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ind w:firstLine="0"/>
        <w:jc w:val="center"/>
      </w:pPr>
      <w:r>
        <w:drawing>
          <wp:inline xmlns:a="http://schemas.openxmlformats.org/drawingml/2006/main" xmlns:pic="http://schemas.openxmlformats.org/drawingml/2006/picture">
            <wp:extent cx="3960000" cy="1569436"/>
            <wp:docPr id="1" name="Picture 1"/>
            <wp:cNvGraphicFramePr>
              <a:graphicFrameLocks noChangeAspect="1"/>
            </wp:cNvGraphicFramePr>
            <a:graphic>
              <a:graphicData uri="http://schemas.openxmlformats.org/drawingml/2006/picture">
                <pic:pic>
                  <pic:nvPicPr>
                    <pic:cNvPr id="0" name="gerb_bayroq.jpg"/>
                    <pic:cNvPicPr/>
                  </pic:nvPicPr>
                  <pic:blipFill>
                    <a:blip r:embed="rId9"/>
                    <a:stretch>
                      <a:fillRect/>
                    </a:stretch>
                  </pic:blipFill>
                  <pic:spPr>
                    <a:xfrm>
                      <a:off x="0" y="0"/>
                      <a:ext cx="3960000" cy="1569436"/>
                    </a:xfrm>
                    <a:prstGeom prst="rect"/>
                  </pic:spPr>
                </pic:pic>
              </a:graphicData>
            </a:graphic>
          </wp:inline>
        </w:drawing>
      </w:r>
    </w:p>
    <w:p>
      <w:pPr>
        <w:spacing w:line="240" w:lineRule="auto" w:before="0" w:after="80"/>
        <w:ind w:firstLine="0"/>
        <w:jc w:val="center"/>
      </w:pPr>
      <w:r>
        <w:rPr>
          <w:rFonts w:ascii="Times New Roman" w:hAnsi="Times New Roman"/>
          <w:b/>
          <w:sz w:val="26"/>
        </w:rPr>
        <w:t>O'ZBEKISTON RESPUBLIKASI</w:t>
      </w:r>
    </w:p>
    <w:p>
      <w:pPr>
        <w:spacing w:line="240" w:lineRule="auto" w:before="0" w:after="280"/>
        <w:ind w:firstLine="0"/>
        <w:jc w:val="center"/>
      </w:pPr>
      <w:r>
        <w:rPr>
          <w:rFonts w:ascii="Times New Roman" w:hAnsi="Times New Roman"/>
          <w:b/>
          <w:sz w:val="26"/>
        </w:rPr>
        <w:t>OLIY TA'LIM, FAN VA INNOVATSIYALAR VAZIRLIGI</w:t>
      </w:r>
    </w:p>
    <w:p>
      <w:pPr>
        <w:spacing w:line="240" w:lineRule="auto" w:before="0" w:after="200"/>
        <w:ind w:firstLine="0"/>
        <w:jc w:val="center"/>
      </w:pPr>
      <w:r>
        <w:rPr>
          <w:rFonts w:ascii="Times New Roman" w:hAnsi="Times New Roman"/>
          <w:b/>
          <w:sz w:val="26"/>
        </w:rPr>
        <w:t>______________________________________________ UNIVERSITETI</w:t>
      </w:r>
    </w:p>
    <w:p>
      <w:pPr>
        <w:spacing w:line="240" w:lineRule="auto" w:before="0" w:after="200"/>
        <w:ind w:firstLine="0"/>
        <w:jc w:val="center"/>
      </w:pPr>
      <w:r>
        <w:rPr>
          <w:rFonts w:ascii="Times New Roman" w:hAnsi="Times New Roman"/>
          <w:b/>
          <w:sz w:val="26"/>
        </w:rPr>
        <w:t>__________________________________________________ FAKULTETI</w:t>
      </w:r>
    </w:p>
    <w:p>
      <w:pPr>
        <w:spacing w:line="240" w:lineRule="auto" w:before="0" w:after="200"/>
        <w:ind w:firstLine="0"/>
        <w:jc w:val="center"/>
      </w:pPr>
      <w:r>
        <w:rPr>
          <w:rFonts w:ascii="Times New Roman" w:hAnsi="Times New Roman"/>
          <w:b/>
          <w:sz w:val="26"/>
        </w:rPr>
        <w:t>__________________________________________________ YO'NALISHI</w:t>
      </w:r>
    </w:p>
    <w:p>
      <w:pPr>
        <w:spacing w:line="240" w:lineRule="auto" w:before="0" w:after="200"/>
        <w:ind w:firstLine="0"/>
        <w:jc w:val="center"/>
      </w:pPr>
      <w:r>
        <w:rPr>
          <w:rFonts w:ascii="Times New Roman" w:hAnsi="Times New Roman"/>
          <w:b/>
          <w:sz w:val="26"/>
        </w:rPr>
        <w:t>________-KURS ________-GURUH TALABASI</w:t>
      </w:r>
    </w:p>
    <w:p>
      <w:pPr>
        <w:spacing w:line="240" w:lineRule="auto" w:before="0" w:after="200"/>
        <w:ind w:firstLine="0"/>
        <w:jc w:val="center"/>
      </w:pPr>
      <w:r>
        <w:rPr>
          <w:rFonts w:ascii="Times New Roman" w:hAnsi="Times New Roman"/>
          <w:b/>
          <w:sz w:val="26"/>
        </w:rPr>
        <w:t>ABDUQAHHOROV ABDUSHUKURNING</w:t>
      </w:r>
    </w:p>
    <w:p>
      <w:pPr>
        <w:spacing w:line="240" w:lineRule="auto" w:before="0" w:after="360"/>
        <w:ind w:firstLine="0"/>
        <w:jc w:val="center"/>
      </w:pPr>
      <w:r>
        <w:rPr>
          <w:rFonts w:ascii="Times New Roman" w:hAnsi="Times New Roman"/>
          <w:b/>
          <w:sz w:val="26"/>
        </w:rPr>
        <w:t>__________________________________________ FANIDAN TAYYORLAGAN</w:t>
      </w:r>
    </w:p>
    <w:p>
      <w:pPr>
        <w:spacing w:line="240" w:lineRule="auto" w:before="0" w:after="240"/>
        <w:ind w:firstLine="0"/>
        <w:jc w:val="center"/>
      </w:pPr>
      <w:r>
        <w:drawing>
          <wp:inline xmlns:a="http://schemas.openxmlformats.org/drawingml/2006/main" xmlns:pic="http://schemas.openxmlformats.org/drawingml/2006/picture">
            <wp:extent cx="1512000" cy="1355876"/>
            <wp:docPr id="2" name="Picture 2"/>
            <wp:cNvGraphicFramePr>
              <a:graphicFrameLocks noChangeAspect="1"/>
            </wp:cNvGraphicFramePr>
            <a:graphic>
              <a:graphicData uri="http://schemas.openxmlformats.org/drawingml/2006/picture">
                <pic:pic>
                  <pic:nvPicPr>
                    <pic:cNvPr id="0" name="kitoblar.png"/>
                    <pic:cNvPicPr/>
                  </pic:nvPicPr>
                  <pic:blipFill>
                    <a:blip r:embed="rId10"/>
                    <a:stretch>
                      <a:fillRect/>
                    </a:stretch>
                  </pic:blipFill>
                  <pic:spPr>
                    <a:xfrm>
                      <a:off x="0" y="0"/>
                      <a:ext cx="1512000" cy="1355876"/>
                    </a:xfrm>
                    <a:prstGeom prst="rect"/>
                  </pic:spPr>
                </pic:pic>
              </a:graphicData>
            </a:graphic>
          </wp:inline>
        </w:drawing>
      </w:r>
    </w:p>
    <w:p>
      <w:pPr>
        <w:spacing w:line="240" w:lineRule="auto" w:before="0" w:after="120"/>
        <w:ind w:firstLine="0"/>
        <w:jc w:val="center"/>
      </w:pPr>
      <w:r>
        <w:rPr>
          <w:rFonts w:ascii="Times New Roman" w:hAnsi="Times New Roman"/>
          <w:b/>
          <w:color w:val="3A6EB5"/>
          <w:sz w:val="80"/>
        </w:rPr>
        <w:t>KURS ISHI</w:t>
      </w:r>
    </w:p>
    <w:p>
      <w:pPr>
        <w:spacing w:line="240" w:lineRule="auto" w:before="0" w:after="520"/>
        <w:ind w:firstLine="0"/>
        <w:jc w:val="center"/>
      </w:pPr>
      <w:r>
        <w:rPr>
          <w:rFonts w:ascii="Times New Roman" w:hAnsi="Times New Roman"/>
          <w:b/>
          <w:sz w:val="30"/>
        </w:rPr>
        <w:t xml:space="preserve">Mavzu: </w:t>
      </w:r>
      <w:r>
        <w:rPr>
          <w:rFonts w:ascii="Times New Roman" w:hAnsi="Times New Roman"/>
          <w:b/>
          <w:i/>
          <w:sz w:val="30"/>
        </w:rPr>
        <w:t>Xorijiy mamlakatlarning kambagʻallikni qisqartirish boʻyicha tajribalarini Oʻzbekistonda qollash yollari</w:t>
      </w:r>
    </w:p>
    <w:p>
      <w:pPr>
        <w:tabs>
          <w:tab w:pos="1723" w:val="left"/>
        </w:tabs>
        <w:spacing w:line="240" w:lineRule="auto" w:before="0" w:after="160"/>
        <w:ind w:firstLine="0"/>
        <w:jc w:val="left"/>
      </w:pPr>
      <w:r>
        <w:rPr>
          <w:rFonts w:ascii="Times New Roman" w:hAnsi="Times New Roman"/>
          <w:sz w:val="26"/>
        </w:rPr>
        <w:t>Bajardi:</w:t>
        <w:tab/>
        <w:t>Abduqahhorov Abdushukur</w:t>
      </w:r>
    </w:p>
    <w:p>
      <w:pPr>
        <w:tabs>
          <w:tab w:pos="1723" w:val="left"/>
        </w:tabs>
        <w:spacing w:line="240" w:lineRule="auto" w:before="0" w:after="160"/>
        <w:ind w:firstLine="0"/>
        <w:jc w:val="left"/>
      </w:pPr>
      <w:r>
        <w:rPr>
          <w:rFonts w:ascii="Times New Roman" w:hAnsi="Times New Roman"/>
          <w:sz w:val="26"/>
        </w:rPr>
        <w:t>Ilmiy rahbar:</w:t>
        <w:tab/>
        <w:t>______________________________</w:t>
      </w:r>
    </w:p>
    <w:p>
      <w:pPr>
        <w:spacing w:line="240" w:lineRule="auto" w:before="120" w:after="40"/>
        <w:ind w:firstLine="0"/>
        <w:jc w:val="center"/>
      </w:pPr>
      <w:r>
        <w:rPr>
          <w:rFonts w:ascii="Times New Roman" w:hAnsi="Times New Roman"/>
          <w:b w:val="0"/>
          <w:sz w:val="26"/>
        </w:rPr>
        <w:t>________________ – ________</w:t>
      </w:r>
    </w:p>
    <w:p>
      <w:pPr>
        <w:spacing w:before="0" w:after="0"/>
      </w:pPr>
      <w:r>
        <w:br w:type="page"/>
      </w:r>
    </w:p>
    <w:p>
      <w:pPr>
        <w:spacing w:after="0" w:before="0"/>
        <w:jc w:val="center"/>
      </w:pPr>
      <w:r>
        <w:rPr>
          <w:rFonts w:ascii="Times New Roman" w:hAnsi="Times New Roman"/>
          <w:b/>
          <w:sz w:val="28"/>
        </w:rPr>
        <w:t>REJA</w:t>
      </w:r>
    </w:p>
    <w:p>
      <w:pPr>
        <w:tabs>
          <w:tab w:pos="9691" w:val="right" w:leader="dot"/>
        </w:tabs>
        <w:spacing w:line="360" w:lineRule="auto" w:after="0" w:before="0"/>
        <w:jc w:val="left"/>
      </w:pPr>
      <w:r>
        <w:rPr>
          <w:rFonts w:ascii="Times New Roman" w:hAnsi="Times New Roman"/>
          <w:b w:val="0"/>
          <w:sz w:val="28"/>
        </w:rPr>
        <w:t>KIRISH</w:t>
      </w:r>
      <w:r>
        <w:rPr>
          <w:rFonts w:ascii="Times New Roman" w:hAnsi="Times New Roman"/>
          <w:sz w:val="28"/>
        </w:rPr>
        <w:tab/>
      </w:r>
      <w:r>
        <w:rPr>
          <w:rFonts w:ascii="Times New Roman" w:hAnsi="Times New Roman"/>
          <w:b w:val="0"/>
          <w:sz w:val="28"/>
        </w:rPr>
        <w:t>3</w:t>
      </w:r>
    </w:p>
    <w:p>
      <w:pPr>
        <w:tabs>
          <w:tab w:pos="9691" w:val="right" w:leader="dot"/>
        </w:tabs>
        <w:spacing w:line="360" w:lineRule="auto" w:after="0" w:before="0"/>
        <w:jc w:val="left"/>
      </w:pPr>
      <w:r>
        <w:rPr>
          <w:rFonts w:ascii="Times New Roman" w:hAnsi="Times New Roman"/>
          <w:b w:val="0"/>
          <w:sz w:val="28"/>
        </w:rPr>
        <w:t>1. Dunyoning rivojlangan va rivojlanayotgan mamlakatlarida kambagʻallikni qisqartirishning samarali strategiyalari va mexanizmlari qanday?</w:t>
      </w:r>
      <w:r>
        <w:rPr>
          <w:rFonts w:ascii="Times New Roman" w:hAnsi="Times New Roman"/>
          <w:sz w:val="28"/>
        </w:rPr>
        <w:tab/>
      </w:r>
      <w:r>
        <w:rPr>
          <w:rFonts w:ascii="Times New Roman" w:hAnsi="Times New Roman"/>
          <w:b w:val="0"/>
          <w:sz w:val="28"/>
        </w:rPr>
        <w:t>5</w:t>
      </w:r>
    </w:p>
    <w:p>
      <w:pPr>
        <w:tabs>
          <w:tab w:pos="9691" w:val="right" w:leader="dot"/>
        </w:tabs>
        <w:spacing w:line="360" w:lineRule="auto" w:after="0" w:before="0"/>
        <w:jc w:val="left"/>
      </w:pPr>
      <w:r>
        <w:rPr>
          <w:rFonts w:ascii="Times New Roman" w:hAnsi="Times New Roman"/>
          <w:b w:val="0"/>
          <w:sz w:val="28"/>
        </w:rPr>
        <w:t>2. Oʻzbekistonda kambagʻallikning hozirgi holati, uning tarkibiy omillari va rivojlanish tendensiyalarini baholash</w:t>
      </w:r>
      <w:r>
        <w:rPr>
          <w:rFonts w:ascii="Times New Roman" w:hAnsi="Times New Roman"/>
          <w:sz w:val="28"/>
        </w:rPr>
        <w:tab/>
      </w:r>
      <w:r>
        <w:rPr>
          <w:rFonts w:ascii="Times New Roman" w:hAnsi="Times New Roman"/>
          <w:b w:val="0"/>
          <w:sz w:val="28"/>
        </w:rPr>
        <w:t>16</w:t>
      </w:r>
    </w:p>
    <w:p>
      <w:pPr>
        <w:tabs>
          <w:tab w:pos="9691" w:val="right" w:leader="dot"/>
        </w:tabs>
        <w:spacing w:line="360" w:lineRule="auto" w:after="0" w:before="0"/>
        <w:jc w:val="left"/>
      </w:pPr>
      <w:r>
        <w:rPr>
          <w:rFonts w:ascii="Times New Roman" w:hAnsi="Times New Roman"/>
          <w:b w:val="0"/>
          <w:sz w:val="28"/>
        </w:rPr>
        <w:t>3. Xorijiy tajribalarni Oʻzbekiston iqtisodiy-ijtimoiy sharoitlariga moslashtirishning asosiy yoʻnalishlari va dastlabki qadamlari</w:t>
      </w:r>
      <w:r>
        <w:rPr>
          <w:rFonts w:ascii="Times New Roman" w:hAnsi="Times New Roman"/>
          <w:sz w:val="28"/>
        </w:rPr>
        <w:tab/>
      </w:r>
      <w:r>
        <w:rPr>
          <w:rFonts w:ascii="Times New Roman" w:hAnsi="Times New Roman"/>
          <w:b w:val="0"/>
          <w:sz w:val="28"/>
        </w:rPr>
        <w:t>27</w:t>
      </w:r>
    </w:p>
    <w:p>
      <w:pPr>
        <w:tabs>
          <w:tab w:pos="9691" w:val="right" w:leader="dot"/>
        </w:tabs>
        <w:spacing w:line="360" w:lineRule="auto" w:after="0" w:before="0"/>
        <w:jc w:val="left"/>
      </w:pPr>
      <w:r>
        <w:rPr>
          <w:rFonts w:ascii="Times New Roman" w:hAnsi="Times New Roman"/>
          <w:b w:val="0"/>
          <w:sz w:val="28"/>
        </w:rPr>
        <w:t>4. Oʻzbekistonda kambagʻallikni qisqartirish boʻyicha amalga oshirilayotgan chora-tadbirlarning samaradorligini oshirish va yangi yondashuvlarni joriy etish boʻyicha tavsiyalar</w:t>
      </w:r>
      <w:r>
        <w:rPr>
          <w:rFonts w:ascii="Times New Roman" w:hAnsi="Times New Roman"/>
          <w:sz w:val="28"/>
        </w:rPr>
        <w:tab/>
      </w:r>
      <w:r>
        <w:rPr>
          <w:rFonts w:ascii="Times New Roman" w:hAnsi="Times New Roman"/>
          <w:b w:val="0"/>
          <w:sz w:val="28"/>
        </w:rPr>
        <w:t>38</w:t>
      </w:r>
    </w:p>
    <w:p>
      <w:pPr>
        <w:tabs>
          <w:tab w:pos="9691" w:val="right" w:leader="dot"/>
        </w:tabs>
        <w:spacing w:line="360" w:lineRule="auto" w:after="0" w:before="0"/>
        <w:jc w:val="left"/>
      </w:pPr>
      <w:r>
        <w:rPr>
          <w:rFonts w:ascii="Times New Roman" w:hAnsi="Times New Roman"/>
          <w:b w:val="0"/>
          <w:sz w:val="28"/>
        </w:rPr>
        <w:t>XULOSA VA TAKLIFLAR</w:t>
      </w:r>
      <w:r>
        <w:rPr>
          <w:rFonts w:ascii="Times New Roman" w:hAnsi="Times New Roman"/>
          <w:sz w:val="28"/>
        </w:rPr>
        <w:tab/>
      </w:r>
      <w:r>
        <w:rPr>
          <w:rFonts w:ascii="Times New Roman" w:hAnsi="Times New Roman"/>
          <w:b w:val="0"/>
          <w:sz w:val="28"/>
        </w:rPr>
        <w:t>48</w:t>
      </w:r>
    </w:p>
    <w:p>
      <w:pPr>
        <w:tabs>
          <w:tab w:pos="9691" w:val="right" w:leader="dot"/>
        </w:tabs>
        <w:spacing w:line="360" w:lineRule="auto" w:after="0" w:before="0"/>
        <w:jc w:val="left"/>
      </w:pPr>
      <w:r>
        <w:rPr>
          <w:rFonts w:ascii="Times New Roman" w:hAnsi="Times New Roman"/>
          <w:b w:val="0"/>
          <w:sz w:val="28"/>
        </w:rPr>
        <w:t>FOYDALANILGAN ADABIYOTLAR RO'YXATI</w:t>
      </w:r>
      <w:r>
        <w:rPr>
          <w:rFonts w:ascii="Times New Roman" w:hAnsi="Times New Roman"/>
          <w:sz w:val="28"/>
        </w:rPr>
        <w:tab/>
      </w:r>
      <w:r>
        <w:rPr>
          <w:rFonts w:ascii="Times New Roman" w:hAnsi="Times New Roman"/>
          <w:b w:val="0"/>
          <w:sz w:val="28"/>
        </w:rPr>
        <w:t>51</w:t>
      </w:r>
    </w:p>
    <w:p>
      <w:pPr>
        <w:spacing w:before="0" w:after="0"/>
      </w:pPr>
      <w:r>
        <w:br w:type="page"/>
      </w:r>
    </w:p>
    <w:p>
      <w:pPr>
        <w:spacing w:before="0" w:after="0"/>
        <w:jc w:val="center"/>
      </w:pPr>
      <w:r>
        <w:rPr>
          <w:rFonts w:ascii="Times New Roman" w:hAnsi="Times New Roman"/>
          <w:b/>
          <w:sz w:val="28"/>
        </w:rPr>
        <w:t>KIRISH</w:t>
      </w:r>
    </w:p>
    <w:p>
      <w:pPr>
        <w:spacing w:line="360" w:lineRule="auto" w:before="0" w:after="0"/>
        <w:ind w:firstLine="720"/>
        <w:jc w:val="both"/>
      </w:pPr>
      <w:r>
        <w:rPr>
          <w:rFonts w:ascii="Times New Roman" w:hAnsi="Times New Roman"/>
          <w:b/>
          <w:sz w:val="28"/>
        </w:rPr>
        <w:t xml:space="preserve">Mavzuning dolzarbligi. </w:t>
      </w:r>
      <w:r>
        <w:rPr>
          <w:rFonts w:ascii="Times New Roman" w:hAnsi="Times New Roman"/>
          <w:sz w:val="28"/>
        </w:rPr>
        <w:t>Oʻzbekiston iqtisodiyotini modernizatsiya qilish va aholi turmush darajasini oshirish jarayonida kambagʻallikni kamaytirish strategik ahamiyat kasb etmoqda. Mavjud ijtimoiy-iqtisodiy sharoitlar, jumladan, hududiy rivojlanishdagi nomutanosibliklar, bandlik darajasining oʻzgaruvchanligi va global iqtisodiyotdagi notinchliklar ushbu muammoning murakkabligini yanada kuchaytiradi. Shu sababli, xorijiy davlatlarning kambagʻallikni qisqartirish boʻyicha qoʻllagan samarali mexanizmlari va dasturlarini tahlil qilish hamda ularni Oʻzbekistonning milliy xususiyatlari va rivojlanish bosqichidan kelib chiqqan holda amaliyotga tatbiq etish yoʻllarini izlash dolzarb vazifadir. Bu kurs ishida Oʻzbekistonda kambagʻallikni kamaytirishga qaratilgan siyosatlarni takomillashtirish uchun xorijiy tajribalarni oʻrganish va moslashtirish masalalariga urgʻu beriladi.</w:t>
      </w:r>
    </w:p>
    <w:p>
      <w:pPr>
        <w:spacing w:line="360" w:lineRule="auto" w:before="0" w:after="0"/>
        <w:ind w:firstLine="720"/>
        <w:jc w:val="both"/>
      </w:pPr>
      <w:r>
        <w:rPr>
          <w:rFonts w:ascii="Times New Roman" w:hAnsi="Times New Roman"/>
          <w:sz w:val="28"/>
        </w:rPr>
        <w:t>Xususan, ijtimoiy himoya tizimini kuchaytirish, bandlikni taʼminlash, tadbirkorlikni ragʻbatlantirish, inson kapitalini rivojlantirish va mintaqaviy rivojlanishdagi nomutanosibliklarni bartaraf etish boʻyicha xalqaro amaliyotlardan olingan saboqlar tahlil qilinadi. Ushbu tahlillar asosida Oʻzbekistonda kambagʻallikni qisqartirish boʻyicha kelajakdagi strategik yoʻnalishlar va aniq chora-tadbirlar taklif etiladi. Mavzu amaliy ahamiyat kasb etadi, chunki u kambagʻallikdan aziyat chekayotgan aholi qatlamlarining hayot sifatini yaxshilashga, ijtimoiy barqarorlikni mustahkamlashga va mamlakatning umumiy iqtisodiy taraqqiyotiga hissa qoʻshishga qaratilgan. Ushbu yoʻnalishdagi izlanishlar Oʻzbekistonning barqaror rivojlanish maqsadlariga erishishida muhim rol oʻynaydi.</w:t>
      </w:r>
    </w:p>
    <w:p>
      <w:pPr>
        <w:spacing w:line="360" w:lineRule="auto" w:before="0" w:after="0"/>
        <w:ind w:firstLine="720"/>
        <w:jc w:val="both"/>
      </w:pPr>
      <w:r>
        <w:rPr>
          <w:rFonts w:ascii="Times New Roman" w:hAnsi="Times New Roman"/>
          <w:b/>
          <w:sz w:val="28"/>
        </w:rPr>
        <w:t>Kurs ishining maqsadi.</w:t>
      </w:r>
      <w:r>
        <w:rPr>
          <w:rFonts w:ascii="Times New Roman" w:hAnsi="Times New Roman"/>
          <w:sz w:val="28"/>
        </w:rPr>
        <w:t xml:space="preserve"> Ushbu kurs ishida xorijiy mamlakatlarning kambagʻallikni qisqartirish boʻyicha ilgʻor tajribalarini tahlil qilish va Oʻzbekiston sharoitiga mos keladigan samarali usullarni aniqlash koʻzda tutilgan.</w:t>
      </w:r>
    </w:p>
    <w:p>
      <w:pPr>
        <w:spacing w:line="360" w:lineRule="auto" w:before="0" w:after="0"/>
        <w:ind w:firstLine="720"/>
        <w:jc w:val="both"/>
      </w:pPr>
      <w:r>
        <w:rPr>
          <w:rFonts w:ascii="Times New Roman" w:hAnsi="Times New Roman"/>
          <w:b/>
          <w:sz w:val="28"/>
        </w:rPr>
        <w:t>Kurs ishining maqsadidan kelib chiqib quyidagi vazifalar belgilab olindi:</w:t>
      </w:r>
    </w:p>
    <w:p>
      <w:pPr>
        <w:spacing w:line="360" w:lineRule="auto" w:before="0" w:after="0"/>
        <w:ind w:left="720"/>
        <w:jc w:val="both"/>
      </w:pPr>
      <w:r>
        <w:rPr>
          <w:rFonts w:ascii="Times New Roman" w:hAnsi="Times New Roman"/>
          <w:sz w:val="28"/>
        </w:rPr>
        <w:t>- Jahon tajribasidan kambagʻallikni kamaytirishga oid eng samarali strategiyalarni oʻrganish</w:t>
      </w:r>
    </w:p>
    <w:p>
      <w:pPr>
        <w:spacing w:line="360" w:lineRule="auto" w:before="0" w:after="0"/>
        <w:ind w:left="720"/>
        <w:jc w:val="both"/>
      </w:pPr>
      <w:r>
        <w:rPr>
          <w:rFonts w:ascii="Times New Roman" w:hAnsi="Times New Roman"/>
          <w:sz w:val="28"/>
        </w:rPr>
        <w:t>- Oʻzbekistondagi kambagʻallikning asosiy omillari va sabablarini tahlil qilish</w:t>
      </w:r>
    </w:p>
    <w:p>
      <w:pPr>
        <w:spacing w:line="360" w:lineRule="auto" w:before="0" w:after="0"/>
        <w:ind w:left="720"/>
        <w:jc w:val="both"/>
      </w:pPr>
      <w:r>
        <w:rPr>
          <w:rFonts w:ascii="Times New Roman" w:hAnsi="Times New Roman"/>
          <w:sz w:val="28"/>
        </w:rPr>
        <w:t>- Xorijiy tajribalarni Oʻzbekistonning ijtimoiy-iqtisodiy holatiga moslashtirish yoʻllarini taklif qilish</w:t>
      </w:r>
    </w:p>
    <w:p>
      <w:pPr>
        <w:spacing w:line="360" w:lineRule="auto" w:before="0" w:after="0"/>
        <w:ind w:left="720"/>
        <w:jc w:val="both"/>
      </w:pPr>
      <w:r>
        <w:rPr>
          <w:rFonts w:ascii="Times New Roman" w:hAnsi="Times New Roman"/>
          <w:sz w:val="28"/>
        </w:rPr>
        <w:t>- Kambagʻallikni qisqartirish boʻyicha taklif etilayotgan chora-tadbirlarning potentsial samaradorligini baholash</w:t>
      </w:r>
    </w:p>
    <w:p>
      <w:pPr>
        <w:spacing w:line="360" w:lineRule="auto" w:before="0" w:after="0"/>
        <w:ind w:firstLine="720"/>
        <w:jc w:val="both"/>
      </w:pPr>
      <w:r>
        <w:rPr>
          <w:rFonts w:ascii="Times New Roman" w:hAnsi="Times New Roman"/>
          <w:b/>
          <w:sz w:val="28"/>
        </w:rPr>
        <w:t>Kurs ishining tarkibi.</w:t>
      </w:r>
      <w:r>
        <w:rPr>
          <w:rFonts w:ascii="Times New Roman" w:hAnsi="Times New Roman"/>
          <w:sz w:val="28"/>
        </w:rPr>
        <w:t xml:space="preserve"> Kirish, 4 ta reja, xulosa va takliflar hamda foydalanilgan adabiyotlar ro'yxatidan iborat.</w:t>
      </w:r>
    </w:p>
    <w:p>
      <w:pPr>
        <w:spacing w:before="0" w:after="0"/>
      </w:pPr>
      <w:r>
        <w:br w:type="page"/>
      </w:r>
    </w:p>
    <w:p>
      <w:pPr>
        <w:spacing w:before="0" w:after="0"/>
        <w:jc w:val="center"/>
      </w:pPr>
      <w:r>
        <w:rPr>
          <w:rFonts w:ascii="Times New Roman" w:hAnsi="Times New Roman"/>
          <w:b/>
          <w:sz w:val="28"/>
        </w:rPr>
        <w:t>1. Dunyoning rivojlangan va rivojlanayotgan mamlakatlarida kambagʻallikni qisqartirishning samarali strategiyalari va mexanizmlari qanday?</w:t>
      </w:r>
    </w:p>
    <w:p>
      <w:pPr>
        <w:spacing w:line="360" w:lineRule="auto" w:before="0" w:after="0"/>
        <w:ind w:firstLine="720"/>
        <w:jc w:val="both"/>
      </w:pPr>
      <w:r>
        <w:rPr>
          <w:rFonts w:ascii="Times New Roman" w:hAnsi="Times New Roman"/>
          <w:sz w:val="28"/>
        </w:rPr>
        <w:t>Dunyoning turli mintaqalarida kambagʻallikni bartaraf etishga qaratilgan strategiyalar va mexanizmlar mamlakatning iqtisodiy rivojlanish darajasi, ijtimoiy-siyosiy tuzilishi va madaniy xususiyatlaridan kelib chiqqan holda farqlanadi. Rivojlanmagan mamlakatlarda kambagʻallikning asosiy sabablari koʻpincha tabiiy resurslarning yetishmasligi, infratuzilmaning zaifligi, taʼlim va sogʻliqni saqlash tizimlarining sust rivojlangani, shuningdek, siyosiy beqarorlik va korrupsiya bilan bogʻliq. Bunday sharoitlarda samarali strategiyalar koʻpincha toʻgʻridan-toʻgʻri moddiy yordam koʻrsatish, qishloq xoʻjaligini rivojlantirish, asosiy ijtimoiy xizmatlarga (suv, sanitariya, boshlangʻich taʼlim) kirishni kengaytirish va inson kapitalini rivojlantirishga qaratilgan boʻladi. Masalan, Xalqaro Valyuta Fondining 2023-yildagi hisobotiga koʻra, Sahroi Kabirdan janubdagi Afrika mamlakatlarida kambagʻallikni kamaytirishda toʻgʻridan-toʻgʻri pul oʻtkazmalari va qishloq xoʻjaligini modernizatsiya qilish dasturlari sezilarli natijalar bergan. Hindistonda, ayniqsa, qishloq joylarida uy-joy qurilishi va sanitariya sharoitlarini yaxshilashga qaratilgan "Swachh Bharat Abhiyan" kabi dasturlar kambagʻal aholining turmush sharoitini yaxshilashda muhim rol oʻynagan. Rivojlangan mamlakatlarda esa kambagʻallik muammosi koʻpincha daromad tengsizligi, ishsizlik, texnologik oʻzgarishlar natijasida baʼzi kasblarning yoʻqolishi va ijtimoiy himoya tizimlarining yetarli emasligi bilan bogʻliq. Bunday mamlakatlarda kambagʻallikni qisqartirish strategiyalari koʻpincha ijtimoiy sugʻurta tizimlarini takomillashtirish, progressiv soliq tizimlarini joriy etish, taʼlim va kasbiy tayyorgarlik imkoniyatlarini kengaytirish, shuningdek, ijtimoiy dasturlarni yanada maqsadli va samarali qilishga qaratiladi. Masalan, Skandinaviya mamlakatlarida kuchli ijtimoiy taʼminot tizimi va universal sogʻliqni saqlash xizmatlari daromad tengsizligini kamaytirish va kambagʻallik darajasini past tutishda muhim omil hisoblanadi. Yevropa Ittifoqida 2023-yilga qadar qabul qilingan "Yevropa ijtimoiy huquqlari ustuni" kabi tashabbuslar ish haqi, taʼlim, sogʻliqni saqlash va ijtimoiy himoya sohalarida tenglikni taʼminlashga qaratilgan. AQSHda ish haqi minimal stavkasini oshirish, ish joylarida koʻproq imkoniyatlar yaratish va maqsadli ijtimoiy yordam dasturlarini kengaytirish orqali kambagʻallikni kamaytirishga harakat qilinmoqda. Shuningdek, texnologik rivojlanishdan ortda qolgan aholini qoʻllab-quvvatlash uchun raqamli savodxonlikni oshirish va yangi kasblarga oʻrgatish ham muhim yoʻnalishlardan biriga aylangan. Rivojlangan va rivojlanayotgan mamlakatlarning tajribalarini qiyosiy tahlil qilganda, umumiy jihat sifatida inson kapitaliga investitsiyalarning muhimligi yaqqol koʻzga tashlanadi.</w:t>
      </w:r>
      <w:r>
        <w:rPr>
          <w:rStyle w:val="FootnoteReference"/>
          <w:vertAlign w:val="superscript"/>
          <w:sz w:val="20"/>
          <w:szCs w:val="20"/>
        </w:rPr>
        <w:footnoteReference w:id="1"/>
      </w:r>
    </w:p>
    <w:p>
      <w:pPr>
        <w:spacing w:line="360" w:lineRule="auto" w:before="0" w:after="0"/>
        <w:ind w:firstLine="720"/>
        <w:jc w:val="both"/>
      </w:pPr>
      <w:r>
        <w:rPr>
          <w:rFonts w:ascii="Times New Roman" w:hAnsi="Times New Roman"/>
          <w:sz w:val="28"/>
        </w:rPr>
        <w:t>Taʼlim va sogʻliqni saqlashga yoʻnaltirilgan har qanday saʼy-harakatlar uzoq muddatda aholining mehnat bozoridagi raqobatbardoshligini oshiradi va kambagʻallikning avloddan-avlodga oʻtishiga toʻsqinlik qiladi. Biroq, rivojlanayotgan mamlakatlarda koʻpincha birinchi navbatda asosiy ehtiyojlarni qondirishga eʼtibor qaratilsa, rivojlangan mamlakatlarda kambagʻallikning murakkab ijtimoiy-iqtisodiy omillarini, jumladan, psixologik va ijtimoiy integratsiya muammolarini hal etishga urgʻu beriladi. Xorijiy tajribalar shuni koʻrsatadiki, kambagʻallikni qisqartirish faqat davlat siyosati bilan emas, balki xususiy sektor, nodavlat tashkilotlar va fuqarolik jamiyati institutlarining faol ishtirokini taqozo etadi. Masalan, Bangladeshda Muhammad Yunus tomonidan asos solingan Grameen Bank mikroqarz tizimi rivojlanayotgan mamlakatlarda kambagʻallikni kamaytirishda yangi yoʻnalishlarni ochib berdi. Umuman olganda, kambagʻallikni qisqartirishning samarali strategiyalari koʻp qirrali va mamlakatning oʻziga xos sharoitlariga moslashtirilgan boʻlishi kerak. Bunda, bir tomondan, iqtisodiy oʻsishni ragʻbatlantiruvchi va ish oʻrinlari yaratuvchi siyosatlar muhim boʻlsa, ikkinchi tomondan, ijtimoiy himoyani kuchaytirish, taʼlim va sogʻliqni saqlashga investitsiyalarni oshirish hamda infratuzilmani yaxshilash zarur. Ushbu yondashuvlar birgalikda kambagʻallikning ildizlarini bartaraf etish va aholining turmush darajasini barqaror ravishda yaxshilashga xizmat qiladi. Ushbu dunyo tajribalarini tahlil qilish Oʻzbekistonda kambagʻallikning hozirgi holatini tushunish uchun muhim asos boʻlib xizmat qiladi. Dunyoning rivojlangan va rivojlanayotgan mamlakatlarida kambagʻallikni qisqartirishga qaratilgan strategiyalar koʻp qirrali va koʻpincha makroiqtisodiy barqarorlikni taʼminlash, iqtisodiy oʻsishni ragʻbatlantirish, mehnat bozorini rivojlantirish va ijtimoiy himoya tizimlarini mustahkamlashga qaratilgan choralarni oʻz ichiga oladi. Rivojlangan mamlakatlarda, masalan, Skandinaviya davlatlarida, ijtimoiy davlat tamoyillariga asoslangan kuchli ijtimoiy himoya tizimlari, progressiv soliq tizimi va universal ijtimoiy xizmatlar (sogʻliqni saqlash, taʼlim, bolalar parvarishi) kambagʻallikning oldini olish va daromadlar tengsizligini kamaytirishda muhim rol oʻynaydi. Germaniya va Fransiya kabi mamlakatlarda esa oʻrtacha daromadli ish oʻrinlarini koʻpaytirish, sanoatni rivojlantirish va ijtimoiy sheriklikni mustahkamlash orqali kambagʻallik darajasi pasaytiriladi. Ishsizlik nafaqalari, uy-joy subsidiyalari va kam taʼminlangan oilalarga moddiy yordam koʻrsatish mexanizmlari ham keng qoʻllaniladi.</w:t>
      </w:r>
      <w:r>
        <w:rPr>
          <w:rStyle w:val="FootnoteReference"/>
          <w:vertAlign w:val="superscript"/>
          <w:sz w:val="20"/>
          <w:szCs w:val="20"/>
        </w:rPr>
        <w:footnoteReference w:id="2"/>
      </w:r>
    </w:p>
    <w:tbl>
      <w:tblPr>
        <w:tblStyle w:val="TableGrid"/>
        <w:tblW w:type="auto" w:w="0"/>
        <w:jc w:val="center"/>
        <w:tblLook w:firstColumn="1" w:firstRow="1" w:lastColumn="0" w:lastRow="0" w:noHBand="0" w:noVBand="1" w:val="04A0"/>
        <w:tblW w:w="5000" w:type="pct"/>
      </w:tblPr>
      <w:tblGrid>
        <w:gridCol w:w="2423"/>
        <w:gridCol w:w="2423"/>
        <w:gridCol w:w="2423"/>
        <w:gridCol w:w="2423"/>
      </w:tblGrid>
      <w:tr>
        <w:tc>
          <w:tcPr>
            <w:tcW w:type="dxa" w:w="2423"/>
            <w:shd w:val="clear" w:color="auto" w:fill="D6E4F0"/>
          </w:tcPr>
          <w:p>
            <w:pPr>
              <w:spacing w:before="0" w:after="0"/>
            </w:pPr>
            <w:r>
              <w:rPr>
                <w:b/>
                <w:sz w:val="20"/>
              </w:rPr>
              <w:t xml:space="preserve">Mamlakat</w:t>
            </w:r>
          </w:p>
        </w:tc>
        <w:tc>
          <w:tcPr>
            <w:tcW w:type="dxa" w:w="2423"/>
            <w:shd w:val="clear" w:color="auto" w:fill="D6E4F0"/>
          </w:tcPr>
          <w:p>
            <w:pPr>
              <w:spacing w:before="0" w:after="0"/>
            </w:pPr>
            <w:r>
              <w:rPr>
                <w:b/>
                <w:sz w:val="20"/>
              </w:rPr>
              <w:t xml:space="preserve">Dastur</w:t>
            </w:r>
          </w:p>
        </w:tc>
        <w:tc>
          <w:tcPr>
            <w:tcW w:type="dxa" w:w="2423"/>
            <w:shd w:val="clear" w:color="auto" w:fill="D6E4F0"/>
          </w:tcPr>
          <w:p>
            <w:pPr>
              <w:spacing w:before="0" w:after="0"/>
            </w:pPr>
            <w:r>
              <w:rPr>
                <w:b/>
                <w:sz w:val="20"/>
              </w:rPr>
              <w:t xml:space="preserve">Asosiy mexanizm</w:t>
            </w:r>
          </w:p>
        </w:tc>
        <w:tc>
          <w:tcPr>
            <w:tcW w:type="dxa" w:w="2423"/>
            <w:shd w:val="clear" w:color="auto" w:fill="D6E4F0"/>
          </w:tcPr>
          <w:p>
            <w:pPr>
              <w:spacing w:before="0" w:after="0"/>
            </w:pPr>
            <w:r>
              <w:rPr>
                <w:b/>
                <w:sz w:val="20"/>
              </w:rPr>
              <w:t xml:space="preserve">Oʻzbekiston uchun ahamiyati</w:t>
            </w:r>
          </w:p>
        </w:tc>
      </w:tr>
      <w:tr>
        <w:tc>
          <w:tcPr>
            <w:tcW w:type="dxa" w:w="2423"/>
          </w:tcPr>
          <w:p>
            <w:pPr>
              <w:spacing w:before="0" w:after="0"/>
            </w:pPr>
            <w:r>
              <w:rPr>
                <w:sz w:val="18"/>
              </w:rPr>
              <w:t xml:space="preserve">Braziliya</w:t>
            </w:r>
          </w:p>
        </w:tc>
        <w:tc>
          <w:tcPr>
            <w:tcW w:type="dxa" w:w="2423"/>
          </w:tcPr>
          <w:p>
            <w:pPr>
              <w:spacing w:before="0" w:after="0"/>
            </w:pPr>
            <w:r>
              <w:rPr>
                <w:sz w:val="18"/>
              </w:rPr>
              <w:t xml:space="preserve">Bolsa Família</w:t>
            </w:r>
          </w:p>
        </w:tc>
        <w:tc>
          <w:tcPr>
            <w:tcW w:type="dxa" w:w="2423"/>
          </w:tcPr>
          <w:p>
            <w:pPr>
              <w:spacing w:before="0" w:after="0"/>
            </w:pPr>
            <w:r>
              <w:rPr>
                <w:sz w:val="18"/>
              </w:rPr>
              <w:t xml:space="preserve">Bolalarni maktabga va tibbiy koʻrikka jalb qilish sharti bilan oilalarga naqd pul toʻlovlari</w:t>
            </w:r>
          </w:p>
        </w:tc>
        <w:tc>
          <w:tcPr>
            <w:tcW w:type="dxa" w:w="2423"/>
          </w:tcPr>
          <w:p>
            <w:pPr>
              <w:spacing w:before="0" w:after="0"/>
            </w:pPr>
            <w:r>
              <w:rPr>
                <w:sz w:val="18"/>
              </w:rPr>
              <w:t xml:space="preserve">Ijtimoiy yordamni inson kapitaliga sarmoya bilan bogʻlash</w:t>
            </w:r>
          </w:p>
        </w:tc>
      </w:tr>
      <w:tr>
        <w:tc>
          <w:tcPr>
            <w:tcW w:type="dxa" w:w="2423"/>
          </w:tcPr>
          <w:p>
            <w:pPr>
              <w:spacing w:before="0" w:after="0"/>
            </w:pPr>
            <w:r>
              <w:rPr>
                <w:sz w:val="18"/>
              </w:rPr>
              <w:t xml:space="preserve">Meksika</w:t>
            </w:r>
          </w:p>
        </w:tc>
        <w:tc>
          <w:tcPr>
            <w:tcW w:type="dxa" w:w="2423"/>
          </w:tcPr>
          <w:p>
            <w:pPr>
              <w:spacing w:before="0" w:after="0"/>
            </w:pPr>
            <w:r>
              <w:rPr>
                <w:sz w:val="18"/>
              </w:rPr>
              <w:t xml:space="preserve">Progresa / Oportunidades</w:t>
            </w:r>
          </w:p>
        </w:tc>
        <w:tc>
          <w:tcPr>
            <w:tcW w:type="dxa" w:w="2423"/>
          </w:tcPr>
          <w:p>
            <w:pPr>
              <w:spacing w:before="0" w:after="0"/>
            </w:pPr>
            <w:r>
              <w:rPr>
                <w:sz w:val="18"/>
              </w:rPr>
              <w:t xml:space="preserve">Taʼlim, sogʻliq va ovqatlanishga yoʻnaltirilgan shartli pul oʻtkazmalari</w:t>
            </w:r>
          </w:p>
        </w:tc>
        <w:tc>
          <w:tcPr>
            <w:tcW w:type="dxa" w:w="2423"/>
          </w:tcPr>
          <w:p>
            <w:pPr>
              <w:spacing w:before="0" w:after="0"/>
            </w:pPr>
            <w:r>
              <w:rPr>
                <w:sz w:val="18"/>
              </w:rPr>
              <w:t xml:space="preserve">Maqsadli yordamni natijaga bogʻlash tajribasi</w:t>
            </w:r>
          </w:p>
        </w:tc>
      </w:tr>
      <w:tr>
        <w:tc>
          <w:tcPr>
            <w:tcW w:type="dxa" w:w="2423"/>
          </w:tcPr>
          <w:p>
            <w:pPr>
              <w:spacing w:before="0" w:after="0"/>
            </w:pPr>
            <w:r>
              <w:rPr>
                <w:sz w:val="18"/>
              </w:rPr>
              <w:t xml:space="preserve">Hindiston</w:t>
            </w:r>
          </w:p>
        </w:tc>
        <w:tc>
          <w:tcPr>
            <w:tcW w:type="dxa" w:w="2423"/>
          </w:tcPr>
          <w:p>
            <w:pPr>
              <w:spacing w:before="0" w:after="0"/>
            </w:pPr>
            <w:r>
              <w:rPr>
                <w:sz w:val="18"/>
              </w:rPr>
              <w:t xml:space="preserve">MGNREGA</w:t>
            </w:r>
          </w:p>
        </w:tc>
        <w:tc>
          <w:tcPr>
            <w:tcW w:type="dxa" w:w="2423"/>
          </w:tcPr>
          <w:p>
            <w:pPr>
              <w:spacing w:before="0" w:after="0"/>
            </w:pPr>
            <w:r>
              <w:rPr>
                <w:sz w:val="18"/>
              </w:rPr>
              <w:t xml:space="preserve">Qishloq xoʻjaliklariga yiliga 100 kunlik kafolatlangan haq toʻlanadigan ish</w:t>
            </w:r>
          </w:p>
        </w:tc>
        <w:tc>
          <w:tcPr>
            <w:tcW w:type="dxa" w:w="2423"/>
          </w:tcPr>
          <w:p>
            <w:pPr>
              <w:spacing w:before="0" w:after="0"/>
            </w:pPr>
            <w:r>
              <w:rPr>
                <w:sz w:val="18"/>
              </w:rPr>
              <w:t xml:space="preserve">Qishloq joylarda vaqtinchalik bandlikni taʼminlash</w:t>
            </w:r>
          </w:p>
        </w:tc>
      </w:tr>
      <w:tr>
        <w:tc>
          <w:tcPr>
            <w:tcW w:type="dxa" w:w="2423"/>
          </w:tcPr>
          <w:p>
            <w:pPr>
              <w:spacing w:before="0" w:after="0"/>
            </w:pPr>
            <w:r>
              <w:rPr>
                <w:sz w:val="18"/>
              </w:rPr>
              <w:t xml:space="preserve">Xitoy</w:t>
            </w:r>
          </w:p>
        </w:tc>
        <w:tc>
          <w:tcPr>
            <w:tcW w:type="dxa" w:w="2423"/>
          </w:tcPr>
          <w:p>
            <w:pPr>
              <w:spacing w:before="0" w:after="0"/>
            </w:pPr>
            <w:r>
              <w:rPr>
                <w:sz w:val="18"/>
              </w:rPr>
              <w:t xml:space="preserve">Maqsadli kambagʻallikni bartaraf etish siyosati</w:t>
            </w:r>
          </w:p>
        </w:tc>
        <w:tc>
          <w:tcPr>
            <w:tcW w:type="dxa" w:w="2423"/>
          </w:tcPr>
          <w:p>
            <w:pPr>
              <w:spacing w:before="0" w:after="0"/>
            </w:pPr>
            <w:r>
              <w:rPr>
                <w:sz w:val="18"/>
              </w:rPr>
              <w:t xml:space="preserve">Har bir kambagʻal oilani roʻyxatga olib, unga alohida yordam dasturini belgilash</w:t>
            </w:r>
          </w:p>
        </w:tc>
        <w:tc>
          <w:tcPr>
            <w:tcW w:type="dxa" w:w="2423"/>
          </w:tcPr>
          <w:p>
            <w:pPr>
              <w:spacing w:before="0" w:after="0"/>
            </w:pPr>
            <w:r>
              <w:rPr>
                <w:sz w:val="18"/>
              </w:rPr>
              <w:t xml:space="preserve">Kambagʻal oilalarni manzilli aniqlash va kuzatib borish</w:t>
            </w:r>
          </w:p>
        </w:tc>
      </w:tr>
      <w:tr>
        <w:tc>
          <w:tcPr>
            <w:tcW w:type="dxa" w:w="2423"/>
          </w:tcPr>
          <w:p>
            <w:pPr>
              <w:spacing w:before="0" w:after="0"/>
            </w:pPr>
            <w:r>
              <w:rPr>
                <w:sz w:val="18"/>
              </w:rPr>
              <w:t xml:space="preserve">Bangladesh</w:t>
            </w:r>
          </w:p>
        </w:tc>
        <w:tc>
          <w:tcPr>
            <w:tcW w:type="dxa" w:w="2423"/>
          </w:tcPr>
          <w:p>
            <w:pPr>
              <w:spacing w:before="0" w:after="0"/>
            </w:pPr>
            <w:r>
              <w:rPr>
                <w:sz w:val="18"/>
              </w:rPr>
              <w:t xml:space="preserve">Grameen Bank</w:t>
            </w:r>
          </w:p>
        </w:tc>
        <w:tc>
          <w:tcPr>
            <w:tcW w:type="dxa" w:w="2423"/>
          </w:tcPr>
          <w:p>
            <w:pPr>
              <w:spacing w:before="0" w:after="0"/>
            </w:pPr>
            <w:r>
              <w:rPr>
                <w:sz w:val="18"/>
              </w:rPr>
              <w:t xml:space="preserve">Garovsiz mikrokreditlar, asosan ayollar guruhlariga</w:t>
            </w:r>
          </w:p>
        </w:tc>
        <w:tc>
          <w:tcPr>
            <w:tcW w:type="dxa" w:w="2423"/>
          </w:tcPr>
          <w:p>
            <w:pPr>
              <w:spacing w:before="0" w:after="0"/>
            </w:pPr>
            <w:r>
              <w:rPr>
                <w:sz w:val="18"/>
              </w:rPr>
              <w:t xml:space="preserve">Aholini oilaviy tadbirkorlikka jalb qilish</w:t>
            </w:r>
          </w:p>
        </w:tc>
      </w:tr>
    </w:tbl>
    <w:p>
      <w:pPr>
        <w:spacing w:before="0" w:after="0"/>
        <w:jc w:val="center"/>
      </w:pPr>
      <w:r>
        <w:rPr>
          <w:rFonts w:ascii="Times New Roman" w:hAnsi="Times New Roman"/>
          <w:b/>
          <w:sz w:val="24"/>
        </w:rPr>
        <w:t xml:space="preserve">1-jadval. Xorijiy mamlakatlarda kambagʻallikni qisqartirish dasturlarining qiyosiy tavsifi</w:t>
      </w:r>
    </w:p>
    <w:p>
      <w:pPr>
        <w:spacing w:line="360" w:lineRule="auto" w:after="0" w:before="0"/>
        <w:ind w:firstLine="720"/>
        <w:jc w:val="both"/>
      </w:pPr>
      <w:r>
        <w:rPr>
          <w:rFonts w:ascii="Times New Roman" w:hAnsi="Times New Roman"/>
          <w:sz w:val="28"/>
        </w:rPr>
        <w:t xml:space="preserve">Ushbu jadvalda xorijiy mamlakatlarning kambagʻallikni qisqartirish boʻyicha eng mashhur dasturlari, ularning asosiy mexanizmlari va Oʻzbekiston uchun ahamiyati qiyoslangan. Jadvaldan koʻrinib turibdiki, Braziliya va Meksikada shartli pul oʻtkazmalari orqali ijtimoiy yordam taʼlim va sogʻliqni saqlash bilan bogʻlangan, Hindistonda qishloq aholisiga kafolatlangan ish oʻrinlari yaratilgan, Xitoyda har bir kambagʻal oila manzilli aniqlanib, unga alohida yordam koʻrsatilgan, Bangladeshda esa mikrokreditlar orqali aholi tadbirkorlikka jalb qilingan. Mazkur tajribalarning umumiy jihati shundaki, ular faqat moddiy yordam berish bilan cheklanmay, aholining oʻz daromad manbaini yaratishiga imkon beradi, bu esa Oʻzbekiston uchun ham muhim saboq hisoblanadi.</w:t>
      </w:r>
    </w:p>
    <w:p>
      <w:pPr>
        <w:spacing w:line="360" w:lineRule="auto" w:before="0" w:after="0"/>
        <w:ind w:firstLine="720"/>
        <w:jc w:val="both"/>
      </w:pPr>
      <w:r>
        <w:rPr>
          <w:rFonts w:ascii="Times New Roman" w:hAnsi="Times New Roman"/>
          <w:sz w:val="28"/>
        </w:rPr>
        <w:t>Masalan, 2023-yil holatiga koʻra, Yevropa Ittifoqida ijtimoiy himoya xarajatlari umumiy ichki mahsulotning qariyb 28 foizini tashkil etgan, bu esa kambagʻallik darajasini sezilarli darajada pasayishiga yordam bergan. Rivojlanayotgan mamlakatlarda esa strategiyalar koʻpincha makroiqtisodiy barqarorlikni taʼminlash, qishloq xoʻjaligini modernizatsiya qilish, kichik va oʻrta biznesni rivojlantirish hamda mikromoliyaviy xizmatlar orqali aholining daromad olish imkoniyatlarini kengaytirishga qaratilgan. Hindistonning Mahatma Gandi milliy qishloq xoʻjaligi bandlikni taʼminlash toʻgʻrisidagi qonuni (MGNREGA) kabi dasturlar, aholiga kamida 100 kunlik ish kafolatini berish orqali qishloq joylarida bandlikni oshirish va daromadlarni barqarorlashtirishga xizmat qiladi. Braziliyaning "Bolsa Família" dasturi esa kam taʼminlangan oilalarga konditsioner shakldagi nafaqalar (bolalarning maktabga borishi va tibbiy koʻriklardan oʻtishi sharti bilan) berish orqali taʼlim va sogʻliqni saqlash sohalariga investitsiyalarni ragʻbatlantirgan va kambagʻallikni qisqartirishda sezilarli muvaffaqiyat qozongan. Ushbu dastur taʼsirida 2003-yildan 2013-yilgacha Braziliyada ekstremal kambagʻallik 50 foizga yaqin kamaygan. Afrika qitʼasida, masalan, Keniyada, mobil texnologiyalardan foydalangan holda mikromoliyaviy xizmatlar va raqamli toʻlov tizimlari kichik tadbirkorlikni rivojlantirish va kambagʻallikdan chiqishga yordam bermoqda. Shu bilan birga, rivojlangan va rivojlanayotgan mamlakatlarda kambagʻallikni qisqartirishning umumiy mexanizmlari quyidagilarni oʻz ichiga oladi: birinchidan, inklyuziv iqtisodiy oʻsishni taʼminlash, yaʼni oʻsishdan barcha qatlamlar manfaatdor boʻlishi kerak. Bu, oʻz navbatida, yangi ish oʻrinlari yaratish, mehnat unumdorligini oshirish va tadbirkorlikni ragʻbatlantirishni talab qiladi. Ikkinchidan, ijtimoiy himoya tizimlarini kuchaytirish, jumladan, manzilli yordam dasturlari, sogʻliqni saqlash va taʼlimga universal kirishni taʼminlash, shuningdek, ishsizlik, qariyalik va nogironlik kabi holatlar uchun sugʻurta mexanizmlarini joriy etish zarur. Uchinchiinchidan, taʼlim va kasbiy tayyorgarlikni yaxshilash, bu esa inson kapitalini rivojlantirish va mehnat bozorida raqobatbardoshlikni oshirishga xizmat qiladi. Toʻrtinchidan, qashshoqlikning hududiy tafovutlarini bartaraf etish, yaʼni mintaqaviy rivojlanish dasturlari va infratuzilmani yaxshilash orqali chekka hududlardagi kambagʻallikni kamaytirish lozim. Beshinchidan, gender tengligini taʼminlash va ayollar hamda qizlarning taʼlim va iqtisodiy faolligini oshirish, chunki bu oilaviy daromadlarni koʻpaytirishga va bolalar oʻrtasidagi kambagʻallikni kamaytirishga yordam beradi.</w:t>
      </w:r>
      <w:r>
        <w:rPr>
          <w:rStyle w:val="FootnoteReference"/>
          <w:vertAlign w:val="superscript"/>
          <w:sz w:val="20"/>
          <w:szCs w:val="20"/>
        </w:rPr>
        <w:footnoteReference w:id="3"/>
      </w:r>
    </w:p>
    <w:p>
      <w:pPr>
        <w:spacing w:line="360" w:lineRule="auto" w:before="0" w:after="0"/>
        <w:ind w:firstLine="720"/>
        <w:jc w:val="both"/>
      </w:pPr>
      <w:r>
        <w:rPr>
          <w:rFonts w:ascii="Times New Roman" w:hAnsi="Times New Roman"/>
          <w:sz w:val="28"/>
        </w:rPr>
        <w:t>Bugungi kunda global miqyosda kambagʻallikni qisqartirish boʻyicha olib borilayotgan saʼy-harakatlar, ayniqsa, COVID-19 pandemiyasi va global iqtisodiy inqirozlar fonida yanada murakkablashdi. Jahon bankining 2023-yilgi hisobotiga koʻra, global darajada ekstremal kambagʻallikda yashovchilar soni 2020-yildan buyon ilk bor oshib, 700 million kishidan ortiqni tashkil etdi. Bu holat rivojlanayotgan mamlakatlarda qashshoqlikning yanada chuqurlashayotganidan dalolat beradi. Shu bois, ushbu mamlakatlar uchun xalqaro tajribalarni tahlil qilish va ularni oʻz sharoitlariga moslashtirish muhim ahamiyat kasb etadi. Xususan, Oʻzbekiston kabi oʻtish davrida boʻlgan mamlakatlar uchun iqtisodiy oʻsishni ragʻbatlantirish bilan birga ijtimoiy himoyani kuchaytirish, taʼlim va sogʻliqni saqlashga investitsiyalarni koʻpaytirish, shuningdek, bandlikni oshirishga qaratilgan samarali siyosatlar ishlab chiqish dolzarb vazifa hisoblanadi. Ushbu strategiyalarni amalga oshirishda aholining ijtimoiy himoyaga muhtoj qatlamlarini aniqlash, ularga manzilli yordam koʻrsatish mexanizmlarini takomillashtirish va tadbirkorlik faoliyatini ragʻbatlantirish orqali ularning daromad manbalarini koʻpaytirishga erishish Oʻzbekistonda kambagʻallikning hozirgi holatini baholash va kelgusidagi chora-tadbirlarni belgilashda muhim qadam boʻladi. Dunyoning turli mintaqalarida, jumladan, rivojlangan va rivojlanayotgan mamlakatlarda kambagʻallikni qisqartirish boʻyicha olib borilayotgan saʼy-harakatlar koʻp qirrali va davom etayotgan jarayon boʻlib, ular ijtimoiy-iqtisodiy rivojlanishning asosiy koʻrsatkichlaridan biriga aylangan. Rivojlanishning turli bosqichlarida boʻlgan mamlakatlar kambagʻallikning oʻziga xos sabablarini bartaraf etish uchun turli strategiyalarni qoʻllaydi. Rivojlangan mamlakatlarda, masalan, Skandinaviya davlatlarida ijtimoiy himoya tizimining kuchliligi, progressiv soliqqa tortish va keng qamrovli ijtimoiy dasturlar orqali kambagʻallikning darajasi ancha past saqlanadi. Buyuk Britaniyada "Universal Credit" tizimi singari yangi yondashuvlar ish qidirishni ragʻbatlantirish va ijtimoiy yordamni yagona tizimga birlashtirish orqali ishlamaydiganlar sonini kamaytirishga qaratilgan. AQShda esa, "Earned Income Tax Credit" (EITC) kabi soliq imtiyozlari ishlayotgan kam daromadli oilalarga qoʻshimcha yordam koʻrsatishning samarali usuli sifatida tan olingan. Bunday tizimlar kambagʻallikning darajasini pasaytirish bilan birga, mehnat bozoriga integratsiyani kuchaytirishga xizmat qiladi.</w:t>
      </w:r>
      <w:r>
        <w:rPr>
          <w:rStyle w:val="FootnoteReference"/>
          <w:vertAlign w:val="superscript"/>
          <w:sz w:val="20"/>
          <w:szCs w:val="20"/>
        </w:rPr>
        <w:footnoteReference w:id="4"/>
      </w:r>
    </w:p>
    <w:p>
      <w:pPr>
        <w:spacing w:line="360" w:lineRule="auto" w:before="0" w:after="0"/>
        <w:ind w:firstLine="720"/>
        <w:jc w:val="both"/>
      </w:pPr>
      <w:r>
        <w:rPr>
          <w:rFonts w:ascii="Times New Roman" w:hAnsi="Times New Roman"/>
          <w:sz w:val="28"/>
        </w:rPr>
        <w:t>Rivojlanayotgan mamlakatlarda esa, kambagʻallikning asosiy sabablari koʻpincha bandlikning pastligi, past ishlab chiqarish samaradorligi, qishloq xoʻjaligiga qaramlik, sifatli taʼlim va tibbiy xizmatlarning yetishmasligi bilan bogʻliq. Bunday sharoitlarda koʻplab davlatlar, jumladan, Hindiston, Bangladesh va Afrikadagi baʼzi mamlakatlar, maqsadli ijtimoiy dasturlar, mikromoliya, qishloq xoʻjaligini rivojlantirish, infrastrukturani yaxshilash va taʼlimni kengaytirishga qaratilgan strategiyalarni amalga oshirmoqda. Masalan, Bangladeshda BRAC kabi tashkilotlarning mikromoliya dasturlari millionlab odamlarga oʻz biznesini boshlash va daromadlarini oshirish imkonini berdi. Xitoyning kambagʻallikni qisqartirishdagi tajribasi, ayniqsa, soʻnggi oʻn yilliklarda, iqtisodiy islohotlar, qishloqdan shaharga migratsiyani boshqarish va maqsadli qishloqni rivojlantirish dasturlari orqali global miqyosda tan olingan muvaffaqiyatdir. Jahon banki maʼlumotlariga koʻra, Xitoyda 1990-yillardan boshlab yuz millionlab odamlar mutlaq kambagʻallikdan chiqib ketgan. Bu koʻrsatkichlar shuni koʻrsatadiki, strategiyalarning samaradorligi mamlakatning iqtisodiy rivojlanish darajasi, institutsional salohiyati va ijtimoiy-siyosiy sharoitlariga bogʻliq. Umuman olganda, kambagʻallikni qisqartirishning samarali strategiyalari quyidagilarni oʻz ichiga oladi: birinchidan, barqaror iqtisodiy oʻsishni taʼminlash, bu yangi ish oʻrinlarini yaratadi va daromadlarni oshiradi. Ikkinchidan, ijtimoiy himoya tizimlarini kuchaytirish, bunda nafaqa, subsidiyalar va boshqa moddiy yordamlar zaif qatlamlarga manzilli yetkaziladi. Uchinchidan, taʼlim va sogʻliqni saqlash sohalariga investitsiyalarni koʻpaytirish, chunki bu inson kapitalini rivojlantiradi va kelajakdagi mehnat bozorida raqobatbardoshlikni oshiradi. Toʻrtinchidan, bandlikni oshirish va tadbirkorlikni ragʻbatlantirish, ayniqsa, yoshlar va ayollar uchun imkoniyatlarni kengaytirish. Beshinchidan, infratuzilmani yaxshilash, qishloq xoʻjaligini modernizatsiya qilish va mintaqaviy rivojlanishni taʼminlash. Bu strategiyalarning muvaffaqiyati koʻpincha ularning amaliyotga tatbiq etilishi, boshqaruvning samaradorligi va jamoatchilikning qoʻllab-quvvatlashiga bogʻliq.</w:t>
      </w:r>
      <w:r>
        <w:rPr>
          <w:rStyle w:val="FootnoteReference"/>
          <w:vertAlign w:val="superscript"/>
          <w:sz w:val="20"/>
          <w:szCs w:val="20"/>
        </w:rPr>
        <w:footnoteReference w:id="5"/>
      </w:r>
    </w:p>
    <w:p>
      <w:pPr>
        <w:spacing w:line="360" w:lineRule="auto" w:before="0" w:after="0"/>
        <w:ind w:firstLine="720"/>
        <w:jc w:val="both"/>
      </w:pPr>
      <w:r>
        <w:rPr>
          <w:rFonts w:ascii="Times New Roman" w:hAnsi="Times New Roman"/>
          <w:sz w:val="28"/>
        </w:rPr>
        <w:t>Rivojlangan mamlakatlar tajribasidan olingan darslar, masalan, ijtimoiy himoya mexanizmlarini takomillashtirish va bandlikni ragʻbatlantiruvchi soliq siyosatlari, Oʻzbekiston kabi rivojlanayotgan mamlakatlar uchun muhim yoʻnalish boʻlishi mumkin. Shu bilan birga, rivojlanayotgan mamlakatlarda ish beruvchi va ishchi oʻrtasidagi munosabatlarni tartibga solish, mehnat bozorini rivojlantirish va taʼlim tizimini yangi talablarga moslashtirish kabi yoʻnalishlar Oʻzbekistonda ham dolzarb ahamiyat kasb etadi. Xulosa qilib aytganda, kambagʻallikni qisqartirish umumiy iqtisodiy rivojlanish strategiyasining ajralmas qismi boʻlib, u ijtimoiy siyosat, taʼlim, sogʻliqni saqlash va bandlikni yaratish boʻyicha kompleks chora-tadbirlarni oʻz ichiga olishi lozim. Bu boradagi xorijiy mamlakatlar tajribalarini chuqur oʻrganish Oʻzbekistonda kambagʻallikni kamaytirishga qaratilgan saʼy-harakatlarning samaradorligini oshirish uchun muhim asos boʻladi. Bu esa, oʻz navbatida, Oʻzbekistonda kambagʻallikning hozirgi holati, uning tarkibiy omillari va rivojlanish tendensiyalarini baholashga zamin yaratadi. Dunyoning turli rivojlanish bosqichlaridagi mamlakatlar kambagʻallikni qisqartirishda turlicha yondashuvlarni qoʻllaydi, ammo umumiy samarali strategiyalar mavjud. Rivojlangan mamlakatlarda, masalan, Yevropa Ittifoqi davlatlarida, kambagʻallikni kamaytirishning asosiy yoʻnalishlari ijtimoiy himoya tizimlarini kuchaytirish, progressiv soliqqa tortish va mehnat bozorida teng imkoniyatlar yaratishga qaratilgan. Bu yerda ijtimoiy nafaqalar, ishsizlik boʻyicha toʻlovlar, pensiyalar va bolalarni parvarishlash boʻyicha yordamlar kambagʻallikning oldini olishda muhim rol oʻynaydi. Misol uchun, Skandinaviya mamlakatlarida kuchli ijtimoiy davlat modeli tufayli, ayniqsa, bolalar orasidagi qashshoqlik darajasi ancha past. Bunday tizimlar aholining ijtimoiy sugʻurta qoplamasini oshirish orqali daromad tengsizligini kamaytirishga xizmat qiladi. Rivojlangan mamlakatlarda taʼlimga va sogʻliqni saqlashga yoʻnaltirilgan davlat xarajatlarining yuqori hajmi ham inson kapitalini rivojlantirish va barqaror bandlikni taʼminlash orqali kambagʻallikning oldini olishga yordam beradi. Rivojlanayotgan mamlakatlarda esa, qashshoqlik darajasi odatda yuqori boʻlganligi sababli, strategiyalar koʻpincha toʻgʻridan-toʻgʻri yordam dasturlari, mikroqarz tizimlarini rivojlantirish, qishloq xoʻjaligini qoʻllab-quvvatlash hamda kichik va oʻrta biznesni ragʻbatlantirishga qaratilgan.</w:t>
      </w:r>
      <w:r>
        <w:rPr>
          <w:rStyle w:val="FootnoteReference"/>
          <w:vertAlign w:val="superscript"/>
          <w:sz w:val="20"/>
          <w:szCs w:val="20"/>
        </w:rPr>
        <w:footnoteReference w:id="6"/>
      </w:r>
    </w:p>
    <w:p>
      <w:pPr>
        <w:spacing w:line="360" w:lineRule="auto" w:before="0" w:after="0"/>
        <w:ind w:firstLine="720"/>
        <w:jc w:val="both"/>
      </w:pPr>
      <w:r>
        <w:rPr>
          <w:rFonts w:ascii="Times New Roman" w:hAnsi="Times New Roman"/>
          <w:sz w:val="28"/>
        </w:rPr>
        <w:t>Hindistonning "Mahatma Gandi Milliy Qishloq Bandlikni Taʼminlash Garantiyasi Akti" (MGNREGA) kabi dasturlar, masalan, qishloq joylarda ishsizlarga yiliga kamida 100 kunlik haq toʻlanadigan ish bilan taʼminlash orqali daromad manbasini yaratishga qaratilgan. Bunday mexanizmlar, ayniqsa, qishloq hududlarida yashovchi va mavsumiy ishlarga bogʻliq boʻlgan aholi uchun muhim himoya vositasidir. Bangladeşda Muhammad Yunus tomonidan asos solingan Grameen Bank kabi mikroqarz tashkilotlari, ayniqsa ayollar va kambagʻal oilalarga kichik biznesni boshlash yoki kengaytirish uchun mablagʻ ajratib, ularning iqtisodiy mustaqilligini oshirishga yordam bergan. Jahon banki maʼlumotlariga koʻra, 2023-2026-yillar oraligʻida ushbu turdagi dasturlar rivojlanayotgan mamlakatlarda qashshoqlikni kamaytirishda muhim rol oʻynaydi. Shuningdek, koʻplab rivojlanayotgan mamlakatlar xalqaro tashkilotlar va rivojlangan davlatlar tomonidan koʻrsatiladigan moliyaviy va texnik yordamdan samarali foydalanishga intilmoqda. Bu yordamlar koʻpincha taʼlim, sogʻliqni saqlash, suv taʼminoti va sanitariya kabi infratuzilma loyihalarini moliyalashtirishga, shuningdek, qashshoqlikni kamaytirishga qaratilgan siyosatlarni ishlab chiqishga yoʻnaltiriladi. Kambagʻallikni qisqartirishda samarali boʻlgan mexanizmlar orasida maʼlumotlar bazalarini yaratish va ulardan foydalangan holda maqsadli yordam koʻrsatish ham muhimdir. Qashshoqlikning haqiqiy darajasi va uning sabablarini aniqlash uchun muntazam va ishonchli statistik maʼlumotlarga ega boʻlish, manzilli yordam dasturlarini ishlab chiqish va amalga oshirish imkonini beradi. Masalan, Braziliyaning "Bolsa Família" dasturi, kambagʻal oilalarga pul oʻtkazmalari shaklida yordam koʻrsatish bilan birga, bolalarning maktabga borishini va emlanishini majburiy qilib, inson kapitalini rivojlantirishga ham hissa qoʻshadi. Bu dasturning samaradorligi, ayniqsa, 2003-2014-yillar oraligʻida qashshoqlikni sezilarli darajada kamaytirishda namoyon boʻlgan. Xulosa qilib aytganda, rivojlangan va rivojlanayotgan mamlakatlarning kambagʻallikni qisqartirishga oid tajribalari keng qamrovli, ammo universal boʻlmagan yondashuvlarni oʻz ichiga oladi. Rivojlangan mamlakatlar ijtimoiy himoya tizimlarini kuchaytirish va teng imkoniyatlar yaratishga urgʻu bersa, rivojlanayotgan davlatlar toʻgʻridan-toʻgʻri yordam, mikroqarz va bandlikni yaratishga qaratilgan dasturlarga koʻproq eʼtibor qaratadi.</w:t>
      </w:r>
      <w:r>
        <w:rPr>
          <w:rStyle w:val="FootnoteReference"/>
          <w:vertAlign w:val="superscript"/>
          <w:sz w:val="20"/>
          <w:szCs w:val="20"/>
        </w:rPr>
        <w:footnoteReference w:id="7"/>
      </w:r>
    </w:p>
    <w:p>
      <w:pPr>
        <w:spacing w:line="360" w:lineRule="auto" w:before="0" w:after="0"/>
        <w:ind w:firstLine="720"/>
        <w:jc w:val="both"/>
      </w:pPr>
      <w:r>
        <w:rPr>
          <w:rFonts w:ascii="Times New Roman" w:hAnsi="Times New Roman"/>
          <w:sz w:val="28"/>
        </w:rPr>
        <w:t>Bu tajribalarni chuqur tahlil qilish Oʻzbekistonda kambagʻallikni kamaytirishga qaratilgan saʼy-harakatlarning samaradorligini oshirish uchun muhim asos boʻladi. Bu esa, oʻz navbatida, Oʻzbekistonda kambagʻallikning hozirgi holati, uning tarkibiy omillari va rivojlanish tendensiyalarini baholashga zamin yaratadi. Rivojlangan va rivojlanayotgan mamlakatlarda kambagʻallikni qisqartirish boʻyicha qoʻllaniladigan strategiyalar va mexanizmlar iqtisodiy taraqqiyot darajasi, ijtimoiy-siyosiy tuzilmalar va madaniy xususiyatlarga qarab turlicha shakllangan. Rivojlangan davlatlar, masalan, Skandinaviya mamlakatlari va Germaniyada, koʻpincha kuchli ijtimoiy himoya tizimlari, progressiv soliq tizimi va universal ijtimoiy dasturlarga tayangan holda kambagʻallikni kamaytirishga erishadi. Bu yondashuvlar daromadlarni qayta taqsimlash, taʼlim va sogʻliqni saqlashga teng imkoniyatlar yaratish orqali ijtimoiy mobillikni oshirishga qaratilgan. Masalan, Shvetsiyada 2023-yil holatiga koʻra, kuchli ijtimoiy sugʻurta tizimi va kambagʻallik chegarasidan pastda yashovchilar uchun keng koʻlamli qoʻllab-quvvatlash dasturlari kambagʻallik darajasini Yevropa Ittifoqidagi eng past koʻrsatkichlardan biriga olib kelgan. AQShda esa, masalan, "Oziq-ovqat yordami dasturi" (SNAP) va "Ishlab topish imkoniyatlari" (EITC) kabi maqsadli dasturlar kam daromadli oilalarga yordam berishda muhim rol oʻynaydi, ammo bu yondashuvlar koʻpincha jamiyatning turli qatlamlari oʻrtasidagi tengsizlikni toʻliq bartaraf eta olmaydi. Rivojlanayotgan mamlakatlarda esa, strategiyalar koʻpincha toʻgʻridan-toʻgʻri moddiy yordam, mikroqarz berish, tadbirkorlikni ragʻbatlantirish va bandlikni oshirishga qaratilgan. Hindistonning "Mahatma Gandi Milliy qishloq xoʻjaligi bandligi kafolati toʻgʻrisidagi qonuni" minglab qishloq aholisiga ish va daromad manbai yaratib bergan. Bangladeshda Muhammad Yunus tomonidan asos solingan Grameen Bank mikroqarz tizimi orqali minglab ayollarga oʻz bizneslarini boshlash va kambagʻallikdan chiqish imkonini bergan. Braziliyaning "Oila uchun nafaqa" (Bolsa Família) dasturi esa, kam taʼminlangan oilalarga naqd pul koʻrinishida yordam berish bilan birga, bolalarning maktabga borishini va tibbiy koʻriklardan oʻtishini ham talab qiladi, bu esa inson kapitalini rivojlantirishga qaratilgan muhim qadamdir. Bu xilma-xil yondashuvlarni tahlil qilish shuni koʻrsatadiki, muvaffaqiyatli strategiya nafaqat iqtisodiy yordamni oʻz ichiga oladi, balki taʼlim, sogʻliqni saqlash va barqaror bandlikni yaratishga ham qaratilgan boʻlishi lozim. Ushbu xorijiy tajribalarni chuqur oʻrganish Oʻzbekistonda ham ushbu yoʻnalishdagi saʼy-harakatlarning samaradorligini oshirish uchun muhim zamin yaratadi va Oʻzbekistonda kambagʻallikning hozirgi holati, uning tarkibiy omillari va rivojlanish tendensiyalarini baholashga yordam beradi.</w:t>
      </w:r>
      <w:r>
        <w:rPr>
          <w:rStyle w:val="FootnoteReference"/>
          <w:vertAlign w:val="superscript"/>
          <w:sz w:val="20"/>
          <w:szCs w:val="20"/>
        </w:rPr>
        <w:footnoteReference w:id="8"/>
      </w:r>
    </w:p>
    <w:p>
      <w:pPr>
        <w:spacing w:before="0" w:after="0"/>
        <w:jc w:val="center"/>
      </w:pPr>
      <w:r>
        <w:drawing>
          <wp:inline xmlns:a="http://schemas.openxmlformats.org/drawingml/2006/main" xmlns:pic="http://schemas.openxmlformats.org/drawingml/2006/picture">
            <wp:extent cx="5303520" cy="2460929"/>
            <wp:docPr id="3" name="Picture 3"/>
            <wp:cNvGraphicFramePr>
              <a:graphicFrameLocks noChangeAspect="1"/>
            </wp:cNvGraphicFramePr>
            <a:graphic>
              <a:graphicData uri="http://schemas.openxmlformats.org/drawingml/2006/picture">
                <pic:pic>
                  <pic:nvPicPr>
                    <pic:cNvPr id="0" name="docchart_917b03bd5a.png"/>
                    <pic:cNvPicPr/>
                  </pic:nvPicPr>
                  <pic:blipFill>
                    <a:blip r:embed="rId12"/>
                    <a:stretch>
                      <a:fillRect/>
                    </a:stretch>
                  </pic:blipFill>
                  <pic:spPr>
                    <a:xfrm>
                      <a:off x="0" y="0"/>
                      <a:ext cx="5303520" cy="2460929"/>
                    </a:xfrm>
                    <a:prstGeom prst="rect"/>
                  </pic:spPr>
                </pic:pic>
              </a:graphicData>
            </a:graphic>
          </wp:inline>
        </w:drawing>
      </w:r>
    </w:p>
    <w:p>
      <w:pPr>
        <w:spacing w:before="0" w:after="0"/>
        <w:jc w:val="center"/>
      </w:pPr>
      <w:r>
        <w:rPr>
          <w:rFonts w:ascii="Times New Roman" w:hAnsi="Times New Roman"/>
          <w:b/>
          <w:sz w:val="24"/>
        </w:rPr>
        <w:t>1-rasm. Rivojlangan va rivojlanayotgan mamlakatlarda kambagʻallik darajasining oʻzgarish tendensiyasi (Prognoz)</w:t>
      </w:r>
    </w:p>
    <w:p>
      <w:pPr>
        <w:spacing w:line="360" w:lineRule="auto" w:after="0" w:before="0"/>
        <w:ind w:firstLine="720"/>
        <w:jc w:val="both"/>
      </w:pPr>
      <w:r>
        <w:rPr>
          <w:rFonts w:ascii="Times New Roman" w:hAnsi="Times New Roman"/>
          <w:sz w:val="28"/>
        </w:rPr>
        <w:t>Ushbu chiziqli diagramma rivojlangan va rivojlanayotgan mamlakatlarda kambagʻallik darajasining 2020-2024 yillar davomidagi oʻzgarishini koʻrsatadi. Diagrammadan koʻrinib turibdiki, har ikki guruh mamlakatlarda ham kambagʻallik darajasi pasayish tendensiyasiga ega. Rivojlangan mamlakatlarda bu koʻrsatkich nisbatan past boʻlib, barqaror kamayish kuzatilgan, bu esa samarali ijtimoiy himoya tizimlari va iqtisodiy siyosatlarning natijasi deb hisoblash mumkin. Rivojlanayotgan mamlakatlarda pasayish sezilarli boʻlsa-da, umumiy daraja hali ham yuqori. Bu, asosan, iqtisodiy oʻsishni ragʻbatlantirish, bandlikni oshirish va taʼlimga investitsiyalarni koʻpaytirish kabi chora-tadbirlarning taʼsirini aks ettiradi.</w:t>
      </w:r>
    </w:p>
    <w:p>
      <w:pPr>
        <w:spacing w:before="0" w:after="0"/>
        <w:ind w:firstLine="432"/>
        <w:jc w:val="both"/>
      </w:pPr>
      <w:r>
        <w:rPr>
          <w:rFonts w:ascii="Times New Roman" w:hAnsi="Times New Roman"/>
          <w:sz w:val="26"/>
        </w:rPr>
        <w:t>Ushbu jarayonlarning umumiy tuzilmasini quyidagi diagramma ko'rsatadi:</w:t>
      </w:r>
    </w:p>
    <w:p>
      <w:pPr>
        <w:spacing w:before="0" w:after="0" w:line="240" w:lineRule="auto"/>
        <w:jc w:val="center"/>
      </w:pPr>
      <w:r>
        <w:drawing>
          <wp:inline xmlns:a="http://schemas.openxmlformats.org/drawingml/2006/main" xmlns:pic="http://schemas.openxmlformats.org/drawingml/2006/picture">
            <wp:extent cx="5029200" cy="2640733"/>
            <wp:docPr id="4" name="Picture 4"/>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029200" cy="2640733"/>
                    </a:xfrm>
                    <a:prstGeom prst="rect"/>
                  </pic:spPr>
                </pic:pic>
              </a:graphicData>
            </a:graphic>
          </wp:inline>
        </w:drawing>
      </w:r>
    </w:p>
    <w:p>
      <w:pPr>
        <w:spacing w:before="0" w:after="0"/>
        <w:jc w:val="center"/>
      </w:pPr>
      <w:r>
        <w:rPr>
          <w:rFonts w:ascii="Times New Roman" w:hAnsi="Times New Roman"/>
          <w:b/>
          <w:sz w:val="24"/>
        </w:rPr>
        <w:t>2-rasm. Dunyoning rivojlangan va rivojlanayotgan mamlakatlarida kambagʻallikni qisqartirishning samarali strategiyalari va mexanizmlari qanday?</w:t>
      </w:r>
    </w:p>
    <w:p>
      <w:pPr>
        <w:spacing w:line="360" w:lineRule="auto" w:after="0" w:before="0"/>
        <w:ind w:firstLine="720"/>
        <w:jc w:val="both"/>
      </w:pPr>
      <w:r>
        <w:rPr>
          <w:rFonts w:ascii="Times New Roman" w:hAnsi="Times New Roman"/>
          <w:sz w:val="28"/>
        </w:rPr>
        <w:t>Ushbu bo'lim va uning ostidagi tuzilma sxemasi dunyoning turli mamlakatlarida, jumladan, rivojlangan va rivojlanayotgan davlatlarda kambagʻallikni kamaytirish boʻyicha qoʻllanilgan samarali strategiyalar va mexanizmlarni tahlil qilishga qaratilgan. Tadqiqotning asosiy maqsadi esa ushbu xorijiy tajribalarni Oʻzbekiston sharoitiga moslashtirish yoʻllarini aniqlashdir. Shuning uchun, sxemada keltirilgan har bir bandni diqqat bilan oʻrganish, aynan qaysi dasturlar, siyosatlar va institutsional islohotlar muvaffaqiyatli boʻlganligini tahlil qilish lozim. Bu xorijiy mamlakatlarning ijtimoiy-iqtisodiy rivojlanish darajasi, madaniy oʻziga xosliklari va siyosiy tizimlarini hisobga olgan holda amalga oshirilishi kerak, chunqihuddi Oʻzbekistonda ham ushbu omillarni inobatga olgan holdagina samarali yechimlar topish mumkin. Demak, xulosada xorijiy tajribalarni umumlashtirish, ularning Oʻzbekiston uchun mos keladigan jihatlarini aniqlash va amaliy tavsiyalar ishlab chiqish zarur.</w:t>
      </w:r>
    </w:p>
    <w:p>
      <w:pPr>
        <w:spacing w:before="0" w:after="0"/>
        <w:jc w:val="center"/>
      </w:pPr>
      <w:r>
        <w:rPr>
          <w:rFonts w:ascii="Times New Roman" w:hAnsi="Times New Roman"/>
          <w:b/>
          <w:sz w:val="28"/>
        </w:rPr>
        <w:t>2. Oʻzbekistonda kambagʻallikning hozirgi holati, uning tarkibiy omillari va rivojlanish tendensiyalarini baholash</w:t>
      </w:r>
    </w:p>
    <w:p>
      <w:pPr>
        <w:spacing w:line="360" w:lineRule="auto" w:before="0" w:after="0"/>
        <w:ind w:firstLine="720"/>
        <w:jc w:val="both"/>
      </w:pPr>
      <w:r>
        <w:rPr>
          <w:rFonts w:ascii="Times New Roman" w:hAnsi="Times New Roman"/>
          <w:sz w:val="28"/>
        </w:rPr>
        <w:t>Oʻzbekistonda kambagʻallikning hozirgi holati, uning tarkibiy omillari va rivojlanish tendensiyalarini baholash, xorijiy mamlakatlarda qoʻllanilayotgan samarali strategiyalarni milliy sharoitga moslashtirishning muhimligini taʼkidlaydi. Soʻnggi yillarda Oʻzbekiston iqtisodiyotida ijobiy oʻzgarishlar yuz bergan boʻlsada, kambagʻallik muammosi dolzarb boʻlib qolmoqda. Rasmiy statistik maʼlumotlarga koʻra, 2023-yil yakuniga qadar Oʻzbekistonda kambagʻallik darajasi 10,5 foizni tashkil etgan. Biroq, ushbu koʻrsatkichning ichki tarkibi va hududiy farqlanishi diqqatga sazovordir. Qishloq joylarda, ayniqsa, chekka hududlarda kambagʻallik darajasi shaharlarga nisbatan yuqori boʻlib, bu baʼzan 15 foizdan oshib ketadi. Bu koʻrsatkichlar, asosan, aholining daromad darajasi, ish bilan taʼminlanish holati, taʼlim va sogʻliqni saqlash xizmatlaridan foydalanish imkoniyatlari hamda ijtimoiy himoyaning samaradorligiga bogʻliq. Kambagʻallikning tarkibiy omillari koʻp qirrali boʻlib, ular orasida quyidagilarni ajratib koʻrsatish mumkin. Birinchidan, ishsizlik va yarim bandlik, ayniqsa, yoshlar va ayollar orasida keng tarqalgan. Buning sababi esa, bir tomondan, mehnat bozorining talablariga mos kelmaydigan kasb-hunar taʼlimi tizimi, ikkinchi tomondan esa, yangi ish oʻrinlarining yetarli darajada yaratilmasligidir. Ikkinchidan, past mehnat unumdorligi va kam haq toʻlanadigan ish joylari daromadlarni cheklab qoʻyadi. Koʻplab aholi, ayniqsa, qishloq xoʻjaligi va norasmiy sektorda ishlovchilar, minimal isteʼmol savatidan past daromadga ega. Uchinchidan, infratuzilmaning rivojlanmaganligi, ayniqsa, transport, kommunikatsiya va ijtimoiy obʼyektlarning (maktab, poliklinika) yetarli emasligi, qishloq joylarida kambagʻallikni yanada chuqurlashtiradi. Bu omillar aholining sifatli taʼlim va tibbiy xizmat olishini cheklab, ularning ijtimoiy mobilligini pasaytiradi. Toʻrtinchidan, oilaviy sharoitlar ham muhim rol oʻynaydi.</w:t>
      </w:r>
      <w:r>
        <w:rPr>
          <w:rStyle w:val="FootnoteReference"/>
          <w:vertAlign w:val="superscript"/>
          <w:sz w:val="20"/>
          <w:szCs w:val="20"/>
        </w:rPr>
        <w:footnoteReference w:id="9"/>
      </w:r>
    </w:p>
    <w:p>
      <w:pPr>
        <w:spacing w:line="360" w:lineRule="auto" w:before="0" w:after="0"/>
        <w:ind w:firstLine="720"/>
        <w:jc w:val="both"/>
      </w:pPr>
      <w:r>
        <w:rPr>
          <w:rFonts w:ascii="Times New Roman" w:hAnsi="Times New Roman"/>
          <w:sz w:val="28"/>
        </w:rPr>
        <w:t>Koʻp bolali oilalar, yolgʻiz ota-onalar, nogironligi boʻlgan shaxslar va qariyalar doimiy ravishda ijtimoiy himoyaga muhtoj boʻladi va ularning iqtisodiy ahvoli koʻpincha zaif boʻladi. Rivojlanish tendensiyalariga nazar tashlasak, Oʻzbekistonda kambagʻallik darajasi umumiy tendensiya sifatida pasayishga moyil boʻlsada, uning dinamikasi sezilarli darajada oʻzgaruvchan. 2022-2023 yillarda amalga oshirilgan ijtimoiy-iqtisodiy islohotlar, jumladan, tadbirkorlikni rivojlantirish, bandlikni oshirish va kam taʼminlangan oilalarga moddiy yordam koʻrsatish boʻyicha dasturlar natijasida kambagʻallik darajasining biroz pasayishiga erishildi. Jahon banki va boshqa xalqaro tashkilotlarning maʼlumotlariga koʻra, Oʻzbekistonda nisbiy kambagʻallik darajasi 2026-yilga qadar 9-10 foiz atrofida boʻlishi prognoz qilinmoqda. Biroq, bu prognozlar iqtisodiyotning barqaror oʻsishi, global iqtisodiy sharoitlarning yaxshilanishi va ichki islohotlarning samarali davom etishiga bogʻliq. Mutaxassislar fikricha, Oʻzbekistonda kambagʻallikning yana bir muhim omili — bu "ishlayotgan kambagʻallar" (working poor) muammosidir. Bu toifadagi shaxslar band boʻlsalar-da, ularning daromadlari kundalik ehtiyojlarini qondirishga yetmaydi. Bu holat, ayniqsa, nomaqbul mehnat sharoitlari va past ish haqi tizimining mavjudligidan dalolat beradi. Xorijiy mamlakatlarning kambagʻallikni qisqartirish borasidagi tajribalarini oʻrganish, Oʻzbekistonda ham ushbu muammoning yechimini topishda muhim ahamiyat kasb etadi. Koʻpgina rivojlangan va rivojlanayotgan mamlakatlar oʻzlarining ijtimoiy-iqtisodiy rivojlanish darajalaridan kelib chiqqan holda, kambagʻallikni kamaytirish boʻyicha turli strategiyalarni qoʻllashadi. Bular orasida ijtimoiy himoya tizimini kuchaytirish, taʼlim va sogʻliqni saqlashga investitsiyalarni koʻpaytirish, kichik va oʻrta biznesni ragʻbatlantirish, shuningdek, hududiy tengsizliklarni bartaraf etishga qaratilgan chora-tadbirlar muhim oʻrin tutadi. Oʻzbekistonning oʻziga xos iqtisodiy-ijtimoiy sharoitlarini hisobga olgan holda, ushbu xorijiy tajribalarni tanqidiy tahlil qilib, ulardan eng samarali va mos keladigan yondashuvlarni tanlab olish, kelajakda kambagʻallikni yanada qisqartirishga qaratilgan siyosatlarning asosini tashkil etadi. Ushbu jarayon kelgusi boʻlimlarda koʻrib chiqiladigan xorijiy tajribalarni Oʻzbekiston sharoitiga moslashtirish yoʻnalishlariga zamin yaratadi. Oʻzbekistonda kambagʻallikning hozirgi holati, uning tarkibiy omillari va rivojlanish tendensiyalarini baholash Oʻzbekistonning oʻziga xos iqtisodiy-ijtimoiy rivojlanishining muhim jihatlarini ochib beradi. Soʻnggi yillarda mamlakatda olib borilgan iqtisodiy islohotlar iqtisodiyotning oʻsishiga, yangi ish oʻrinlarining yaratilishiga va aholi turmush darajasining oshishiga olib kelgan boʻlsa-da, kambagʻallik muammosi hali ham dolzarb boʻlib qolmoqda.</w:t>
      </w:r>
      <w:r>
        <w:rPr>
          <w:rStyle w:val="FootnoteReference"/>
          <w:vertAlign w:val="superscript"/>
          <w:sz w:val="20"/>
          <w:szCs w:val="20"/>
        </w:rPr>
        <w:footnoteReference w:id="10"/>
      </w:r>
    </w:p>
    <w:tbl>
      <w:tblPr>
        <w:tblStyle w:val="TableGrid"/>
        <w:tblW w:type="auto" w:w="0"/>
        <w:jc w:val="center"/>
        <w:tblLook w:firstColumn="1" w:firstRow="1" w:lastColumn="0" w:lastRow="0" w:noHBand="0" w:noVBand="1" w:val="04A0"/>
        <w:tblW w:w="5000" w:type="pct"/>
      </w:tblPr>
      <w:tblGrid>
        <w:gridCol w:w="2423"/>
        <w:gridCol w:w="2423"/>
        <w:gridCol w:w="2423"/>
        <w:gridCol w:w="2423"/>
      </w:tblGrid>
      <w:tr>
        <w:tc>
          <w:tcPr>
            <w:tcW w:type="dxa" w:w="2423"/>
            <w:shd w:val="clear" w:color="auto" w:fill="D6E4F0"/>
          </w:tcPr>
          <w:p>
            <w:pPr>
              <w:spacing w:before="0" w:after="0"/>
            </w:pPr>
            <w:r>
              <w:rPr>
                <w:b/>
                <w:sz w:val="20"/>
              </w:rPr>
              <w:t xml:space="preserve">Mexanizm</w:t>
            </w:r>
          </w:p>
        </w:tc>
        <w:tc>
          <w:tcPr>
            <w:tcW w:type="dxa" w:w="2423"/>
            <w:shd w:val="clear" w:color="auto" w:fill="D6E4F0"/>
          </w:tcPr>
          <w:p>
            <w:pPr>
              <w:spacing w:before="0" w:after="0"/>
            </w:pPr>
            <w:r>
              <w:rPr>
                <w:b/>
                <w:sz w:val="20"/>
              </w:rPr>
              <w:t xml:space="preserve">Mazmuni</w:t>
            </w:r>
          </w:p>
        </w:tc>
        <w:tc>
          <w:tcPr>
            <w:tcW w:type="dxa" w:w="2423"/>
            <w:shd w:val="clear" w:color="auto" w:fill="D6E4F0"/>
          </w:tcPr>
          <w:p>
            <w:pPr>
              <w:spacing w:before="0" w:after="0"/>
            </w:pPr>
            <w:r>
              <w:rPr>
                <w:b/>
                <w:sz w:val="20"/>
              </w:rPr>
              <w:t xml:space="preserve">Maqsadli guruh</w:t>
            </w:r>
          </w:p>
        </w:tc>
        <w:tc>
          <w:tcPr>
            <w:tcW w:type="dxa" w:w="2423"/>
            <w:shd w:val="clear" w:color="auto" w:fill="D6E4F0"/>
          </w:tcPr>
          <w:p>
            <w:pPr>
              <w:spacing w:before="0" w:after="0"/>
            </w:pPr>
            <w:r>
              <w:rPr>
                <w:b/>
                <w:sz w:val="20"/>
              </w:rPr>
              <w:t xml:space="preserve">Ahamiyati</w:t>
            </w:r>
          </w:p>
        </w:tc>
      </w:tr>
      <w:tr>
        <w:tc>
          <w:tcPr>
            <w:tcW w:type="dxa" w:w="2423"/>
          </w:tcPr>
          <w:p>
            <w:pPr>
              <w:spacing w:before="0" w:after="0"/>
            </w:pPr>
            <w:r>
              <w:rPr>
                <w:sz w:val="18"/>
              </w:rPr>
              <w:t xml:space="preserve">Ijtimoiy himoya yagona reyestri</w:t>
            </w:r>
          </w:p>
        </w:tc>
        <w:tc>
          <w:tcPr>
            <w:tcW w:type="dxa" w:w="2423"/>
          </w:tcPr>
          <w:p>
            <w:pPr>
              <w:spacing w:before="0" w:after="0"/>
            </w:pPr>
            <w:r>
              <w:rPr>
                <w:sz w:val="18"/>
              </w:rPr>
              <w:t xml:space="preserve">Ijtimoiy yordam oluvchilarni yagona elektron tizim orqali aniqlash</w:t>
            </w:r>
          </w:p>
        </w:tc>
        <w:tc>
          <w:tcPr>
            <w:tcW w:type="dxa" w:w="2423"/>
          </w:tcPr>
          <w:p>
            <w:pPr>
              <w:spacing w:before="0" w:after="0"/>
            </w:pPr>
            <w:r>
              <w:rPr>
                <w:sz w:val="18"/>
              </w:rPr>
              <w:t xml:space="preserve">Kam taʼminlangan oilalar</w:t>
            </w:r>
          </w:p>
        </w:tc>
        <w:tc>
          <w:tcPr>
            <w:tcW w:type="dxa" w:w="2423"/>
          </w:tcPr>
          <w:p>
            <w:pPr>
              <w:spacing w:before="0" w:after="0"/>
            </w:pPr>
            <w:r>
              <w:rPr>
                <w:sz w:val="18"/>
              </w:rPr>
              <w:t xml:space="preserve">Yordamning manzilliligi va shaffofligini oshiradi</w:t>
            </w:r>
          </w:p>
        </w:tc>
      </w:tr>
      <w:tr>
        <w:tc>
          <w:tcPr>
            <w:tcW w:type="dxa" w:w="2423"/>
          </w:tcPr>
          <w:p>
            <w:pPr>
              <w:spacing w:before="0" w:after="0"/>
            </w:pPr>
            <w:r>
              <w:rPr>
                <w:sz w:val="18"/>
              </w:rPr>
              <w:t xml:space="preserve">“Temir daftar”</w:t>
            </w:r>
          </w:p>
        </w:tc>
        <w:tc>
          <w:tcPr>
            <w:tcW w:type="dxa" w:w="2423"/>
          </w:tcPr>
          <w:p>
            <w:pPr>
              <w:spacing w:before="0" w:after="0"/>
            </w:pPr>
            <w:r>
              <w:rPr>
                <w:sz w:val="18"/>
              </w:rPr>
              <w:t xml:space="preserve">Ijtimoiy himoyaga muhtoj oilalarni hisobga olish va ularga yordam koʻrsatish</w:t>
            </w:r>
          </w:p>
        </w:tc>
        <w:tc>
          <w:tcPr>
            <w:tcW w:type="dxa" w:w="2423"/>
          </w:tcPr>
          <w:p>
            <w:pPr>
              <w:spacing w:before="0" w:after="0"/>
            </w:pPr>
            <w:r>
              <w:rPr>
                <w:sz w:val="18"/>
              </w:rPr>
              <w:t xml:space="preserve">Kam taʼminlangan va ehtiyojmand oilalar</w:t>
            </w:r>
          </w:p>
        </w:tc>
        <w:tc>
          <w:tcPr>
            <w:tcW w:type="dxa" w:w="2423"/>
          </w:tcPr>
          <w:p>
            <w:pPr>
              <w:spacing w:before="0" w:after="0"/>
            </w:pPr>
            <w:r>
              <w:rPr>
                <w:sz w:val="18"/>
              </w:rPr>
              <w:t xml:space="preserve">Kambagʻal oilalarni mahalla darajasida aniqlash</w:t>
            </w:r>
          </w:p>
        </w:tc>
      </w:tr>
      <w:tr>
        <w:tc>
          <w:tcPr>
            <w:tcW w:type="dxa" w:w="2423"/>
          </w:tcPr>
          <w:p>
            <w:pPr>
              <w:spacing w:before="0" w:after="0"/>
            </w:pPr>
            <w:r>
              <w:rPr>
                <w:sz w:val="18"/>
              </w:rPr>
              <w:t xml:space="preserve">“Ayollar daftari”</w:t>
            </w:r>
          </w:p>
        </w:tc>
        <w:tc>
          <w:tcPr>
            <w:tcW w:type="dxa" w:w="2423"/>
          </w:tcPr>
          <w:p>
            <w:pPr>
              <w:spacing w:before="0" w:after="0"/>
            </w:pPr>
            <w:r>
              <w:rPr>
                <w:sz w:val="18"/>
              </w:rPr>
              <w:t xml:space="preserve">Ijtimoiy yordamga muhtoj xotin-qizlarni hisobga olish va qoʻllab-quvvatlash</w:t>
            </w:r>
          </w:p>
        </w:tc>
        <w:tc>
          <w:tcPr>
            <w:tcW w:type="dxa" w:w="2423"/>
          </w:tcPr>
          <w:p>
            <w:pPr>
              <w:spacing w:before="0" w:after="0"/>
            </w:pPr>
            <w:r>
              <w:rPr>
                <w:sz w:val="18"/>
              </w:rPr>
              <w:t xml:space="preserve">Ishsiz va ehtiyojmand xotin-qizlar</w:t>
            </w:r>
          </w:p>
        </w:tc>
        <w:tc>
          <w:tcPr>
            <w:tcW w:type="dxa" w:w="2423"/>
          </w:tcPr>
          <w:p>
            <w:pPr>
              <w:spacing w:before="0" w:after="0"/>
            </w:pPr>
            <w:r>
              <w:rPr>
                <w:sz w:val="18"/>
              </w:rPr>
              <w:t xml:space="preserve">Ayollar bandligi va tadbirkorligini ragʻbatlantiradi</w:t>
            </w:r>
          </w:p>
        </w:tc>
      </w:tr>
      <w:tr>
        <w:tc>
          <w:tcPr>
            <w:tcW w:type="dxa" w:w="2423"/>
          </w:tcPr>
          <w:p>
            <w:pPr>
              <w:spacing w:before="0" w:after="0"/>
            </w:pPr>
            <w:r>
              <w:rPr>
                <w:sz w:val="18"/>
              </w:rPr>
              <w:t xml:space="preserve">“Yoshlar daftari”</w:t>
            </w:r>
          </w:p>
        </w:tc>
        <w:tc>
          <w:tcPr>
            <w:tcW w:type="dxa" w:w="2423"/>
          </w:tcPr>
          <w:p>
            <w:pPr>
              <w:spacing w:before="0" w:after="0"/>
            </w:pPr>
            <w:r>
              <w:rPr>
                <w:sz w:val="18"/>
              </w:rPr>
              <w:t xml:space="preserve">Ishsiz va qoʻllab-quvvatlashga muhtoj yoshlarni hisobga olish</w:t>
            </w:r>
          </w:p>
        </w:tc>
        <w:tc>
          <w:tcPr>
            <w:tcW w:type="dxa" w:w="2423"/>
          </w:tcPr>
          <w:p>
            <w:pPr>
              <w:spacing w:before="0" w:after="0"/>
            </w:pPr>
            <w:r>
              <w:rPr>
                <w:sz w:val="18"/>
              </w:rPr>
              <w:t xml:space="preserve">Ishsiz va ijtimoiy himoyaga muhtoj yoshlar</w:t>
            </w:r>
          </w:p>
        </w:tc>
        <w:tc>
          <w:tcPr>
            <w:tcW w:type="dxa" w:w="2423"/>
          </w:tcPr>
          <w:p>
            <w:pPr>
              <w:spacing w:before="0" w:after="0"/>
            </w:pPr>
            <w:r>
              <w:rPr>
                <w:sz w:val="18"/>
              </w:rPr>
              <w:t xml:space="preserve">Yoshlarni kasbga oʻqitish va ish bilan taʼminlash</w:t>
            </w:r>
          </w:p>
        </w:tc>
      </w:tr>
    </w:tbl>
    <w:p>
      <w:pPr>
        <w:spacing w:before="0" w:after="0"/>
        <w:jc w:val="center"/>
      </w:pPr>
      <w:r>
        <w:rPr>
          <w:rFonts w:ascii="Times New Roman" w:hAnsi="Times New Roman"/>
          <w:b/>
          <w:sz w:val="24"/>
        </w:rPr>
        <w:t xml:space="preserve">2-jadval. Oʻzbekistonda kambagʻallikni qisqartirishga qaratilgan asosiy institutsional mexanizmlar</w:t>
      </w:r>
    </w:p>
    <w:p>
      <w:pPr>
        <w:spacing w:line="360" w:lineRule="auto" w:after="0" w:before="0"/>
        <w:ind w:firstLine="720"/>
        <w:jc w:val="both"/>
      </w:pPr>
      <w:r>
        <w:rPr>
          <w:rFonts w:ascii="Times New Roman" w:hAnsi="Times New Roman"/>
          <w:sz w:val="28"/>
        </w:rPr>
        <w:t xml:space="preserve">Jadvalda Oʻzbekistonda kambagʻallikni qisqartirish maqsadida joriy etilgan asosiy institutsional mexanizmlar, ularning mazmuni, maqsadli guruhlari va ahamiyati keltirilgan. Ijtimoiy himoya yagona reyestri yordam oluvchilarni elektron tizim orqali aniqlash imkonini bersa, “Temir daftar”, “Ayollar daftari” va “Yoshlar daftari” ehtiyojmand oilalar, xotin-qizlar va yoshlarni mahalla darajasida hisobga olib, ularga manzilli yordam koʻrsatishga xizmat qiladi. Bu mexanizmlar kambagʻallikka qarshi kurashni aholining aniq qatlamlariga yoʻnaltirish imkonini beradi. Shu bilan birga, ularning samaradorligini oshirish uchun maʼlumotlar bazalarini oʻzaro integratsiya qilish va yordam natijalarini muntazam baholab borish zarur.</w:t>
      </w:r>
    </w:p>
    <w:p>
      <w:pPr>
        <w:spacing w:line="360" w:lineRule="auto" w:before="0" w:after="0"/>
        <w:ind w:firstLine="720"/>
        <w:jc w:val="both"/>
      </w:pPr>
      <w:r>
        <w:rPr>
          <w:rFonts w:ascii="Times New Roman" w:hAnsi="Times New Roman"/>
          <w:sz w:val="28"/>
        </w:rPr>
        <w:t>Rasmiy statistik maʼlumotlarga koʻra, 2026-yil boshiga qadar Oʻzbekistonda chakana savdo aylanmasining oʻsishi, sanoat ishlab chiqarishining kengayishi va qishloq xoʻjaligi mahsulotlari hajmining koʻpayishi kuzatilgan. Biroq, jahon banki va boshqa xalqaro tashkilotlar hisobotlarida qayd etilishicha, Oʻzbekistondagi rasmiy kambagʻallik darajasi baʼzan real vaziyatni toʻliq aks ettirmasligi mumkin. Xususan, oʻrtacha daromadlar va isteʼmol xarajatlaridagi tafovutlar, shuningdek, hududlararo rivojlanishdagi nomutanosibliklar kambagʻallikning yashirin shakllarini yuzaga keltirishi mumkin. Kambagʻallikning Oʻzbekistondagi asosiy tarkibiy omillarini tahlil qilganda, bir qator muhim jihatlarni ajratib koʻrsatish lozim. Birinchidan, bandlik darajasi va ish haqi miqdoridagi farqlar asosiy sabablardan biri hisoblanadi. Aholi jon boshiga toʻgʻri keladigan daromadning pastligi, ayniqsa, qishloq joylarida va chekka hududlarda, hamda ayrim toifadagi aholi (masalan, yoshlar, ayollar, nogironligi boʻlgan shaxslar) uchun bu muammo yanada keskinlashadi. Ikkinchidan, taʼlim va sogʻliqni saqlash xizmatlaridan foydalanish imkoniyatlaridagi tengsizliklar ham kambagʻallikni chuqurlashtiruvchi omillardir. Sifatli taʼlim olish imkoniyatining cheklanganligi kelajakda yaxshi ish topish va yuqori daromad olish salohiyatini pasaytiradi. Shuningdek, tibbiy xizmatlardan voz kechishga majbur boʻlgan oilalar uchun kutilmagan xarajatlar ularni yanada qashshoqlikka olib kelishi mumkin. Uchinchi omil sifatida, ijtimoiy himoya tizimining samaradorligi va qamrovi masalasi turadi. Mavjud ijtimoiy nafaqalar va yordam mablagʻlarining baʼzan kamligi yoki maqsadli guruhlarga yetib bormasligi, ularning kambagʻallikdan chiqib ketishiga yetarli boʻlmasligi mumkin. Rivojlanish tendensiyalariga kelsak, Oʻzbekistonda kambagʻallik darajasida sekin-asta pasayish kuzatilmoqda. 2022-2026-yillar davomida mamlakat iqtisodiyotining barqaror oʻsishi va ish bilan bandlikni oshirishga qaratilgan saʼy-harakatlar bu borada ijobiy natijalar bermoqda. Xususan, kichik va oʻrta biznesni rivojlantirish, chet el investitsiyalarini jalb qilish va yangi sanoat tarmoqlarini yaratish hisobiga ishchi oʻrinlari soni koʻpaymoqda. Biroq, global iqtisodiy noaniqliklar, inflyatsion bosim va mintaqaviy rivojlanishdagi nomutanosibliklar ushbu tendensiyaga salbiy taʼsir koʻrsatishi ham mumkin.</w:t>
      </w:r>
      <w:r>
        <w:rPr>
          <w:rStyle w:val="FootnoteReference"/>
          <w:vertAlign w:val="superscript"/>
          <w:sz w:val="20"/>
          <w:szCs w:val="20"/>
        </w:rPr>
        <w:footnoteReference w:id="11"/>
      </w:r>
    </w:p>
    <w:p>
      <w:pPr>
        <w:spacing w:line="360" w:lineRule="auto" w:before="0" w:after="0"/>
        <w:ind w:firstLine="720"/>
        <w:jc w:val="both"/>
      </w:pPr>
      <w:r>
        <w:rPr>
          <w:rFonts w:ascii="Times New Roman" w:hAnsi="Times New Roman"/>
          <w:sz w:val="28"/>
        </w:rPr>
        <w:t>Mutaxassislar, jumladan, Jahon banki va Xalqaro valyuta fondi ekspertlari Oʻzbekistonda kambagʻallikni qisqartirish boʻyicha olib borilayotgan islohotlarni olqishlar ekan, hududiy va ijtimoiy tengsizliklarni bartaraf etish, bandlikni oshirish va sifatli taʼlim hamda sogʻliqni saqlash tizimlarini yanada takomillashtirishga alohida eʼtibor qaratish zarurligini taʼkidlamoqdalar. Oʻzbekistonda kambagʻallikning hozirgi holatini tahlil qilish, uning sabab va oqibatlarini chuqur anglash, kelgusi davrda qabul qilinadigan chora-tadbirlarning samaradorligini oshirish uchun muhim ahamiyatga ega. Bu Oʻzbekistonning oʻziga xos sharoitlarini hisobga olgan holda, xorijiy davlatlarning kambagʻallikni qisqartirish boʻyicha ilgʻor tajribalarini tanqidiy oʻrganish va ularni mamlakat iqtisodiy-ijtimoiy tizimiga moslashtirishga zamin yaratadi. Shuningdek, bu yondashuvlar kelgusi yillarda, xususan, 2026-2028-yillarda kambagʻallikni yanada kamaytirishga qaratilgan strategiyalarni ishlab chiqishda muhim asos boʻlib xizmat qiladi. Mavjud vaziyatni toʻgʻri baholash va uning tarkibiy omillarini aniqlash, xorijiy tajribalarni Oʻzbekiston iqtisodiy-ijtimoiy sharoitlariga moslashtirishning asosiy yoʻnalishlari va dastlabki qadamlarini belgilashga yordam beradi. Oʻzbekistonda kambagʻallikning hozirgi holati, uning tarkibiy omillari va rivojlanish tendensiyalarini tahlil qilish, xorijiy davlatlarning muvaffaqiyatli tajribalarini mamlakat sharoitiga moslashtirishning muhim poydevorini tashkil etadi. Soʻnggi yillarda Oʻzbekiston iqtisodiyoti barqaror oʻsish surʼatlarini namoyon etgan boʻlsa-da, kambagʻallikning kamayishi va uning sifat jihatdan oʻzgarishi bir qator murakkab omillar bilan bogʻliq. Rasmiy statistik maʼlumotlarga koʻra, 2023-yil holatiga respublika hududida kambagʻallik darajasi 11,5 foizni tashkil etdi, bu avvalgi yillarga nisbatan pasayish tendensiyasini koʻrsatadi. Biroq, bu raqamlar hududlararo va demografik guruhlar kesimida sezilarli farqlarga ega. Xususan, qishloq joylarida va koʻp bolali oilalarda kambagʻallik darajasi nisbatan yuqori saqlanib qolmoqda. Kambagʻallikning tarkibiy omillari orasida birinchi oʻrinda ish haqi va daromadning pastligi, shuningdek, sifatli taʼlim va tibbiy xizmatlardan cheklangan foydalanish turadi. Ishsizlik, ayniqsa yoshlar va ayollar orasidagi ishsizlik ham kambagʻallikning kuchayishiga olib keluvchi muhim sabablardandir. Migratsiya oqimi ham oʻziga xos rol oʻynaydi; chet elda ishlayotgan fuqarolarning pul oʻtkazmalari koʻplab oilalar uchun daromadning asosiy manbai boʻlsa-da, oilaning ajralishi va baʼzi hollarda mehnat migrantlarining oʻzlarini qiyin ahvolda qolishi kabi salbiy oqibatlarga ham sabab boʻlishi mumkin. Oʻzbekistonda kambagʻallikning rivojlanish tendensiyalarini tahlil qilganda, uning mutlaq va nisbiy koʻrinishlari oʻrtasidagi farqni hisobga olish muhim.</w:t>
      </w:r>
      <w:r>
        <w:rPr>
          <w:rStyle w:val="FootnoteReference"/>
          <w:vertAlign w:val="superscript"/>
          <w:sz w:val="20"/>
          <w:szCs w:val="20"/>
        </w:rPr>
        <w:footnoteReference w:id="12"/>
      </w:r>
    </w:p>
    <w:p>
      <w:pPr>
        <w:spacing w:line="360" w:lineRule="auto" w:before="0" w:after="0"/>
        <w:ind w:firstLine="720"/>
        <w:jc w:val="both"/>
      </w:pPr>
      <w:r>
        <w:rPr>
          <w:rFonts w:ascii="Times New Roman" w:hAnsi="Times New Roman"/>
          <w:sz w:val="28"/>
        </w:rPr>
        <w:t>Mutlaq kambagʻallik – bu asosiy ehtiyojlarni qondirish uchun yetarli daromadga ega boʻlmaslik boʻlsa, nisbiy kambagʻallik jamiyatdagi oʻrtacha daromad darajasiga nisbatan past boʻlgan daromadni anglatadi. Soʻnggi yillarda davlat tomonidan amalga oshirilayotgan ijtimoiy himoya dasturlari va iqtisodiy islohotlar mutlaq kambagʻallikni kamaytirishga yordam berdi. Biroq, nisbiy kambagʻallik muammosi hali ham dolzarb boʻlib turibdi, bu esa jamiyat ichidagi daromad tengsizligining mavjudligidan dalolat beradi. Xususan, 2026-yilga kelib, iqtisodiyotning baʼzi sektorlarida ishlayotganlar bilan boshqalarda ishlayotganlar oʻrtasidagi daromad farqi sezilarli boʻlib qolmoqda. Qishloq xoʻjaligi, toʻqimachilik va qurilish kabi tarmoqlarda oʻrtacha ish haqi, sanoatning rivojlangan tarmoqlari va xizmat koʻrsatish sohasi bilan solishtirganda pastroq. Bu holat, ayniqsa, kam malakali ishchilarga ega boʻlgan hududlarda kambagʻallikning saqlanib qolishiga olib keladi. Mutaxassislarning fikricha, Oʻzbekistonda kambagʻallikning asosiy sabablaridan biri bu inson kapitaliga yetarli darajada investitsiya qilinmasligidir. Taʼlim va sogʻliqni saqlash tizimlaridagi kamchiliklar, ayniqsa, chekka hududlarda, aholining sifatli bilim va malaka olish imkoniyatlarini cheklaydi, bu esa kelajakda yaxshi ish topish va yuqori daromadga erishish ehtimolini pasaytiradi. Shuningdek, tadbirkorlikni rivojlantirish uchun yaratilgan sharoitlarning hali ham yetarli emasligi, kichik va oʻrta biznes vakillarining oʻz faoliyatini kengaytirishiga toʻsqinlik qiladi. Bank tizimidan kredit olishdagi qiyinchiliklar, byurokratik toʻsiqlar va bozorga kirishdagi cheklovlar yangi ish oʻrinlarini yaratishni va daromadni oshirishni cheklaydi. 2026-yil holatiga koʻra, Oʻzbekistonda kambagʻallikning geografik jihatdan nomutanosib taqsimlanishi ham sezilarli. Qoraqalpogʻiston Respublikasi, Surxondaryo va Qashqadaryo viloyatlarida kambagʻallik darajasi respublika oʻrtachasidan yuqori boʻlib, bu hududlarning iqtisodiy rivojlanishidagi sekinlashuvi, infratuzilmaning zaifligi va suv resurslarining cheklanganligi bilan bogʻliq. Bunday hududlarda qishloq xoʻjaligiga qaramlik yuqori, bu esa iqlim oʻzgarishlari va tabiiy ofatlarga nisbatan zaiflikni kuchaytiradi. Shu bilan birga, Toshkent shahri va viloyatida, shuningdek, Navoiy viloyatida kambagʻallik darajasi nisbatan pastroq, bu esa sanoatning rivojlanganligi, investitsiyalarning koʻpligi va bandlikning yuqori darajasi bilan izohlanadi. Ushbu qiyosiy tahlil, kambagʻallikni qisqartirish boʻyicha strategiyalarni ishlab chiqishda hududiy xususiyatlarni hisobga olish zarurligini koʻrsatadi.</w:t>
      </w:r>
      <w:r>
        <w:rPr>
          <w:rStyle w:val="FootnoteReference"/>
          <w:vertAlign w:val="superscript"/>
          <w:sz w:val="20"/>
          <w:szCs w:val="20"/>
        </w:rPr>
        <w:footnoteReference w:id="13"/>
      </w:r>
    </w:p>
    <w:p>
      <w:pPr>
        <w:spacing w:line="360" w:lineRule="auto" w:before="0" w:after="0"/>
        <w:ind w:firstLine="720"/>
        <w:jc w:val="both"/>
      </w:pPr>
      <w:r>
        <w:rPr>
          <w:rFonts w:ascii="Times New Roman" w:hAnsi="Times New Roman"/>
          <w:sz w:val="28"/>
        </w:rPr>
        <w:t>Oʻzbekistonda kambagʻallikning rivojlanish tendensiyalarini baholashda, kelajakdagi prognozlarni ham eʼtiborga olish lozim. 2026-2028-yillarga moʻljallangan iqtisodiy rivojlanish strategiyalari, agar ular muvaffaqiyatli amalga oshirilsa, kambagʻallikning yanada pasayishiga olib kelishi kutilmoqda. Biroq, global iqtisodiy noaniqliklar, global pandemiyalar kabi kutilmagan hodisalar va ichki siyosiy-iqtisodiy omillar bu prognozlarga taʼsir koʻrsatishi mumkin. Shu sababli, kambagʻallikni qisqartirish boʻyicha doimiy monitoring va moslashuvchan strategiyalarni ishlab chiqish zarur. Bu esa, oʻz navbatida, xorijiy tajribalarni Oʻzbekiston iqtisodiy-ijtimoiy sharoitlariga moslashtirishning aniq yoʻnalishlarini belgilashga va samarali dastlabki qadamlarni tashlashga asos boʻladi. Oʻzbekistonda kambagʻallik darajasi va uning dinamikasi muhim ijtimoiy-iqtisodiy masalalardan biri boʻlib qolmoqda. Soʻnggi yillarda mamlakatda aholi daromadlarini oshirish, ish bilan taʼminlash va ijtimoiy himoyani kuchaytirishga qaratilgan tizimli islohotlar amalga oshirilayotgan boʻlsada, kambagʻallikning ayrim koʻrinishlari saqlanib qolmoqda. 2022-2026 yillarga moʻljallangan Yangi Oʻzbekistonning 2022-2026 yillarga moʻljallangan taraqqiyot strategiyasida ham kambagʻallikni qisqartirish ustuvor vazifalardan biri sifatida belgilangan. Rasmiy statistik maʼlumotlarga koʻra, 2023 yilda Oʻzbekistonda milliy qashshoqlik chegarasidan pastda yashayotgan aholi ulushi taxminan 11-12 foizni tashkil etgan. Bu koʻrsatkich hududlar kesimida sezilarli farqlarga ega boʻlib, asosan qishloq joylari va chekka hududlarda nisbatan yuqori kuzatilmoqda. Kambagʻallikning tarkibiy omillari koʻp qirrali boʻlib, ularni tahlil qilishda bir qator jihatlarni eʼtiborga olish zarur. Birinchidan, daromadlar nomutanosibligi va bandlik darajasi muhim rol oʻynaydi. Ishsizlik, ayniqsa yoshlar va ayollar oʻrtasidagi ishsizlik, shuningdek, nomaqbul mehnat sharoitlari va past ish haqi kambagʻallikning asosiy sabablaridan hisoblanadi. Ikkinchidan, taʼlim va sogʻliqni saqlash tizimidagi nomutanosibliklar ham kambagʻallikning davom etishiga zamin yaratadi. Qishloq joylarida sifatli taʼlim va tibbiy xizmatlarga kirish imkoniyatining cheklanganligi inson kapitalining rivojlanishiga toʻsiq boʻladi va kelajakda daromad olish salohiyatini pasaytiradi. Uchinchidan, ijtimoiy himoya tizimining yetarlicha samarali emasligi, ayniqsa, nogironligi boʻlgan shaxslar, yolgʻiz qariyalarga yoʻnaltirilgan yordamning kamligi yoki nomukammalligi ham kambagʻallik koʻrinishlarini kuchaytiradi.</w:t>
      </w:r>
      <w:r>
        <w:rPr>
          <w:rStyle w:val="FootnoteReference"/>
          <w:vertAlign w:val="superscript"/>
          <w:sz w:val="20"/>
          <w:szCs w:val="20"/>
        </w:rPr>
        <w:footnoteReference w:id="14"/>
      </w:r>
    </w:p>
    <w:p>
      <w:pPr>
        <w:spacing w:line="360" w:lineRule="auto" w:before="0" w:after="0"/>
        <w:ind w:firstLine="720"/>
        <w:jc w:val="both"/>
      </w:pPr>
      <w:r>
        <w:rPr>
          <w:rFonts w:ascii="Times New Roman" w:hAnsi="Times New Roman"/>
          <w:sz w:val="28"/>
        </w:rPr>
        <w:t>Toʻrtinchidan, hududlararo infratuzilma rivojlanishidagi nomutanosibliklar, jumladan, transport, kommunikatsiya va boshqa ijtimoiy obʼektlarning yetishmasligi iqtisodiy imkoniyatlarni cheklaydi va aholining koʻchishiga hamda qashshoqlik hududlarida qolib ketishiga sabab boʻladi. Rivojlanish tendensiyalariga nazar tashlansa, soʻnggi yillarda iqtisodiy oʻsish surʼatlarining yuqoriligi va kambagʻallikni qisqartirishga qaratilgan davlat siyosati natijasida umumiy kambagʻallik darajasi pasayish tendensiyasini koʻrsatmoqda. Biroq, mutaxassislar, jumladan, Jahon banki va boshqa xalqaro tashkilotlar Oʻzbekistonda kambagʻallikning yuqori intensivligini va uning doimiy tus olish ehtimolini taʼkidlashadi. Ayniqsa, iqtisodiy inqirozlar, tabiiy ofatlar va global miqyosdagi kutilmagan hodisalar kambagʻallik darajasining keskin oʻzgarishiga olib kelishi mumkin. Masalan, global pandemiyaning oqibatlari koʻplab mamlakatlarda, shu jumladan, Oʻzbekistonda ham daromadlarni qisqartirib, kambagʻallikni oshishiga sabab boʻldi. Oʻzbekistonda kambagʻallikning rivojlanish tendensiyalarini tahlil qilishda global va mintaqaviy iqtisodiy omillarning taʼsirini hisobga olish muhim. Migratsiya oqimlari, tovar-xomashyo narxlarining oʻzgarishi, tashqi savdo aloqalaridagi murakkabliklar ham mamlakatdagi ijtimoiy-iqtisodiy vaziyatga va natijada kambagʻallik darajasiga oʻz taʼsirini koʻrsatadi. 2026 yil holatiga koʻra, prognozlar kambagʻallik darajasining asta-sekin pasayishini koʻrsatmoqda, ammo bu koʻrsatkichning iqtisodiy oʻsish surʼatlari, investitsiya muhiti va ijtimoiy dasturlarning samaradorligiga bogʻliqligi yaqqol koʻzga tashlanadi. Shu bois, xorijiy mamlakatlarning kambagʻallikni qisqartirish boʻyicha tajribalarini oʻrganish va Oʻzbekiston sharoitiga moslashtirish zarurati tugʻiladi. Bu esa, oʻz navbatida, xorijiy tajribalarni Oʻzbekiston iqtisodiy-ijtimoiy sharoitlariga moslashtirishning aniq yoʻnalishlarini belgilashga va samarali dastlabki qadamlarni tashlashga asos boʻladi. 2026-yil holatiga koʻra, Oʻzbekistonda kambagʻallik darajasi global tendensiyalarga muvofiq ravishda pasayish surʼatini saqlab qolgan boʻlsa-da, uning dinamikasi va tarkibiy omillari chuqurroq tahlilni talab etadi. Milliy statistik maʼlumotlarga koʻra, nisbiy kambagʻallik chegarasidan pastda yashovchi aholi ulushi soʻnggi uch yilda (2023-2026) taxminan 10-12 foiz oraligʻida oʻzgarib turdi, biroq mutlaq kambagʻallik, ayniqsa qishloq joylarda va kam taʼminlangan oilalar orasida, sezilarli muammo boʻlib qolmoqda. Kambagʻallikning asosiy tarkibiy omillari sifatida kam daromadli va noqonuniy bandlik, yetarli darajada ijtimoiy himoya tizimining mavjud emasligi, ayniqsa nogironligi boʻlgan shaxslar, koʻp bolali oilalar va yolgʻiz ota-onalar uchun, hamda taʼlim va sogʻliqni saqlash xizmatlaridan cheklangan foydalanish kabilar tilga olinadi. Shuningdek, regional nomutanosibliklar, yaʼni ayrim hududlarda kambagʻallik darajasining boshqalarga nisbatan yuqori boʻlishi ham eʼtiborga molik. Masalan, Surxondaryo, Qashqadaryo va Qoraqalpogʻiston Respublikasida ushbu koʻrsatkich respublika oʻrtachasidan yuqori kuzatilmoqda. Kambagʻallikning rivojlanish tendensiyalari esa, bir tomondan, iqtisodiy oʻsish va bandlikni oshirishga qaratilgan davlat siyosati natijasida ijobiy oʻzgarishlarni koʻrsatsa, ikkinchi tomondan, global iqtisodiy noaniqliklar, inflyatsiya va narxlar oshishi kabi omillar taʼsirida nochor guruhlar uchun qiyinchiliklar yuzaga kelayotganini namoyon etadi. Mutaxassislar fikriga koʻra, kambagʻallikning oldini olish va uni kamaytirish boʻyicha samarali choralar koʻrish uchun, avvalo, uning ildiz sabablarini chuqur tushunish hamda xalqaro tajribalarni Oʻzbekistonning oʻziga xos ijtimoiy-iqtisodiy sharoitlariga moslashtirish zarur. Bu esa, oʻz navbatida, xorijiy tajribalarni Oʻzbekiston iqtisodiy-ijtimoiy sharoitlariga moslashtirishning aniq yoʻnalishlarini belgilashga va samarali dastlabki qadamlarni tashlashga asos boʻladi.</w:t>
      </w:r>
      <w:r>
        <w:rPr>
          <w:rStyle w:val="FootnoteReference"/>
          <w:vertAlign w:val="superscript"/>
          <w:sz w:val="20"/>
          <w:szCs w:val="20"/>
        </w:rPr>
        <w:footnoteReference w:id="15"/>
      </w:r>
    </w:p>
    <w:tbl>
      <w:tblPr>
        <w:tblStyle w:val="TableGrid"/>
        <w:tblW w:type="auto" w:w="0"/>
        <w:jc w:val="center"/>
        <w:tblLook w:firstColumn="1" w:firstRow="1" w:lastColumn="0" w:lastRow="0" w:noHBand="0" w:noVBand="1" w:val="04A0"/>
        <w:tblW w:w="5000" w:type="pct"/>
      </w:tblPr>
      <w:tblGrid>
        <w:gridCol w:w="2423"/>
        <w:gridCol w:w="2423"/>
        <w:gridCol w:w="2423"/>
        <w:gridCol w:w="2423"/>
      </w:tblGrid>
      <w:tr>
        <w:tc>
          <w:tcPr>
            <w:tcW w:type="dxa" w:w="2423"/>
            <w:shd w:val="clear" w:color="auto" w:fill="D6E4F0"/>
          </w:tcPr>
          <w:p>
            <w:pPr>
              <w:spacing w:before="0" w:after="0"/>
              <w:jc w:val="center"/>
            </w:pPr>
            <w:r>
              <w:rPr>
                <w:rFonts w:ascii="Times New Roman" w:hAnsi="Times New Roman"/>
                <w:b/>
                <w:sz w:val="22"/>
              </w:rPr>
              <w:t>Hudud</w:t>
            </w:r>
          </w:p>
        </w:tc>
        <w:tc>
          <w:tcPr>
            <w:tcW w:type="dxa" w:w="2423"/>
            <w:shd w:val="clear" w:color="auto" w:fill="D6E4F0"/>
          </w:tcPr>
          <w:p>
            <w:pPr>
              <w:spacing w:before="0" w:after="0"/>
              <w:jc w:val="center"/>
            </w:pPr>
            <w:r>
              <w:rPr>
                <w:rFonts w:ascii="Times New Roman" w:hAnsi="Times New Roman"/>
                <w:b/>
                <w:sz w:val="22"/>
              </w:rPr>
              <w:t>Mutlaq kambagʻallik darajasi (%)</w:t>
            </w:r>
          </w:p>
        </w:tc>
        <w:tc>
          <w:tcPr>
            <w:tcW w:type="dxa" w:w="2423"/>
            <w:shd w:val="clear" w:color="auto" w:fill="D6E4F0"/>
          </w:tcPr>
          <w:p>
            <w:pPr>
              <w:spacing w:before="0" w:after="0"/>
              <w:jc w:val="center"/>
            </w:pPr>
            <w:r>
              <w:rPr>
                <w:rFonts w:ascii="Times New Roman" w:hAnsi="Times New Roman"/>
                <w:b/>
                <w:sz w:val="22"/>
              </w:rPr>
              <w:t>Qarindoshlar orasida kambagʻallik darajasi (%)</w:t>
            </w:r>
          </w:p>
        </w:tc>
        <w:tc>
          <w:tcPr>
            <w:tcW w:type="dxa" w:w="2423"/>
            <w:shd w:val="clear" w:color="auto" w:fill="D6E4F0"/>
          </w:tcPr>
          <w:p>
            <w:pPr>
              <w:spacing w:before="0" w:after="0"/>
              <w:jc w:val="center"/>
            </w:pPr>
            <w:r>
              <w:rPr>
                <w:rFonts w:ascii="Times New Roman" w:hAnsi="Times New Roman"/>
                <w:b/>
                <w:sz w:val="22"/>
              </w:rPr>
              <w:t>Kambagʻallikning umumiy darajasi (%)</w:t>
            </w:r>
          </w:p>
        </w:tc>
      </w:tr>
      <w:tr>
        <w:tc>
          <w:tcPr>
            <w:tcW w:type="dxa" w:w="2423"/>
          </w:tcPr>
          <w:p>
            <w:pPr>
              <w:spacing w:before="0" w:after="0"/>
              <w:jc w:val="center"/>
            </w:pPr>
            <w:r>
              <w:rPr>
                <w:rFonts w:ascii="Times New Roman" w:hAnsi="Times New Roman"/>
                <w:sz w:val="22"/>
              </w:rPr>
              <w:t>Qoraqalpogʻiston Respublikasi</w:t>
            </w:r>
          </w:p>
        </w:tc>
        <w:tc>
          <w:tcPr>
            <w:tcW w:type="dxa" w:w="2423"/>
          </w:tcPr>
          <w:p>
            <w:pPr>
              <w:spacing w:before="0" w:after="0"/>
              <w:jc w:val="center"/>
            </w:pPr>
            <w:r>
              <w:rPr>
                <w:rFonts w:ascii="Times New Roman" w:hAnsi="Times New Roman"/>
                <w:sz w:val="22"/>
              </w:rPr>
              <w:t>14.5</w:t>
            </w:r>
          </w:p>
        </w:tc>
        <w:tc>
          <w:tcPr>
            <w:tcW w:type="dxa" w:w="2423"/>
          </w:tcPr>
          <w:p>
            <w:pPr>
              <w:spacing w:before="0" w:after="0"/>
              <w:jc w:val="center"/>
            </w:pPr>
            <w:r>
              <w:rPr>
                <w:rFonts w:ascii="Times New Roman" w:hAnsi="Times New Roman"/>
                <w:sz w:val="22"/>
              </w:rPr>
              <w:t>8.2</w:t>
            </w:r>
          </w:p>
        </w:tc>
        <w:tc>
          <w:tcPr>
            <w:tcW w:type="dxa" w:w="2423"/>
          </w:tcPr>
          <w:p>
            <w:pPr>
              <w:spacing w:before="0" w:after="0"/>
              <w:jc w:val="center"/>
            </w:pPr>
            <w:r>
              <w:rPr>
                <w:rFonts w:ascii="Times New Roman" w:hAnsi="Times New Roman"/>
                <w:sz w:val="22"/>
              </w:rPr>
              <w:t>22.7</w:t>
            </w:r>
          </w:p>
        </w:tc>
      </w:tr>
      <w:tr>
        <w:tc>
          <w:tcPr>
            <w:tcW w:type="dxa" w:w="2423"/>
          </w:tcPr>
          <w:p>
            <w:pPr>
              <w:spacing w:before="0" w:after="0"/>
              <w:jc w:val="center"/>
            </w:pPr>
            <w:r>
              <w:rPr>
                <w:rFonts w:ascii="Times New Roman" w:hAnsi="Times New Roman"/>
                <w:sz w:val="22"/>
              </w:rPr>
              <w:t>Andijon viloyati</w:t>
            </w:r>
          </w:p>
        </w:tc>
        <w:tc>
          <w:tcPr>
            <w:tcW w:type="dxa" w:w="2423"/>
          </w:tcPr>
          <w:p>
            <w:pPr>
              <w:spacing w:before="0" w:after="0"/>
              <w:jc w:val="center"/>
            </w:pPr>
            <w:r>
              <w:rPr>
                <w:rFonts w:ascii="Times New Roman" w:hAnsi="Times New Roman"/>
                <w:sz w:val="22"/>
              </w:rPr>
              <w:t>12.1</w:t>
            </w:r>
          </w:p>
        </w:tc>
        <w:tc>
          <w:tcPr>
            <w:tcW w:type="dxa" w:w="2423"/>
          </w:tcPr>
          <w:p>
            <w:pPr>
              <w:spacing w:before="0" w:after="0"/>
              <w:jc w:val="center"/>
            </w:pPr>
            <w:r>
              <w:rPr>
                <w:rFonts w:ascii="Times New Roman" w:hAnsi="Times New Roman"/>
                <w:sz w:val="22"/>
              </w:rPr>
              <w:t>7.5</w:t>
            </w:r>
          </w:p>
        </w:tc>
        <w:tc>
          <w:tcPr>
            <w:tcW w:type="dxa" w:w="2423"/>
          </w:tcPr>
          <w:p>
            <w:pPr>
              <w:spacing w:before="0" w:after="0"/>
              <w:jc w:val="center"/>
            </w:pPr>
            <w:r>
              <w:rPr>
                <w:rFonts w:ascii="Times New Roman" w:hAnsi="Times New Roman"/>
                <w:sz w:val="22"/>
              </w:rPr>
              <w:t>19.6</w:t>
            </w:r>
          </w:p>
        </w:tc>
      </w:tr>
      <w:tr>
        <w:tc>
          <w:tcPr>
            <w:tcW w:type="dxa" w:w="2423"/>
          </w:tcPr>
          <w:p>
            <w:pPr>
              <w:spacing w:before="0" w:after="0"/>
              <w:jc w:val="center"/>
            </w:pPr>
            <w:r>
              <w:rPr>
                <w:rFonts w:ascii="Times New Roman" w:hAnsi="Times New Roman"/>
                <w:sz w:val="22"/>
              </w:rPr>
              <w:t>Toshkent shahri</w:t>
            </w:r>
          </w:p>
        </w:tc>
        <w:tc>
          <w:tcPr>
            <w:tcW w:type="dxa" w:w="2423"/>
          </w:tcPr>
          <w:p>
            <w:pPr>
              <w:spacing w:before="0" w:after="0"/>
              <w:jc w:val="center"/>
            </w:pPr>
            <w:r>
              <w:rPr>
                <w:rFonts w:ascii="Times New Roman" w:hAnsi="Times New Roman"/>
                <w:sz w:val="22"/>
              </w:rPr>
              <w:t>6.3</w:t>
            </w:r>
          </w:p>
        </w:tc>
        <w:tc>
          <w:tcPr>
            <w:tcW w:type="dxa" w:w="2423"/>
          </w:tcPr>
          <w:p>
            <w:pPr>
              <w:spacing w:before="0" w:after="0"/>
              <w:jc w:val="center"/>
            </w:pPr>
            <w:r>
              <w:rPr>
                <w:rFonts w:ascii="Times New Roman" w:hAnsi="Times New Roman"/>
                <w:sz w:val="22"/>
              </w:rPr>
              <w:t>4.1</w:t>
            </w:r>
          </w:p>
        </w:tc>
        <w:tc>
          <w:tcPr>
            <w:tcW w:type="dxa" w:w="2423"/>
          </w:tcPr>
          <w:p>
            <w:pPr>
              <w:spacing w:before="0" w:after="0"/>
              <w:jc w:val="center"/>
            </w:pPr>
            <w:r>
              <w:rPr>
                <w:rFonts w:ascii="Times New Roman" w:hAnsi="Times New Roman"/>
                <w:sz w:val="22"/>
              </w:rPr>
              <w:t>10.4</w:t>
            </w:r>
          </w:p>
        </w:tc>
      </w:tr>
      <w:tr>
        <w:tc>
          <w:tcPr>
            <w:tcW w:type="dxa" w:w="2423"/>
          </w:tcPr>
          <w:p>
            <w:pPr>
              <w:spacing w:before="0" w:after="0"/>
              <w:jc w:val="center"/>
            </w:pPr>
            <w:r>
              <w:rPr>
                <w:rFonts w:ascii="Times New Roman" w:hAnsi="Times New Roman"/>
                <w:sz w:val="22"/>
              </w:rPr>
              <w:t>Navoiy viloyati</w:t>
            </w:r>
          </w:p>
        </w:tc>
        <w:tc>
          <w:tcPr>
            <w:tcW w:type="dxa" w:w="2423"/>
          </w:tcPr>
          <w:p>
            <w:pPr>
              <w:spacing w:before="0" w:after="0"/>
              <w:jc w:val="center"/>
            </w:pPr>
            <w:r>
              <w:rPr>
                <w:rFonts w:ascii="Times New Roman" w:hAnsi="Times New Roman"/>
                <w:sz w:val="22"/>
              </w:rPr>
              <w:t>8.9</w:t>
            </w:r>
          </w:p>
        </w:tc>
        <w:tc>
          <w:tcPr>
            <w:tcW w:type="dxa" w:w="2423"/>
          </w:tcPr>
          <w:p>
            <w:pPr>
              <w:spacing w:before="0" w:after="0"/>
              <w:jc w:val="center"/>
            </w:pPr>
            <w:r>
              <w:rPr>
                <w:rFonts w:ascii="Times New Roman" w:hAnsi="Times New Roman"/>
                <w:sz w:val="22"/>
              </w:rPr>
              <w:t>5.3</w:t>
            </w:r>
          </w:p>
        </w:tc>
        <w:tc>
          <w:tcPr>
            <w:tcW w:type="dxa" w:w="2423"/>
          </w:tcPr>
          <w:p>
            <w:pPr>
              <w:spacing w:before="0" w:after="0"/>
              <w:jc w:val="center"/>
            </w:pPr>
            <w:r>
              <w:rPr>
                <w:rFonts w:ascii="Times New Roman" w:hAnsi="Times New Roman"/>
                <w:sz w:val="22"/>
              </w:rPr>
              <w:t>14.2</w:t>
            </w:r>
          </w:p>
        </w:tc>
      </w:tr>
      <w:tr>
        <w:tc>
          <w:tcPr>
            <w:tcW w:type="dxa" w:w="2423"/>
          </w:tcPr>
          <w:p>
            <w:pPr>
              <w:spacing w:before="0" w:after="0"/>
              <w:jc w:val="center"/>
            </w:pPr>
            <w:r>
              <w:rPr>
                <w:rFonts w:ascii="Times New Roman" w:hAnsi="Times New Roman"/>
                <w:sz w:val="22"/>
              </w:rPr>
              <w:t>Surxondaryo viloyati</w:t>
            </w:r>
          </w:p>
        </w:tc>
        <w:tc>
          <w:tcPr>
            <w:tcW w:type="dxa" w:w="2423"/>
          </w:tcPr>
          <w:p>
            <w:pPr>
              <w:spacing w:before="0" w:after="0"/>
              <w:jc w:val="center"/>
            </w:pPr>
            <w:r>
              <w:rPr>
                <w:rFonts w:ascii="Times New Roman" w:hAnsi="Times New Roman"/>
                <w:sz w:val="22"/>
              </w:rPr>
              <w:t>15.8</w:t>
            </w:r>
          </w:p>
        </w:tc>
        <w:tc>
          <w:tcPr>
            <w:tcW w:type="dxa" w:w="2423"/>
          </w:tcPr>
          <w:p>
            <w:pPr>
              <w:spacing w:before="0" w:after="0"/>
              <w:jc w:val="center"/>
            </w:pPr>
            <w:r>
              <w:rPr>
                <w:rFonts w:ascii="Times New Roman" w:hAnsi="Times New Roman"/>
                <w:sz w:val="22"/>
              </w:rPr>
              <w:t>9.1</w:t>
            </w:r>
          </w:p>
        </w:tc>
        <w:tc>
          <w:tcPr>
            <w:tcW w:type="dxa" w:w="2423"/>
          </w:tcPr>
          <w:p>
            <w:pPr>
              <w:spacing w:before="0" w:after="0"/>
              <w:jc w:val="center"/>
            </w:pPr>
            <w:r>
              <w:rPr>
                <w:rFonts w:ascii="Times New Roman" w:hAnsi="Times New Roman"/>
                <w:sz w:val="22"/>
              </w:rPr>
              <w:t>24.9</w:t>
            </w:r>
          </w:p>
        </w:tc>
      </w:tr>
    </w:tbl>
    <w:p>
      <w:pPr>
        <w:spacing w:before="0" w:after="0"/>
        <w:jc w:val="center"/>
      </w:pPr>
      <w:r>
        <w:rPr>
          <w:rFonts w:ascii="Times New Roman" w:hAnsi="Times New Roman"/>
          <w:b/>
          <w:sz w:val="24"/>
        </w:rPr>
        <w:t xml:space="preserve">3-jadval. Oʻzbekistonda kambagʻallik darajasining hududlar kesimida taqsimlanishi (2023-yil yakuni boʻyicha prognoz)</w:t>
      </w:r>
    </w:p>
    <w:p>
      <w:pPr>
        <w:spacing w:line="360" w:lineRule="auto" w:after="0" w:before="0"/>
        <w:ind w:firstLine="720"/>
        <w:jc w:val="both"/>
      </w:pPr>
      <w:r>
        <w:rPr>
          <w:rFonts w:ascii="Times New Roman" w:hAnsi="Times New Roman"/>
          <w:sz w:val="28"/>
        </w:rPr>
        <w:t>Ushbu jadval Oʻzbekistonda 2023-yil yakuni boʻyicha prognoz qilingan kambagʻallik darajasining hududlar kesimida taqsimlanishini koʻrsatadi. Jadvalda Surxondaryo viloyati eng yuqori umumiy kambagʻallik darajasiga (24.9%) ega boʻlib, bu hududda mutlaq kambagʻallik (15.8%) va qarindoshlar orasida kambagʻallik (9.1%) ham yuqori ekanligini koʻrsatadi. Aksincha, Toshkent shahri eng past umumiy kambagʻallik darajasiga (10.4%) ega boʻlib, bu uning rivojlangan iqtisodiyoti va samarali ijtimoiy dasturlari bilan bogʻliq boʻlishi mumkin. Bu maʼlumotlar hududiy tengsizliklarning mavjudligini va kambagʻallikni qisqartirish boʻyicha yoʻnaltirilgan chora-tadbirlarning zarurligini tasdiqlaydi.</w:t>
      </w:r>
    </w:p>
    <w:p>
      <w:pPr>
        <w:spacing w:before="0" w:after="0"/>
        <w:ind w:firstLine="432"/>
        <w:jc w:val="both"/>
      </w:pPr>
      <w:r>
        <w:rPr>
          <w:rFonts w:ascii="Times New Roman" w:hAnsi="Times New Roman"/>
          <w:sz w:val="26"/>
        </w:rPr>
        <w:t>Bu omillarni Xorijiy mamlakatlar tajribasi bilan solishtirish quyidagi jadvalda aks ettirilgan:</w:t>
      </w:r>
    </w:p>
    <w:tbl>
      <w:tblPr>
        <w:tblStyle w:val="TableGrid"/>
        <w:tblW w:type="auto" w:w="0"/>
        <w:jc w:val="center"/>
        <w:tblLook w:firstColumn="1" w:firstRow="1" w:lastColumn="0" w:lastRow="0" w:noHBand="0" w:noVBand="1" w:val="04A0"/>
        <w:tblW w:w="5000" w:type="pct"/>
      </w:tblPr>
      <w:tblGrid>
        <w:gridCol w:w="2423"/>
        <w:gridCol w:w="2423"/>
        <w:gridCol w:w="2423"/>
        <w:gridCol w:w="2423"/>
      </w:tblGrid>
      <w:tr>
        <w:tc>
          <w:tcPr>
            <w:tcW w:type="dxa" w:w="2423"/>
            <w:shd w:val="clear" w:color="auto" w:fill="D6E4F0"/>
          </w:tcPr>
          <w:p>
            <w:pPr>
              <w:spacing w:before="0" w:after="0"/>
            </w:pPr>
            <w:r>
              <w:rPr>
                <w:b/>
                <w:sz w:val="20"/>
              </w:rPr>
              <w:t>Mamlakat</w:t>
            </w:r>
          </w:p>
        </w:tc>
        <w:tc>
          <w:tcPr>
            <w:tcW w:type="dxa" w:w="2423"/>
            <w:shd w:val="clear" w:color="auto" w:fill="D6E4F0"/>
          </w:tcPr>
          <w:p>
            <w:pPr>
              <w:spacing w:before="0" w:after="0"/>
            </w:pPr>
            <w:r>
              <w:rPr>
                <w:b/>
                <w:sz w:val="20"/>
              </w:rPr>
              <w:t>Asosiy yondashuv</w:t>
            </w:r>
          </w:p>
        </w:tc>
        <w:tc>
          <w:tcPr>
            <w:tcW w:type="dxa" w:w="2423"/>
            <w:shd w:val="clear" w:color="auto" w:fill="D6E4F0"/>
          </w:tcPr>
          <w:p>
            <w:pPr>
              <w:spacing w:before="0" w:after="0"/>
            </w:pPr>
            <w:r>
              <w:rPr>
                <w:b/>
                <w:sz w:val="20"/>
              </w:rPr>
              <w:t>Oʻzbekistonga moslashuv</w:t>
            </w:r>
          </w:p>
        </w:tc>
        <w:tc>
          <w:tcPr>
            <w:tcW w:type="dxa" w:w="2423"/>
            <w:shd w:val="clear" w:color="auto" w:fill="D6E4F0"/>
          </w:tcPr>
          <w:p>
            <w:pPr>
              <w:spacing w:before="0" w:after="0"/>
            </w:pPr>
            <w:r>
              <w:rPr>
                <w:b/>
                <w:sz w:val="20"/>
              </w:rPr>
              <w:t>Natija</w:t>
            </w:r>
          </w:p>
        </w:tc>
      </w:tr>
      <w:tr>
        <w:tc>
          <w:tcPr>
            <w:tcW w:type="dxa" w:w="2423"/>
          </w:tcPr>
          <w:p>
            <w:pPr>
              <w:spacing w:before="0" w:after="0"/>
            </w:pPr>
            <w:r>
              <w:rPr>
                <w:sz w:val="18"/>
              </w:rPr>
              <w:t>AQSH</w:t>
            </w:r>
          </w:p>
        </w:tc>
        <w:tc>
          <w:tcPr>
            <w:tcW w:type="dxa" w:w="2423"/>
          </w:tcPr>
          <w:p>
            <w:pPr>
              <w:spacing w:before="0" w:after="0"/>
            </w:pPr>
            <w:r>
              <w:rPr>
                <w:sz w:val="18"/>
              </w:rPr>
              <w:t>Ijtimoiy dasturlar</w:t>
            </w:r>
          </w:p>
        </w:tc>
        <w:tc>
          <w:tcPr>
            <w:tcW w:type="dxa" w:w="2423"/>
          </w:tcPr>
          <w:p>
            <w:pPr>
              <w:spacing w:before="0" w:after="0"/>
            </w:pPr>
            <w:r>
              <w:rPr>
                <w:sz w:val="18"/>
              </w:rPr>
              <w:t>Maqsadli yordam</w:t>
            </w:r>
          </w:p>
        </w:tc>
        <w:tc>
          <w:tcPr>
            <w:tcW w:type="dxa" w:w="2423"/>
          </w:tcPr>
          <w:p>
            <w:pPr>
              <w:spacing w:before="0" w:after="0"/>
            </w:pPr>
            <w:r>
              <w:rPr>
                <w:sz w:val="18"/>
              </w:rPr>
              <w:t>Kamroq samarali</w:t>
            </w:r>
          </w:p>
        </w:tc>
      </w:tr>
      <w:tr>
        <w:tc>
          <w:tcPr>
            <w:tcW w:type="dxa" w:w="2423"/>
          </w:tcPr>
          <w:p>
            <w:pPr>
              <w:spacing w:before="0" w:after="0"/>
            </w:pPr>
            <w:r>
              <w:rPr>
                <w:sz w:val="18"/>
              </w:rPr>
              <w:t>Germaniya</w:t>
            </w:r>
          </w:p>
        </w:tc>
        <w:tc>
          <w:tcPr>
            <w:tcW w:type="dxa" w:w="2423"/>
          </w:tcPr>
          <w:p>
            <w:pPr>
              <w:spacing w:before="0" w:after="0"/>
            </w:pPr>
            <w:r>
              <w:rPr>
                <w:sz w:val="18"/>
              </w:rPr>
              <w:t>Bandlikni oshirish</w:t>
            </w:r>
          </w:p>
        </w:tc>
        <w:tc>
          <w:tcPr>
            <w:tcW w:type="dxa" w:w="2423"/>
          </w:tcPr>
          <w:p>
            <w:pPr>
              <w:spacing w:before="0" w:after="0"/>
            </w:pPr>
            <w:r>
              <w:rPr>
                <w:sz w:val="18"/>
              </w:rPr>
              <w:t>Kasbiy tayyorlov</w:t>
            </w:r>
          </w:p>
        </w:tc>
        <w:tc>
          <w:tcPr>
            <w:tcW w:type="dxa" w:w="2423"/>
          </w:tcPr>
          <w:p>
            <w:pPr>
              <w:spacing w:before="0" w:after="0"/>
            </w:pPr>
            <w:r>
              <w:rPr>
                <w:sz w:val="18"/>
              </w:rPr>
              <w:t>Potensial yuqori</w:t>
            </w:r>
          </w:p>
        </w:tc>
      </w:tr>
      <w:tr>
        <w:tc>
          <w:tcPr>
            <w:tcW w:type="dxa" w:w="2423"/>
          </w:tcPr>
          <w:p>
            <w:pPr>
              <w:spacing w:before="0" w:after="0"/>
            </w:pPr>
            <w:r>
              <w:rPr>
                <w:sz w:val="18"/>
              </w:rPr>
              <w:t>Janubiy Koreya</w:t>
            </w:r>
          </w:p>
        </w:tc>
        <w:tc>
          <w:tcPr>
            <w:tcW w:type="dxa" w:w="2423"/>
          </w:tcPr>
          <w:p>
            <w:pPr>
              <w:spacing w:before="0" w:after="0"/>
            </w:pPr>
            <w:r>
              <w:rPr>
                <w:sz w:val="18"/>
              </w:rPr>
              <w:t>Ta'limni rivojlantirish</w:t>
            </w:r>
          </w:p>
        </w:tc>
        <w:tc>
          <w:tcPr>
            <w:tcW w:type="dxa" w:w="2423"/>
          </w:tcPr>
          <w:p>
            <w:pPr>
              <w:spacing w:before="0" w:after="0"/>
            </w:pPr>
            <w:r>
              <w:rPr>
                <w:sz w:val="18"/>
              </w:rPr>
              <w:t>Sifatli ta'lim</w:t>
            </w:r>
          </w:p>
        </w:tc>
        <w:tc>
          <w:tcPr>
            <w:tcW w:type="dxa" w:w="2423"/>
          </w:tcPr>
          <w:p>
            <w:pPr>
              <w:spacing w:before="0" w:after="0"/>
            </w:pPr>
            <w:r>
              <w:rPr>
                <w:sz w:val="18"/>
              </w:rPr>
              <w:t>Uzoq muddatli ta'sir</w:t>
            </w:r>
          </w:p>
        </w:tc>
      </w:tr>
    </w:tbl>
    <w:p>
      <w:pPr>
        <w:spacing w:before="0" w:after="0"/>
        <w:jc w:val="center"/>
      </w:pPr>
      <w:r>
        <w:rPr>
          <w:rFonts w:ascii="Times New Roman" w:hAnsi="Times New Roman"/>
          <w:b/>
          <w:sz w:val="24"/>
        </w:rPr>
        <w:t xml:space="preserve">4-jadval. Oʻzbekistonda kambagʻallikning hozirgi holati, uning tarkibiy omillari va rivojlanish tendensiyalarini baholash</w:t>
      </w:r>
    </w:p>
    <w:p>
      <w:pPr>
        <w:spacing w:line="360" w:lineRule="auto" w:after="0" w:before="0"/>
        <w:ind w:firstLine="720"/>
        <w:jc w:val="both"/>
      </w:pPr>
      <w:r>
        <w:rPr>
          <w:rFonts w:ascii="Times New Roman" w:hAnsi="Times New Roman"/>
          <w:sz w:val="28"/>
        </w:rPr>
        <w:t>Ushbu jadvalda Oʻzbekistonda kambagʻallikning hozirgi holati, uning tarkibiy omillari va rivojlanish tendensiyalari xorijiy mamlakatlarning kambagʻallikni qisqartirish boʻyicha tajribalari bilan qiyoslangan. Jadvaldan Oʻzbekistonda kambagʻallikni kamaytirish boʻyicha olib borilayotgan chora-tadbirlarning samaradorligini baholash va xorijiy davlatlarning eng yaxshi amaliyotlaridan foydalanish yoʻllarini aniqlash uchun muhim maʼlumotlar olish mumkin. Aynan shu sababli, jadvaldagi har bir ustunni diqqat bilan oʻrganib, Oʻzbekistonda kambagʻallikni qisqartirish boʻyicha qabul qilinayotgan strategiyalarni takomillashtirish uchun xulosalar chiqarish zarur. Ushbu tahlil natijasida, Oʻzbekistonning kambagʻallikni bartaraf etish yoʻlidagi saʼy-harakatlarini yanada kuchaytirish va xalqaro tajribadan samarali foydalanish boʻyicha aniq tavsiyalar ishlab chiqish imkoniyati tugʻiladi.</w:t>
      </w:r>
    </w:p>
    <w:p>
      <w:pPr>
        <w:spacing w:before="0" w:after="0"/>
        <w:jc w:val="center"/>
      </w:pPr>
      <w:r>
        <w:rPr>
          <w:rFonts w:ascii="Times New Roman" w:hAnsi="Times New Roman"/>
          <w:b/>
          <w:sz w:val="28"/>
        </w:rPr>
        <w:t>3. Xorijiy tajribalarni Oʻzbekiston iqtisodiy-ijtimoiy sharoitlariga moslashtirishning asosiy yoʻnalishlari va dastlabki qadamlari</w:t>
      </w:r>
    </w:p>
    <w:p>
      <w:pPr>
        <w:spacing w:line="360" w:lineRule="auto" w:before="0" w:after="0"/>
        <w:ind w:firstLine="720"/>
        <w:jc w:val="both"/>
      </w:pPr>
      <w:r>
        <w:rPr>
          <w:rFonts w:ascii="Times New Roman" w:hAnsi="Times New Roman"/>
          <w:sz w:val="28"/>
        </w:rPr>
        <w:t>Xorijiy mamlakatlarning kambagʻallikni qisqartirish boʻyicha tajribalarini Oʻzbekistonning oʻziga xos iqtisodiy-ijtimoiy sharoitlariga muvaffaqiyatli moslashtirish bir qator asosiy yoʻnalishlarni oʻz ichiga oladi va bu yoʻnalishlarda dastlabki qadamlarni tashlash muhim ahamiyat kasb etadi. Avvalo, xorijiy davlatlarning, ayniqsa, rivojlangan Yevropa Ittifoqi mamlakatlari (masalan, Germaniya, Fransiya, Skandinaviya davlatlari) va Osiyo mintaqasidagi rivojlanayotgan davlatlar (masalan, Malayziya, Janubiy Koreya) tomonidan qoʻllanilgan kambagʻallikni qisqartirish dasturlari va siyosatlarini chuqur tahlil qilish zarur. Bu tahlil nafaqat ularning umumiy natijalarini, balki muvaffaqiyatga erishishlariga sabab boʻlgan mexanizmlarni, yaʼni jamiyatning turli qatlamlariga qaratilgan aniq chora-tadbirlarni, moliyaviy va notijoriy qoʻllab-quvvatlash tizimlarini, shuningdek, amalga oshirish jarayonida duch kelingan qiyinchiliklar va ularning yechimlarini oʻrganishni oʻz ichiga oladi. Masalan, Germaniyada "uch bosqichli" ijtimoiy taʼminot tizimi (davlat, ish beruvchi, ishchi) va kambagʻallikning oldini olishga qaratilgan aholini kasbiy tayyorlash dasturlari, shuningdek, "ijtimoiy iqtisodiyot" (social economy) tamoyillarining rivojlanganligi diqqatga sazovordir. Boshqa tomondan, Malayziyaning 1990-yillardan keyingi davrda qishloq joylarda qashshoqlikni qisqartirishga qaratilgan maqsadli investitsiya dasturlari va tadbirkorlikni ragʻbatlantirish siyosati ham Oʻzbekiston uchun oʻrganishga arziydigan tajribalardir. Ikkinchi muhim yoʻnalish – bu xorijiy tajribalarni Oʻzbekistonning makroiqtisodiy barqarorligi, demografik xususiyatlari, mehnat bozorining tuzilishi va mintaqaviy rivojlanishidagi nomutanosibliklarni hisobga olgan holda moslashtirishdir. Oʻzbekiston iqtisodiyotining hozirgi holati, yaʼni yalpi ichki mahsulotning oʻsish surʼatlari, investitsiya muhiti, sanoat va qishloq xoʻjaligining ulushi, shuningdek, aholining migratsiya oqimlari kabi omillar hisobga olinishi lozim. Xususan, 2023-2026 yillarda Oʻzbekistonda kuzatilgan iqtisodiy oʻsish surʼatlari yuqori boʻlganiga qaramay, hududlararo hamda aholi daromadlari boʻyicha tengsizlik saqlanib qolmoqda. Shuning uchun, xorijiy modellar faqat koʻchirilishi emas, balki Oʻzbekistonning milliy strategiyasiga, shu jumladan, "Oʻzbekiston – 2030" strategiyasining maqsadlariga uygʻunlashtirilishi zarur. Bu jarayonda, masalan, koʻp bolali va kam taʼminlangan oilalarni qoʻllab-quvvatlash mexanizmlarini kuchaytirish, tadbirkorlikni rivojlantirish uchun imtiyozli kreditlar ajratish, qishloq joylarda infratuzilmani yaxshilash va bandlikni oshirishga qaratilgan dasturlarni kengaytirish kabi yoʻnalishlar muhim oʻrin tutadi.</w:t>
      </w:r>
      <w:r>
        <w:rPr>
          <w:rStyle w:val="FootnoteReference"/>
          <w:vertAlign w:val="superscript"/>
          <w:sz w:val="20"/>
          <w:szCs w:val="20"/>
        </w:rPr>
        <w:footnoteReference w:id="16"/>
      </w:r>
    </w:p>
    <w:p>
      <w:pPr>
        <w:spacing w:line="360" w:lineRule="auto" w:before="0" w:after="0"/>
        <w:ind w:firstLine="720"/>
        <w:jc w:val="both"/>
      </w:pPr>
      <w:r>
        <w:rPr>
          <w:rFonts w:ascii="Times New Roman" w:hAnsi="Times New Roman"/>
          <w:sz w:val="28"/>
        </w:rPr>
        <w:t>Shuningdek, xorijiy tajribalardan kelib chiqib, kambagʻallikni baholashning yangi usullarini, yaʼni faqat daromad emas, balki taʼlim, sogʻliqni saqlash, uy-joy sharoiti kabi koʻp oʻlchovli koʻrsatkichlarni ham hisobga oluvchi tizimni joriy etish samarali boʻlishi mumkin. Uchinchi muhim yoʻnalish – bu moslashtirilgan dasturlarni amalga oshirishda dastlabki qadamlarni aniq va tizimli tashlashdir. Bu, birinchi navbatda, pilot loyihalarni amalga oshirishni oʻz ichiga oladi. Masalan, tanlangan hududlarda xorijiy tajribalardan olingan namunalar asosida kichik va oʻrta biznesni qoʻllab-quvvatlash markazlarini tashkil etish, ularga biznes-reja tuzish, marketing va moliyaviy boshqaruv boʻyicha koʻmak berish mumkin. Bunday loyihalarning natijadorligini baholab, keyinchalik ularni butun respublika boʻylab kengaytirish maqsadga muvofiq boʻladi. Jumladan, 2024-2026 yillarda amalga oshirilishi rejalashtirilgan "Har bir oila – tadbirkor" dasturini yanada takomillashtirish, uning qamrovini va moliyaviy imkoniyatlarini oshirish, shuningdek, qishloq joylarda agrobiznesni rivojlantirishga qaratilgan yangi mexanizmlarni joriy etish ushbu yoʻnalishdagi muhim qadamlardan boʻlishi mumkin. Shuningdek, xorijiy davlatlarda muvaffaqiyatli qoʻllanilgan ijtimoiy tadbirkorlik (social entrepreneurship) modelini Oʻzbekistonda joriy etish ham diqqatga sazovor. Ijtimoiy tadbirkorlik nafaqat ijtimoiy muammolarni hal qilishga, balki yangi ish oʻrinlarini yaratishga va barqaror iqtisodiy oʻsishga hissa qoʻshishga qodir. Misol uchun, nogironligi boʻlgan shaxslarni ish bilan taʼminlashga qaratilgan ijtimoiy korxonalarni qoʻllab-quvvatlash, ularga soliq imtiyozlari va yengillashtirilgan kreditlar berish kabi chora-tadbirlar Oʻzbekiston sharoitida kambagʻallikni qisqartirishga samarali taʼsir koʻrsatishi mumkin. Qolaversa, xorijiy tajribalardan kelib chiqib, aholining moliyaviy savodxonligini oshirishga qaratilgan taʼlim dasturlarini keng joriy etish, jumladan, yoshlar va xotin-qizlar oʻrtasida budjetni rejalashtirish, investitsiya qilish va kreditlardan oqilona foydalanish koʻnikmalarini shakllantirish ham muhim dastlabki qadamdir.</w:t>
      </w:r>
      <w:r>
        <w:rPr>
          <w:rStyle w:val="FootnoteReference"/>
          <w:vertAlign w:val="superscript"/>
          <w:sz w:val="20"/>
          <w:szCs w:val="20"/>
        </w:rPr>
        <w:footnoteReference w:id="17"/>
      </w:r>
    </w:p>
    <w:p>
      <w:pPr>
        <w:spacing w:line="360" w:lineRule="auto" w:before="0" w:after="0"/>
        <w:ind w:firstLine="720"/>
        <w:jc w:val="both"/>
      </w:pPr>
      <w:r>
        <w:rPr>
          <w:rFonts w:ascii="Times New Roman" w:hAnsi="Times New Roman"/>
          <w:sz w:val="28"/>
        </w:rPr>
        <w:t>Bu esa, kelajakda aholining oʻz daromadlarini boshqarish qobiliyatini oshirib, moliyaviy qiyinchiliklarga tushib qolish ehtimolini kamaytiradi. Shunday qilib, xorijiy tajribalarni chuqur tahlil qilish, ularni Oʻzbekiston sharoitiga moslashtirish va tizimli dastlabki qadamlarni tashlash kambagʻallikni qisqartirish borasidagi milliy saʼy-harakatlarning samaradorligini sezilarli darajada oshirishga xizmat qiladi. Xorijiy mamlakatlarning kambagʻallikni qisqartirish borasidagi ilgʻor tajribalarini Oʻzbekistonning iqtisodiy-ijtimoiy muhitiga muvaffaqiyatli tatbiq etish, avvalo, mamlakatning oʻziga xos rivojlanish bosqichini, demografik tarkibini, madaniy va ijtimoiy meʼyorlarini hisobga olgan holda tizimli yondashuvni talab etadi. Jahon tajribasidan samarali foydalanishning asosiy yoʻnalishlari quyidagilarni oʻz ichiga oladi: birinchidan, ijtimoiy himoya tizimlarini modernizatsiya qilish. Koʻplab davlatlarda, xususan, Yevropa Ittifoqi mamlakatlarida, ijtimoiy nafaqalar tizimi nafaqat moddiy yordam koʻrsatish, balki inson kapitalini rivojlantirish, bandlikni oshirish va ijtimoiy integratsiyani ragʻbatlantirishga qaratilgandir. Oʻzbekistonda ham ushbu yoʻnalishda, shu jumladan, kam taʼminlangan oilalarga yoʻnaltirilgan moddiy yordamni yanada aniqroq manzillashtirish, bandlikni taʼminlashga koʻmaklashuvchi dasturlarni kengaytirish va nogironligi boʻlgan shaxslar hamda keksalarni ijtimoiy qoʻllab-quvvatlash mexanizmlarini kuchaytirish zarur. Masalan, 2023-yil holatiga koʻra, Oʻzbekistonda aholining qariyb 10 foizi rasmiy ravishda kambagʻal deb eʼtirof etilgan boʻlsa, bu koʻrsatkichni kamaytirish uchun samarali ijtimoiy dasturlarning joriy etilishi muhimdir. Ikkinchidan, taʼlim va kasbiy tayyorgarlikni rivojlantirishga qaratilgan strategiyalarni joriy etish. Xitoy, Janubiy Koreya kabi Osiyo mamlakatlari kambagʻallikni qisqartirishda taʼlim sifatini oshirish va aholini zamonaviy kasblarga oʻqitishga katta eʼtibor qaratgan. Oʻzbekistonda ham umumtaʼlim maktablarida oʻquv dasturlarini yangilash, kasb-hunar kollejlari va texnikumlarida talab yuqori boʻlgan yoʻnalishlar boʻyicha taʼlimni kuchaytirish, shuningdek, aholining ishga joylashishiga yordam beradigan qisqa muddatli intensiv kurslarni tashkil etish muhim ahamiyat kasb etadi.</w:t>
      </w:r>
      <w:r>
        <w:rPr>
          <w:rStyle w:val="FootnoteReference"/>
          <w:vertAlign w:val="superscript"/>
          <w:sz w:val="20"/>
          <w:szCs w:val="20"/>
        </w:rPr>
        <w:footnoteReference w:id="18"/>
      </w:r>
    </w:p>
    <w:p>
      <w:pPr>
        <w:spacing w:line="360" w:lineRule="auto" w:before="0" w:after="0"/>
        <w:ind w:firstLine="720"/>
        <w:jc w:val="both"/>
      </w:pPr>
      <w:r>
        <w:rPr>
          <w:rFonts w:ascii="Times New Roman" w:hAnsi="Times New Roman"/>
          <w:sz w:val="28"/>
        </w:rPr>
        <w:t>Ayniqsa, qishloq joylarda va olis hududlarda yoshlarning zamonaviy koʻnikmalarni egallashi uchun imkoniyat yaratish, ularni tadbirkorlikka jalb qilish Oʻzbekiston iqtisodiy rivojlanishi uchun strategik ahamiyatga ega. Uchinchidan, kichik va oʻrta biznesni rivojlantirish hamda tadbirkorlikni ragʻbatlantirishni kuchaytirish. Koʻplab rivojlanayotgan mamlakatlar, jumladan, Hindiston va Indoneziyada, kichik biznesni qoʻllab-quvvatlash, mikrokreditlash tizimlarini takomillashtirish orqali ish oʻrinlari yaratilgan va aholining daromad manbalari koʻpaytirilgan. Oʻzbekistonda ham tadbirkorlik faoliyatini boshlash uchun zarur boʻlgan maʼmuriy toʻsiqlarni kamaytirish, moliyaviy resurslarga (kreditlar, grantlar) osonroq kirish imkoniyatlarini yaratish, biznes-inkubatorlar va akseleratorlarni kengaytirish hamda tadbirkorlik madaniyatini shakllantirish boʻyicha tizimli ishlar olib borilishi lozim. 2026-yilga kelib, kichik va oʻrta biznesning YaIMdagi ulushini 60 foizgacha oshirish rejalashtirilgan boʻlib, bu boradagi saʼy-harakatlar kambagʻallikni qisqartirishga bevosita taʼsir koʻrsatadi. Toʻrtinchidan, qishloq xoʻjaligini rivojlantirish va qishloq joylardagi ijtimoiy-iqtisodiy infratuzilmani yaxshilash. Koʻplab mamlakatlarda, ayniqsa, Markaziy Osiyo mintaqasida, aholining katta qismi qishloq joylarda istiqomat qiladi va ularning daromad manbai asosan qishloq xoʻjaligi bilan bogʻliq. Qishloq xoʻjaligida samaradorlikni oshirish, yangi texnologiyalarni joriy etish, suv tejovchi texnologiyalarni keng qoʻllash, agrobiznesni rivojlantirish va qishloq joylardagi yoʻllar, taʼlim, tibbiyot muassasalarini yaxshilash kambagʻallikni kamaytirishning muhim omillaridandir. Oʻzbekistonda qishloq xoʻjaligi mahsulotlarini qayta ishlashni rivojlantirish, eksportbop mahsulotlar yetishtirish va qishloq aholisini qoʻshimcha daromad manbalari bilan taʼminlash boʻyicha dasturlarni kuchaytirish zarur. Beshinchidan, sogʻliqni saqlash va ijtimoiy xizmatlar sifatini oshirish. Rivojlangan mamlakatlarda aholining sogʻlom boʻlishi va zarur ijtimoiy xizmatlardan foydalana olishi, bandlik va iqtisodiy faollikni oshirishning muhim sharti hisoblanadi.</w:t>
      </w:r>
      <w:r>
        <w:rPr>
          <w:rStyle w:val="FootnoteReference"/>
          <w:vertAlign w:val="superscript"/>
          <w:sz w:val="20"/>
          <w:szCs w:val="20"/>
        </w:rPr>
        <w:footnoteReference w:id="19"/>
      </w:r>
    </w:p>
    <w:p>
      <w:pPr>
        <w:spacing w:line="360" w:lineRule="auto" w:before="0" w:after="0"/>
        <w:ind w:firstLine="720"/>
        <w:jc w:val="both"/>
      </w:pPr>
      <w:r>
        <w:rPr>
          <w:rFonts w:ascii="Times New Roman" w:hAnsi="Times New Roman"/>
          <w:sz w:val="28"/>
        </w:rPr>
        <w:t>Oʻzbekistonda ham birinchi tibbiy yordamning qamrovini kengaytirish, onalik va bolalikni muhofaza qilish dasturlarini takomillashtirish, shuningdek, nogironligi boʻlgan shaxslar va keksa avlod uchun ijtimoiy xizmatlarni koʻrsatish tizimini kuchaytirish, ularni jamiyatga faol integratsiya qilishga koʻmaklashish muhimdir. Dastlabki qadamlar sifatida esa, avvalo, xorijiy tajribalarni tahlil qilish uchun malakali mutaxassislar guruhini shakllantirish, ularning maʼlumotlarini chuqur oʻrganish va mahalliy sharoitga moslashtirish boʻyicha ilmiy tadqiqotlar olib borish lozim. Shu bilan birga, tajriba almashish maqsadida xorijiy ekspertlar va xalqaro tashkilotlar bilan hamkorlikni kengaytirish, tajriba-sinov loyihalarini amalga oshirish va ularning natijalarini keng jamoatchilikka targʻib qilish muhimdir. Masalan, 2022-2023-yillarda amalga oshirilgan ayrim loyihalar natijasida, ayniqsa, ayollar tadbirkorligini qoʻllab-quvvatlashda ijobiy natijalar kuzatildi, biroq bu koʻlamni yanada kengaytirish talab etiladi. Shuningdek, kambagʻallikni qisqartirish boʻyicha milliy strategiyani yanada takomillashtirish, uning asosiy yoʻnalishlarini aniqlash va aniq, oʻlchanadigan maqsadlarni belgilash asosida Oʻzbekistonda kambagʻallikni qisqartirish boʻyicha amalga oshirilayotgan chora-tadbirlarning samaradorligini oshirish va yangi yondashuvlarni joriy etish mumkin boʻladi. Xorijiy tajribalarni Oʻzbekiston iqtisodiy-ijtimoiy sharoitlariga moslashtirishning asosiy yoʻnalishlari va dastlabki qadamlari sifatida, birinchi navbatda, mamlakatning oʻziga xos demografik, iqtisodiy va ijtimoiy xususiyatlarini hisobga olgan holda, kambagʻallikni qisqartirishga qaratilgan xalqaro amaliyotni tahlil qilish zarur. Masalan, Koʻp millatli rivojlangan davlatlarda qoʻllaniladigan keng qamrovli ijtimoiy himoya tizimlarini Oʻzbekistonning hozirgi iqtisodiy salohiyati va davlat byudjeti imkoniyatlari doirasida bosqichma-bosqich joriy etish muhim. Xususan, Yevropa Ittifoqi davlatlarida keng tarqalgan universal nafaqa tizimlari, Oʻzbekistonda esa, dastlab, eng muhtoj oilalarga qaratilgan maqsadli moddiy yordamni kuchaytirish hamda ularning doimiy nazoratini ta'minlash samaraliroq boʻlishi mumkin. Jahon banki ma'lumotlariga koʻra, 2023-yil holatiga koʻplab rivojlanayotgan mamlakatlarda ijtimoiy nafaqalarning maqsadlilik darajasi past boʻlib, bu resurslarning samaradorligini pasaytiradi. Oʻzbekistonda esa, 2026-yilga kelib, kambagʻallikni aniqlash va unga qarshi kurashishning yagona elektron platformasini yaratish orqali bu muammoni bartaraf etish mumkin.</w:t>
      </w:r>
      <w:r>
        <w:rPr>
          <w:rStyle w:val="FootnoteReference"/>
          <w:vertAlign w:val="superscript"/>
          <w:sz w:val="20"/>
          <w:szCs w:val="20"/>
        </w:rPr>
        <w:footnoteReference w:id="20"/>
      </w:r>
    </w:p>
    <w:p>
      <w:pPr>
        <w:spacing w:line="360" w:lineRule="auto" w:before="0" w:after="0"/>
        <w:ind w:firstLine="720"/>
        <w:jc w:val="both"/>
      </w:pPr>
      <w:r>
        <w:rPr>
          <w:rFonts w:ascii="Times New Roman" w:hAnsi="Times New Roman"/>
          <w:sz w:val="28"/>
        </w:rPr>
        <w:t>Bu platforma nafaqalarni toʻgʻridan-toʻgʻri muhtojlarga yetkazish va suiiste'molchilikni kamaytirish imkonini beradi. Ikkinchi muhim yoʻnalish sifatida, bandlikni oshirish va sifatli ish oʻrinlarini yaratish boʻyicha xorijiy mamlakatlarning tajribalarini oʻrganish zarur. Janubiy Koreya va Singapur kabi davlatlar texnologik rivojlanish va sanoatni diversifikatsiya qilish orqali yuqori ish haqili ish oʻrinlarini yaratishga erishgan. Oʻzbekistonda bu yoʻnalishda dastlabki qadamlar sifatida, investitsiyalarni jalb qilish, kichik va oʻrta biznesni ragʻbatlantirish, shuningdek, ta'lim tizimini zamonaviy bozor talablariga moslashtirish muhim. Xususan, kasb-hunar kollejlarida zamonaviy va talab yuqori boʻlgan yoʻnalishlar boʻyicha oʻqitishni yoʻlga qoʻyish, bitiruvchilarni ish bilan ta'minlashda tadbirkorlik koʻnikmalarini shakllantirishga urgʻu berish lozim. 2023-yilda Oʻzbekistonda rasmiy ishsizlik darajasi 3.2 foizni tashkil etgan boʻlsa-da, norasmiy bandlik va yashirin ishsizlik muammolari mavjud. Shu bois, bandlikni ragʻbatlantirish boʻyicha ilgʻor xorijiy loyihalarni, masalan, "Mening biznesim" kabi dasturlarni Oʻzbekiston sharoitiga moslashtirib, moliyaviy texnikalarini kengaytirish muhim ahamiyat kasb etadi. Uchinchi yoʻnalish, qishloq xoʻjaligi va qishloq hududlarini rivojlantirishga qaratilgan xorijiy tajribalarni Oʻzbekistonda qoʻllashdir. Koʻplab rivojlangan mamlakatlar qishloq xoʻjaligida intensiv texnologiyalardan foydalanish, fermer xoʻjaliklarini qoʻllab-quvvatlash va qishloq hududlarida infratuzilmani rivojlantirish orqali qishloq aholisi daromadlarini oshirgan. Oʻzbekistonda bu borada dastlabki qadam sifatida, dehqon va fermer xoʻjaliklariga yerlardan samarali foydalanish, zamonaviy sugʻorish tizimlarini joriy etish, shuningdek, qishloq xoʻjaligi mahsulotlarini qayta ishlash va eksport qilishga yoʻnaltirilgan loyihalarni qoʻllab-quvvatlash zarur. Masalan, Niderlandiya tajribasidan kelib chiqqan holda, kichik fermer xoʻjaliklarini kooperativlarga birlashtirish va ularga ilgʻor agrotexnikalar, zamonaviy texnologiyalar va bozorlarga kirish imkoniyatlarini yaratib berish, qishloq hududlaridagi kambagʻallikni kamaytirishda muhim rol oʻynaydi. 2024-yilga moʻljallangan Oʻzbekiston qishloq xoʻjaligini rivojlantirish dasturlarida ham aynan shu jihatlarga e'tibor qaratilmoqda.</w:t>
      </w:r>
      <w:r>
        <w:rPr>
          <w:rStyle w:val="FootnoteReference"/>
          <w:vertAlign w:val="superscript"/>
          <w:sz w:val="20"/>
          <w:szCs w:val="20"/>
        </w:rPr>
        <w:footnoteReference w:id="21"/>
      </w:r>
    </w:p>
    <w:p>
      <w:pPr>
        <w:spacing w:line="360" w:lineRule="auto" w:before="0" w:after="0"/>
        <w:ind w:firstLine="720"/>
        <w:jc w:val="both"/>
      </w:pPr>
      <w:r>
        <w:rPr>
          <w:rFonts w:ascii="Times New Roman" w:hAnsi="Times New Roman"/>
          <w:sz w:val="28"/>
        </w:rPr>
        <w:t>Toʻrtinchi va eng muhim yoʻnalish — ta'lim va sogʻliqni saqlash sohalarida xorijiy tajribalarni joriy etish orqali inson kapitalini rivojlantirishdir. Finlyandiya, Yaponiya kabi davlatlarda sifatli va hamma uchun teng ta'lim tizimi hamda samarali sogʻliqni saqlash tizimi kambagʻallikning oldini olishda asosiy omil boʻlib xizmat qiladi. Oʻzbekistonda bu yoʻnalishda dastlabki qadam sifatida, maktabgacha ta'limni kengaytirish, umumta'lim maktablarida oʻquv dasturlarini modernizatsiya qilish, shuningdek, tibbiy xizmatlar sifatini oshirish va ularning ijtimoiy jihatdan zaif qatlamlar uchun yanada ochiq boʻlishini ta'minlash lozim. Shuningdek, oilaviy tibbiyot institutlarini mustahkamlash, onalik va bolalikni muhofaza qilishga qaratilgan dasturlarni kuchaytirish ham kambagʻallikning avloddan-avlodga oʻtishini oldini olishda muhim ahamiyat kasb etadi. 2023-2026-yillarga moʻljallangan Oʻzbekistonning makroiqtisodiy rivojlanish strategiyasida ham aynan ta'lim va sogʻliqni saqlashga yoʻnaltirilgan investitsiyalar ustuvor vazifalar qatorida turibdi. Xulosa qilib aytganda, xorijiy tajribalarni Oʻzbekistonning oʻziga xos sharoitlariga moslashtirish — bu murakkab jarayon boʻlib, u keng koʻlamli tahlil, bosqichma-bosqich joriy etish va muntazam nazoratni talab qiladi, bu esa kelajakda yangi yondashuvlarni ishlab chiqishga asos boʻlib xizmat qiladi. Xorijiy mamlakatlarning kambagʻallikni qisqartirish borasidagi ilgʻor tajribalarini Oʻzbekistonning iqtisodiy-ijtimoiy muhitiga muvaffaqiyatli tatbiq etish uchun bir qator asosiy yoʻnalishlarni aniqlash va ularga mos dastlabki qadamlarni tashlash muhim ahamiyat kasb etadi. Birinchi navbatda, jamiyatning eng zaif qatlamlarini, xususan, koʻp bolali oilalar, nogironligi boʻlgan shaxslar va qishloq joylaridagi aholini aniq va tizimli aniqlashga qaratilgan mexanizmlarni kuchaytirish zarur. Bu borada, Osiyo taraqqiyot banki (ADB) tomonidan Markaziy Osiyo mamlakatlarida kambagʻallikni baholashda qoʻllanilgan yondashuvlar oʻrganilishi mumkin. Ushbu yondashuvlar nafaqat daromad darajasini, balki ta'lim, sogʻliqni saqlash, uy-joy sharoitlari va ijtimoiy himoya kabi koʻp oʻlchovli omillarni ham hisobga oladi. 2023-2026-yillarda mamlakatimizda oʻtkazilgan va oʻtkazilayotgan ijtimoiy-iqtisodiy soʻrovlar natijalari asosida kambagʻallikning hududiy va ijtimoiy-demografik xususiyatlarini yanada chuqurroq tahlil qilish, keyingi qadamlarni belgilashda muhim axborot manbai boʻlishi shubhasiz. Ikkinchi muhim yoʻnalish — bu bandlikni oshirish va sifatli ish oʻrinlarini yaratishga qaratilgan siyosatlarni kuchaytirishdir.</w:t>
      </w:r>
      <w:r>
        <w:rPr>
          <w:rStyle w:val="FootnoteReference"/>
          <w:vertAlign w:val="superscript"/>
          <w:sz w:val="20"/>
          <w:szCs w:val="20"/>
        </w:rPr>
        <w:footnoteReference w:id="22"/>
      </w:r>
    </w:p>
    <w:p>
      <w:pPr>
        <w:spacing w:line="360" w:lineRule="auto" w:before="0" w:after="0"/>
        <w:ind w:firstLine="720"/>
        <w:jc w:val="both"/>
      </w:pPr>
      <w:r>
        <w:rPr>
          <w:rFonts w:ascii="Times New Roman" w:hAnsi="Times New Roman"/>
          <w:sz w:val="28"/>
        </w:rPr>
        <w:t>Janubiy Koreya va Singapur singari Osiyo mintaqasidagi rivojlangan mamlakatlarning tajribasi shuni koʻrsatadiki, tadbirkorlikni rivojlantirish, kichik va oʻrta biznesga koʻrsatilayotgan moliyaviy va maʼmuriy koʻmak, hamda kasbiy taʼlim va malaka oshirish tizimlarini takomillashtirish kambagʻallikni qisqartirishning asosiy vositalaridan biridir. Oʻzbekistonda 2024-2026-yillarda ushbu yoʻnalishda amalga oshirilayotgan dasturlar, masalan, "Har bir oila — tadbirkor" loyihasi va tadbirkorlikka oʻrgatish kurslarining samaradorligini oshirish, shuningdek, ish beruvchilar bilan hamkorlikda talab yuqori boʻlgan kasblar boʻyicha oʻquv dasturlarini ishlab chiqish muhim dastlabki qadamlar boʻlishi mumkin. Jumladan, qishloq xoʻjaligi, turizm va sanoatning ayrim tarmoqlarida yangi ish oʻrinlari yaratishga yoʻnaltirilgan investitsiyalarni jalb qilish va ularni qoʻllab-quvvatlash zarur. Uchinchi yoʻnalish — bu ijtimoiy himoya tizimini yanada takomillashtirish va uni maqsadli yoʻnaltirishdir. Koʻpgina Yevropa mamlakatlari (masalan, Germaniya, Skandinaviya davlatlari) kambagʻallikni kamaytirishda universal nafaqalardan koʻra, muhtoj oilalarga qaratilgan maqsadli moddiy yordam, subsidiya va imtiyozlar tizimidan keng foydalanadi. Oʻzbekistonda 2025-yil holatiga koʻra, ijtimoiy nafaqalarni oluvchilarning haqiqiy ehtiyojlarini hisobga olgan holda, ularning miqdorini oshirish va maʼmuriy toʻsiqlarni kamaytirish muhimdir. Shu bilan birga, nogironligi boʻlgan shaxslar va keksalarga qaratilgan ijtimoiy xizmatlar koʻlamini kengaytirish, ularning jamiyatga integratsiyasini taʼminlashga qaratilgan dasturlarni faollashtirish ham zarur. Xususan, nogironligi boʻlgan shaxslar uchun jamoat transportidan foydalanishda, ijtimoiy infratuzilmadan foydalanishda imkoniyatlar yaratish va ularning bandligini ragʻbatlantirish choralari koʻrilishi lozim. Toʻrtinchi muhim yoʻnalish — bu taʼlim va sogʻliqni saqlash sohalariga investitsiyalarni koʻpaytirish orqali inson kapitalini rivojlantirishdir. Xitoy va Hindiston kabi Osiyoning yirik mamlakatlarida kambagʻallikni qisqartirishda taʼlim darajasining oshishi va sogʻliqni saqlash xizmatlariga kengroq foydalanish imkoniyatlarining yaratilishi muhim rol oʻynagan.</w:t>
      </w:r>
      <w:r>
        <w:rPr>
          <w:rStyle w:val="FootnoteReference"/>
          <w:vertAlign w:val="superscript"/>
          <w:sz w:val="20"/>
          <w:szCs w:val="20"/>
        </w:rPr>
        <w:footnoteReference w:id="23"/>
      </w:r>
    </w:p>
    <w:p>
      <w:pPr>
        <w:spacing w:line="360" w:lineRule="auto" w:before="0" w:after="0"/>
        <w:ind w:firstLine="720"/>
        <w:jc w:val="both"/>
      </w:pPr>
      <w:r>
        <w:rPr>
          <w:rFonts w:ascii="Times New Roman" w:hAnsi="Times New Roman"/>
          <w:sz w:val="28"/>
        </w:rPr>
        <w:t>Oʻzbekistonda maktabgacha taʼlim muassasalarining qamrovini kengaytirish, umumtaʼlim maktablarida taʼlim sifatini oshirish, ayniqsa, chekka hududlarda malakali oʻqituvchilar bilan taʼminlash hamda tibbiyot muassasalarining moddiy-texnik bazasini mustahkamlash boʻyicha olib borilayotgan islohotlarni yanada jadallashtirish zarur. Shuningdek, oilaviy poliklinikalar va shoshilinch tibbiy yordam xizmatlarining sifatini oshirish, aholining, ayniqsa, kam taʼminlangan oilalarning zamonaviy tibbiy xizmatlardan foydalanishini osonlashtirish muhimdir. Taʼlim va sogʻliqni saqlashga yoʻnaltirilgan investitsiyalarning samaradorligini oshirish ham kambagʻallikning avloddan-avlodga oʻtishini oldini olishda muhim ahamiyat kasb etadi. 2023-2026-yillarga moʻljallangan Oʻzbekistonning makroiqtisodiy rivojlanish strategiyasida ham aynan taʼlim va sogʻliqni saqlashga yoʻnaltirilgan investitsiyalar ustuvor vazifalar qatorida turibdi. Xulosa qilib aytganda, xorijiy tajribalarni Oʻzbekistonning oʻziga xos sharoitlariga moslashtirish — bu keng koʻlamli tahlil, bosqichma-bosqich joriy etish va muntazam nazoratni talab qiladi, bu esa kelajakda yangi yondashuvlarni ishlab chiqishga asos boʻlib xizmat qiladi. Xorijiy mamlakatlarning, xususan, Janubiy Koreya, Singapur va Polsha kabi davlatlarning kambagʻallikni qisqartirish boʻyicha tajribalarini Oʻzbekiston sharoitiga moslashtirishda bir qator asosiy yoʻnalishlar mavjud. Birinchidan, bandlikni oshirish va sifatli ish oʻrinlari yaratishga qaratilgan siyosatlarni kuchaytirish zarur. Masalan, Janubiy Koreyada kichik va oʻrta biznesni qoʻllab-quvvatlash orqali aholining daromad olish imkoniyatlari kengaytirildi, natijada 2020-2023 yillarda ishsizlik darajasi 3.5% dan 2.8% ga pasaydi. Ikkinchidan, ijtimoiy himoya tizimini modernizatsiya qilish, ayniqsa, ehtiyojmand oilalarga manzilli moddiy yordam koʻrsatishni takomillashtirish lozim. Singapurning "Temasek" fondi kabi davlat investitsiya kompaniyalari orqali amalga oshirilgan ijtimoiy loyihalar Kambagʻallikni qisqartirishda muhim rol oʻynagan. Uchinchidan, makroiqtisodiy barqarorlikni taʼminlash, inflyatsiyani nazorat qilish va aholining real daromadlarini oʻstirishga qaratilgan chora-tadbirlarni izchil amalga oshirish muhim. Polshaning Yevropa Ittifoqiga aʼzo boʻlgandan soʻng amalga oshirgan iqtisodiy islohotlari natijasida 2005-2023 yillarda kambagʻallik darajasi 15% dan 4.5% ga tushdi. Dastlabki qadamlar sifatida, hududiy rivojlanish dasturlarini kuchaytirish, tadbirkorlikni ragʻbatlantirish va taʼlim sifatini oshirish orqali inson kapitalini rivojlantirishga eʼtibor qaratish lozim. Xususan, 2024-2026 yillarga moʻljallangan Investitsiya dasturlarida kichik biznesni qoʻllab-quvvatlashga yoʻnaltirilgan mablagʻlarni oshirish koʻzda tutilgan. Bunday yondashuvlar, mamlakatimizning iqtisodiy-ijtimoiy rivojlanishining yangi bosqichiga oʻtishiga va kambagʻallikning oldini olishga xizmat qiladi.</w:t>
      </w:r>
      <w:r>
        <w:rPr>
          <w:rStyle w:val="FootnoteReference"/>
          <w:vertAlign w:val="superscript"/>
          <w:sz w:val="20"/>
          <w:szCs w:val="20"/>
        </w:rPr>
        <w:footnoteReference w:id="24"/>
      </w:r>
    </w:p>
    <w:p>
      <w:pPr>
        <w:spacing w:before="0" w:after="0"/>
        <w:ind w:firstLine="432"/>
        <w:jc w:val="both"/>
      </w:pPr>
      <w:r>
        <w:rPr>
          <w:rFonts w:ascii="Times New Roman" w:hAnsi="Times New Roman"/>
          <w:sz w:val="26"/>
        </w:rPr>
        <w:t>Bu yoʻnalishlar boʻyicha asosiy maʼlumotlar jadvalda aks etgan:</w:t>
      </w:r>
    </w:p>
    <w:tbl>
      <w:tblPr>
        <w:tblStyle w:val="TableGrid"/>
        <w:tblW w:type="auto" w:w="0"/>
        <w:jc w:val="center"/>
        <w:tblLook w:firstColumn="1" w:firstRow="1" w:lastColumn="0" w:lastRow="0" w:noHBand="0" w:noVBand="1" w:val="04A0"/>
        <w:tblW w:w="5000" w:type="pct"/>
      </w:tblPr>
      <w:tblGrid>
        <w:gridCol w:w="2423"/>
        <w:gridCol w:w="2423"/>
        <w:gridCol w:w="2423"/>
        <w:gridCol w:w="2423"/>
      </w:tblGrid>
      <w:tr>
        <w:tc>
          <w:tcPr>
            <w:tcW w:type="dxa" w:w="2423"/>
            <w:shd w:val="clear" w:color="auto" w:fill="D6E4F0"/>
          </w:tcPr>
          <w:p>
            <w:pPr>
              <w:spacing w:before="0" w:after="0"/>
            </w:pPr>
            <w:r>
              <w:rPr>
                <w:b/>
                <w:sz w:val="20"/>
              </w:rPr>
              <w:t>Yoʻnalish</w:t>
            </w:r>
          </w:p>
        </w:tc>
        <w:tc>
          <w:tcPr>
            <w:tcW w:type="dxa" w:w="2423"/>
            <w:shd w:val="clear" w:color="auto" w:fill="D6E4F0"/>
          </w:tcPr>
          <w:p>
            <w:pPr>
              <w:spacing w:before="0" w:after="0"/>
            </w:pPr>
            <w:r>
              <w:rPr>
                <w:b/>
                <w:sz w:val="20"/>
              </w:rPr>
              <w:t>Asosiy gʻoyalar</w:t>
            </w:r>
          </w:p>
        </w:tc>
        <w:tc>
          <w:tcPr>
            <w:tcW w:type="dxa" w:w="2423"/>
            <w:shd w:val="clear" w:color="auto" w:fill="D6E4F0"/>
          </w:tcPr>
          <w:p>
            <w:pPr>
              <w:spacing w:before="0" w:after="0"/>
            </w:pPr>
            <w:r>
              <w:rPr>
                <w:b/>
                <w:sz w:val="20"/>
              </w:rPr>
              <w:t>Qoʻllash usullari</w:t>
            </w:r>
          </w:p>
        </w:tc>
        <w:tc>
          <w:tcPr>
            <w:tcW w:type="dxa" w:w="2423"/>
            <w:shd w:val="clear" w:color="auto" w:fill="D6E4F0"/>
          </w:tcPr>
          <w:p>
            <w:pPr>
              <w:spacing w:before="0" w:after="0"/>
            </w:pPr>
            <w:r>
              <w:rPr>
                <w:b/>
                <w:sz w:val="20"/>
              </w:rPr>
              <w:t>Dastlabki qadamlar</w:t>
            </w:r>
          </w:p>
        </w:tc>
      </w:tr>
      <w:tr>
        <w:tc>
          <w:tcPr>
            <w:tcW w:type="dxa" w:w="2423"/>
          </w:tcPr>
          <w:p>
            <w:pPr>
              <w:spacing w:before="0" w:after="0"/>
            </w:pPr>
            <w:r>
              <w:rPr>
                <w:sz w:val="18"/>
              </w:rPr>
              <w:t>Bandlikni oshirish</w:t>
            </w:r>
          </w:p>
        </w:tc>
        <w:tc>
          <w:tcPr>
            <w:tcW w:type="dxa" w:w="2423"/>
          </w:tcPr>
          <w:p>
            <w:pPr>
              <w:spacing w:before="0" w:after="0"/>
            </w:pPr>
            <w:r>
              <w:rPr>
                <w:sz w:val="18"/>
              </w:rPr>
              <w:t>Yangi ish oʻrinlari yaratish, tadbirkorlikni rivojlantirish.</w:t>
            </w:r>
          </w:p>
        </w:tc>
        <w:tc>
          <w:tcPr>
            <w:tcW w:type="dxa" w:w="2423"/>
          </w:tcPr>
          <w:p>
            <w:pPr>
              <w:spacing w:before="0" w:after="0"/>
            </w:pPr>
            <w:r>
              <w:rPr>
                <w:sz w:val="18"/>
              </w:rPr>
              <w:t>Mikrokreditlar, kasbiy taʼlim, kichik biznesni qoʻllab-quvvatlash.</w:t>
            </w:r>
          </w:p>
        </w:tc>
        <w:tc>
          <w:tcPr>
            <w:tcW w:type="dxa" w:w="2423"/>
          </w:tcPr>
          <w:p>
            <w:pPr>
              <w:spacing w:before="0" w:after="0"/>
            </w:pPr>
            <w:r>
              <w:rPr>
                <w:sz w:val="18"/>
              </w:rPr>
              <w:t>Tadbirkorlik subyektlariga imtiyozlar berish, oʻquv kurslari tashkil etish.</w:t>
            </w:r>
          </w:p>
        </w:tc>
      </w:tr>
      <w:tr>
        <w:tc>
          <w:tcPr>
            <w:tcW w:type="dxa" w:w="2423"/>
          </w:tcPr>
          <w:p>
            <w:pPr>
              <w:spacing w:before="0" w:after="0"/>
            </w:pPr>
            <w:r>
              <w:rPr>
                <w:sz w:val="18"/>
              </w:rPr>
              <w:t>Ijtimoiy himoya</w:t>
            </w:r>
          </w:p>
        </w:tc>
        <w:tc>
          <w:tcPr>
            <w:tcW w:type="dxa" w:w="2423"/>
          </w:tcPr>
          <w:p>
            <w:pPr>
              <w:spacing w:before="0" w:after="0"/>
            </w:pPr>
            <w:r>
              <w:rPr>
                <w:sz w:val="18"/>
              </w:rPr>
              <w:t>Zaif guruhlarga manzilli yordam koʻrsatish.</w:t>
            </w:r>
          </w:p>
        </w:tc>
        <w:tc>
          <w:tcPr>
            <w:tcW w:type="dxa" w:w="2423"/>
          </w:tcPr>
          <w:p>
            <w:pPr>
              <w:spacing w:before="0" w:after="0"/>
            </w:pPr>
            <w:r>
              <w:rPr>
                <w:sz w:val="18"/>
              </w:rPr>
              <w:t>Moddiy yordam, pensiyalar, nafaqalar, sogʻliqni saqlashni yaxshilash.</w:t>
            </w:r>
          </w:p>
        </w:tc>
        <w:tc>
          <w:tcPr>
            <w:tcW w:type="dxa" w:w="2423"/>
          </w:tcPr>
          <w:p>
            <w:pPr>
              <w:spacing w:before="0" w:after="0"/>
            </w:pPr>
            <w:r>
              <w:rPr>
                <w:sz w:val="18"/>
              </w:rPr>
              <w:t>Kam taʼminlangan oilalarga moddiy yordamni oshirish, tibbiy xizmatni kengaytirish.</w:t>
            </w:r>
          </w:p>
        </w:tc>
      </w:tr>
      <w:tr>
        <w:tc>
          <w:tcPr>
            <w:tcW w:type="dxa" w:w="2423"/>
          </w:tcPr>
          <w:p>
            <w:pPr>
              <w:spacing w:before="0" w:after="0"/>
            </w:pPr>
            <w:r>
              <w:rPr>
                <w:sz w:val="18"/>
              </w:rPr>
              <w:t>Sogʻliq va taʼlim</w:t>
            </w:r>
          </w:p>
        </w:tc>
        <w:tc>
          <w:tcPr>
            <w:tcW w:type="dxa" w:w="2423"/>
          </w:tcPr>
          <w:p>
            <w:pPr>
              <w:spacing w:before="0" w:after="0"/>
            </w:pPr>
            <w:r>
              <w:rPr>
                <w:sz w:val="18"/>
              </w:rPr>
              <w:t>Aholi salomatligi va bilim darajasini koʻtarish.</w:t>
            </w:r>
          </w:p>
        </w:tc>
        <w:tc>
          <w:tcPr>
            <w:tcW w:type="dxa" w:w="2423"/>
          </w:tcPr>
          <w:p>
            <w:pPr>
              <w:spacing w:before="0" w:after="0"/>
            </w:pPr>
            <w:r>
              <w:rPr>
                <w:sz w:val="18"/>
              </w:rPr>
              <w:t>Sogʻliqni saqlash tizimini isloh qilish, taʼlim sifatini oshirish.</w:t>
            </w:r>
          </w:p>
        </w:tc>
        <w:tc>
          <w:tcPr>
            <w:tcW w:type="dxa" w:w="2423"/>
          </w:tcPr>
          <w:p>
            <w:pPr>
              <w:spacing w:before="0" w:after="0"/>
            </w:pPr>
            <w:r>
              <w:rPr>
                <w:sz w:val="18"/>
              </w:rPr>
              <w:t>Tibbiy muassasalarni modernizatsiya qilish, maktablarda yangi oʻquv dasturlari joriy etish.</w:t>
            </w:r>
          </w:p>
        </w:tc>
      </w:tr>
    </w:tbl>
    <w:p>
      <w:pPr>
        <w:spacing w:before="0" w:after="0"/>
        <w:jc w:val="center"/>
      </w:pPr>
      <w:r>
        <w:rPr>
          <w:rFonts w:ascii="Times New Roman" w:hAnsi="Times New Roman"/>
          <w:b/>
          <w:sz w:val="24"/>
        </w:rPr>
        <w:t xml:space="preserve">5-jadval. Xorijiy tajribalarni Oʻzbekiston iqtisodiy-ijtimoiy sharoitlariga moslashtirishning asosiy yoʻnalishlari va dastlabki qadamlari</w:t>
      </w:r>
    </w:p>
    <w:p>
      <w:pPr>
        <w:spacing w:line="360" w:lineRule="auto" w:after="0" w:before="0"/>
        <w:ind w:firstLine="720"/>
        <w:jc w:val="both"/>
      </w:pPr>
      <w:r>
        <w:rPr>
          <w:rFonts w:ascii="Times New Roman" w:hAnsi="Times New Roman"/>
          <w:sz w:val="28"/>
        </w:rPr>
        <w:t>Ushbu jadvalda xorijiy mamlakatlarning kambagʻallikni qisqartirish boʻyicha tajribalari Oʻzbekistonning iqtisodiy-ijtimoiy sharoitlariga moslashtirishning asosiy yoʻnalishlari va dastlabki qadamlari koʻrsatilgan. Uni tahlil qilayotganda, har bir xorijiy tajribaning Oʻzbekistonning oʻziga xos muammolari va imkoniyatlariga qanchalik mos kelishiga alohida eʼtibor qaratish muhimdir. Chunki har bir mamlakatning ijtimoiy-iqtisodiy rivojlanish darajasi, madaniy va tarixiy oʻziga xosliklari turlicha boʻladi va shu sababli bir davlatda samarali boʻlgan usul boshqa davlatda kutilgan natijani bermasligi mumkin. Shu bois, ushbu jadvaldan kelib chiqadigan asosiy xulosa shuki, kambagʻallikni qisqartirish boʻyicha xorijiy tajribalarni joriy etishda selektiv yondashuv zarur boʻlib, eng maqbul va mos keladigan usullarni tanlab, ularni Oʻzbekistonning real sharoitlariga moslashtirgan holda bosqichma-bosqich tatbiq etish eng samarali yoʻldir.</w:t>
      </w:r>
    </w:p>
    <w:p>
      <w:pPr>
        <w:spacing w:before="0" w:after="0"/>
        <w:jc w:val="center"/>
      </w:pPr>
      <w:r>
        <w:rPr>
          <w:rFonts w:ascii="Times New Roman" w:hAnsi="Times New Roman"/>
          <w:b/>
          <w:sz w:val="28"/>
        </w:rPr>
        <w:t>4. Oʻzbekistonda kambagʻallikni qisqartirish boʻyicha amalga oshirilayotgan chora-tadbirlarning samaradorligini oshirish va yangi yondashuvlarni joriy etish boʻyicha tavsiyalar</w:t>
      </w:r>
    </w:p>
    <w:p>
      <w:pPr>
        <w:spacing w:line="360" w:lineRule="auto" w:before="0" w:after="0"/>
        <w:ind w:firstLine="720"/>
        <w:jc w:val="both"/>
      </w:pPr>
      <w:r>
        <w:rPr>
          <w:rFonts w:ascii="Times New Roman" w:hAnsi="Times New Roman"/>
          <w:sz w:val="28"/>
        </w:rPr>
        <w:t>Oʻzbekistonda kambagʻallikni qisqartirish boʻyicha amalga oshirilayotgan chora-tadbirlarning samaradorligini oshirish va yangi yondashuvlarni joriy etish uchun xorijiy mamlakatlarning ilgʻor tajribalarini chuqurroq tahlil qilish va ularni milliy sharoitlarga moslashtirish muhim ahamiyat kasb etadi. Avvalgi bosqichda ta'kidlanganidek, hududiy rivojlanishni rag'batlantirish, tadbirkorlikni qo'llab-quvvatlash va ta'lim tizimini takomillashtirish orqali inson kapitalini rivojlantirish asosiy yo'nalishlardan biri hisoblanadi. Biroq, ushbu chora-tadbirlarning ta'sirini yanada kuchaytirish va ularning samaradorligini oshirish uchun bir qator qo'shimcha va yangi yondashuvlarni joriy etish zarur. Birinchidan, kambagʻallikni baholash va monitoring qilishning zamonaviy usullarini joriy etish lozim. Hozirgi kunda ko'plab mamlakatlar, xususan, Xitoy va Vetnam, kambagʻallik darajasini aniq va tizimli kuzatish uchun integratsiyalashgan ma'lumotlar bazalarini yaratgan. Oʻzbekistonda ham bunday tizimni shakllantirish, real vaqt rejimida ma'lumotlarni yig'ish va tahlil qilish imkonini beradi. Bu, oʻz navbatida, kambagʻallikning eng zaif qatlamlarini aniqlash, ularning ehtiyojlarini chuqurroq tushunish va maqsadli yordam dasturlarini ishlab chiqishga yordam beradi. Statistik ma'lumotlarga koʻra, 2023-2026 yillar davomida kambagʻallikni aniqlashda koʻp oʻlchovli yondashuvlarni kengaytirish, shu jumladan, salomatlik, ta'lim, uy-joy sharoitlari va ijtimoiy himoya kabi omillarni hisobga olish muhim bo'ladi. Ikkinchidan, ijtimoiy himoya tizimini yanada maqsadli va universal qilish zarur. Koʻplab Yevropa Ittifoqi mamlakatlarida, masalan, Germaniya va Shvetsiyada, universal asosiy daromad (universal basic income - UBI) va maqsadli subsidiya tizimlari muvaffaqiyatli qoʻllanilib kelinmoqda. Oʻzbekistonda esa, ehtimol, daromadga asoslangan universal nafaqalar tizimini bosqichma-bosqich joriy etish, shu bilan birga, eng muhtoj oilalarga qoʻshimcha moddiy yordam koʻrsatish samarali boʻlishi mumkin. Bu, ayniqsa, COVID-19 pandemiyasi va global iqtisodiy noaniqliklar davrida koʻplab mamlakatlarda ijtimoiy himoya tizimlarining ahamiyatini yanada oshirdi. 2026 yil holatiga ko'ra, bunday tizimlar kambagʻallik darajasini kamida 5-7 foizga pasaytirishi mumkin. Uchinchidan, bandlikni ta'minlash va sifatli ish oʻrinlarini yaratishga qaratilgan siyosatlarni kuchaytirish lozim.</w:t>
      </w:r>
      <w:r>
        <w:rPr>
          <w:rStyle w:val="FootnoteReference"/>
          <w:vertAlign w:val="superscript"/>
          <w:sz w:val="20"/>
          <w:szCs w:val="20"/>
        </w:rPr>
        <w:footnoteReference w:id="25"/>
      </w:r>
    </w:p>
    <w:p>
      <w:pPr>
        <w:spacing w:line="360" w:lineRule="auto" w:before="0" w:after="0"/>
        <w:ind w:firstLine="720"/>
        <w:jc w:val="both"/>
      </w:pPr>
      <w:r>
        <w:rPr>
          <w:rFonts w:ascii="Times New Roman" w:hAnsi="Times New Roman"/>
          <w:sz w:val="28"/>
        </w:rPr>
        <w:t>Janubiy Koreya va Singapur kabi mamlakatlarda sanoatni rivojlantirish, texnologik yangilanish va ishbilarmonlik muhitini yaxshilash orqali yuqori malakali ish oʻrinlari yaratilgan. Oʻzbekistonda ham, sanoatni diversifikatsiya qilish, yuqori texnologiyali ishlab chiqarishni ragʻbatlantirish va xizmat koʻrsatish sohasini rivojlantirish orqali yangi ish oʻrinlarini yaratishga e'tibor qaratish zarur. Qishloq xoʻjaligida band boʻlgan aholini qayta tayyorlash va yangi kasblarga yoʻnaltirish ham muhim yoʻnalishlardan biridir. Oʻzbekiston Respublikasi Bandlik va mehnat munosabatlari vazirligi ma'lumotlariga koʻra, 2024-2026 yillarda mamlakatda 500 mingdan ortiq yangi ish oʻrinlarini yaratish rejalashtirilgan. Toʻrtinchidan, kichik va oʻrta biznesni (KOB) qoʻllab-quvvatlash mexanizmlarini yanada takomillashtirish talab etiladi. Koʻplab rivojlanayotgan mamlakatlarda, masalan, Hindiston va Braziliyada, KOB sektorini rivojlantirishga qaratilgan davlat dasturlari kambagʻallikni qisqartirishda muhim rol oʻynagan. Oʻzbekistonda KOBlarga imtiyozli kreditlar berish, soliq yukini kamaytirish, ma'muriy toʻsiqlarni bartaraf etish va tadbirkorlik madaniyatini rivojlantirishga alohida e'tibor qaratish lozim. Xususan, ayollar tadbirkorligini va yoshlar biznesini ragʻbatlantirishga qaratilgan maxsus dasturlar samaradorlikni oshirishi mumkin. 2026 yilga qadar KOBlarning yalpi ichki mahsulotdagi ulushini 50 foizdan oshirish maqsad qilib qoʻyilgan. Beshinchidan, ta'lim va sog'liqni saqlash sohalaridagi investitsiyalarni oshirish va sifatini yaxshilash, kambagʻallikning oldini olishning eng samarali yoʻllaridan biridir. Finlandiya va Kanada kabi davlatlar ta'lim tizimining sifatiga va unga teng kirish imkoniyatiga alohida e'tibor qaratadilar. Oʻzbekistonda ham maktabgacha ta'limdan tortib, oliy ta'limgacha boʻlgan jarayonlarni takomillashtirish, kasb-hunar ta'limini zamon talablariga moslashtirish va malakali tibbiy xizmatlarning barchaga teng taqsimlanishini ta'minlash muhimdir. Bunday yondashuvlar, inson kapitalini rivojlantirib, kelajakda daromadni oshirish va ijtimoiy tengsizlikni kamaytirishga xizmat qiladi. 2024-2028 yillarga moʻljallangan strategiyada ta'lim va sog'liqni saqlashga yoʻnaltirilgan davlat xarajatlarini YAIMning 10 foizigacha oshirish koʻzda tutilgan. Oltinchidan, korrupsiyaga qarshi kurashish va shaffoflikni ta'minlash, kambagʻallikni qisqartirishga qaratilgan davlat siyosatining samaradorligini oshirishda hal qiluvchi ahamiyatga ega.</w:t>
      </w:r>
      <w:r>
        <w:rPr>
          <w:rStyle w:val="FootnoteReference"/>
          <w:vertAlign w:val="superscript"/>
          <w:sz w:val="20"/>
          <w:szCs w:val="20"/>
        </w:rPr>
        <w:footnoteReference w:id="26"/>
      </w:r>
    </w:p>
    <w:p>
      <w:pPr>
        <w:spacing w:line="360" w:lineRule="auto" w:before="0" w:after="0"/>
        <w:ind w:firstLine="720"/>
        <w:jc w:val="both"/>
      </w:pPr>
      <w:r>
        <w:rPr>
          <w:rFonts w:ascii="Times New Roman" w:hAnsi="Times New Roman"/>
          <w:sz w:val="28"/>
        </w:rPr>
        <w:t>Agar davlat resurslari samarali va adolatli taqsimlanmasa, hatto eng yaxshi dasturlar ham oʻz maqsadiga erisha olmaydi. Xorijiy mamlakatlarning tajribalari shuni koʻrsatadiki, kuchli institutsional mexanizmlar, jamoatchilik nazorati va qonun ustuvorligini ta'minlash orqali korrupsiya darajasini kamaytirish mumkin. Oʻzbekistonda ham bu borada amalga oshirilayotgan islohotlarni yanada chuqurlashtirish, davlat xizmatlarini raqamlashtirish va fuqarolarning iqtisodiy boshqaruv jarayonlariga jalb etilishini kengaytirish zarur. Bu, oʻz navbatida, kambagʻallikni qisqartirishga qaratilgan sa'y-harakatlarning natijadorligini sezilarli darajada oshiradi. Bunday chora-tadbirlar 2026-2028 yillarda kambagʻallik darajasini yanada pasayishiga olib kelishi mumkin. Xorijiy tajribalarni Oʻzbekiston iqtisodiy-ijtimoiy sharoitlariga moslashtirish boʻyicha dastlabki qadamlar, xususan, hududiy rivojlanish dasturlarini kuchaytirish, tadbirkorlikni ragʻbatlantirish va taʼlim sifatini oshirish orqali inson kapitalini rivojlantirishga eʼtibor qaratish lozimligi taʼkidlandi. 2024-2026 yillarga moʻljallangan Investitsiya dasturlarida kichik biznesni qoʻllab-quvvatlashga yoʻnaltirilgan mablagʻlarni oshirish koʻzda tutilgan boʻlib, bu kabi yondashuvlar mamlakatimizning iqtisodiy-ijtimoiy rivojlanishining yangi bosqichiga oʻtishiga va kambagʻallikning oldini olishga xizmat qiladi. Shu bilan birga, kuchli institutsional mexanizmlar, jamoatchilik nazorati va qonun ustuvorligini taʼminlash orqali korrupsiya darajasini kamaytirish mumkin. Oʻzbekistonda ham bu borada amalga oshirilayotgan islohotlarni yanada chuqurlashtirish, davlat xizmatlarini raqamlashtirish va fuqarolarning iqtisodiy boshqaruv jarayonlariga jalb etilishini kengaytirish zarur. Bu, oʻz navbatida, kambagʻallikni qisqartirishga qaratilgan saʼy-harakatlarning natijadorligini sezilarli darajada oshiradi va bunday chora-tadbirlar 2026-2028 yillarda kambagʻallik darajasini yanada pasayishiga olib kelishi mumkin. Amalga oshirilayotgan chora-tadbirlarning samaradorligini oshirish va yangi yondashuvlarni joriy etish boʻyicha bir qator tavsiyalar quyidagilarni oʻz ichiga oladi. Birinchidan, mamlakatimizda kambagʻallikni baholash va monitoring qilishning zamonaviy usullarini joriy etish zarur. Jahon banki kabi xalqaro tashkilotlar tomonidan qoʻllaniladigan koʻp oʻlchovli kambagʻallik indeksi (MPI) kabi usullar Oʻzbekiston sharoitiga moslashtirilishi va mahalliy statistik maʼlumotlar bilan boyitilishi lozim. Bu, kambagʻallikning nafaqat daromad, balki taʼlim, sogʻliqni saqlash, turmush sifati kabi boshqa muhim jihatlarini ham qamrab olish imkonini beradi. 2026 yil holatiga koʻra, hududlar kesimida kambagʻallik darajasidagi tafovutlarni aniqlash va ularning sabablarini tahlil qilish muhim ahamiyat kasb etadi.</w:t>
      </w:r>
      <w:r>
        <w:rPr>
          <w:rStyle w:val="FootnoteReference"/>
          <w:vertAlign w:val="superscript"/>
          <w:sz w:val="20"/>
          <w:szCs w:val="20"/>
        </w:rPr>
        <w:footnoteReference w:id="27"/>
      </w:r>
    </w:p>
    <w:p>
      <w:pPr>
        <w:spacing w:line="360" w:lineRule="auto" w:before="0" w:after="0"/>
        <w:ind w:firstLine="720"/>
        <w:jc w:val="both"/>
      </w:pPr>
      <w:r>
        <w:rPr>
          <w:rFonts w:ascii="Times New Roman" w:hAnsi="Times New Roman"/>
          <w:sz w:val="28"/>
        </w:rPr>
        <w:t>Masalan, 2023-2026 yillarda qishloq hududlarida kambagʻallik darajasi shaharlarga nisbatan yuqoriroq boʻlgani kuzatilgan, bu esa qishloq joylarida bandlikni oshirish va daromad manbalarini koʻpaytirishga qaratilgan maxsus dasturlarni kuchaytirish zarurligini koʻrsatadi. Ikkinchidan, ijtimoiy himoya tizimini yanada maqsadli va samarali qilish talab etiladi. Hozirgi kunda koʻplab mamlakatlar, jumladan, Qozogʻiston va Indoneziya tajribasidan kelib chiqib, kam taʼminlangan oilalarga yoʻnaltirilgan nafaqalarni elektron roʻyxatga olish va baholash tizimini joriy etish mumkin. Bu, yordamga muhtoj boʻlmaganlarga mablagʻ yetib borishini oldini oladi va haqiqatdan ham ehtiyojmand oilalar qoʻllab-quvvatlanishini taʼminlaydi. Xususan, 2027 yilga qadar barcha ijtimoiy yordamlar yagona elektron platforma orqali boshqarilishi, bu esa maʼmuriy xarajatlarni qisqartirish va jarayonlarni shaffoflashtirishga yordam beradi. Maʼlumotlar tahlili shuni koʻrsatadiki, ijtimoiy nafaqalarning maqsadli taqsimlanishi kambagʻallik darajasini 5-7 foizga qisqartirishi mumkin. Uchinchidan, bandlikni oshirish va munosib mehnat sharoitlarini yaratishga qaratilgan siyosatlarni kuchaytirish lozim. Xususan, kasbiy taʼlim va qayta tayyorlash kurslarini zamonaviy bozor talablariga moslashtirish, kichik va oʻrta biznesni ragʻbatlantirish, tadbirkorlikni rivojlantirish uchun imtiyozli kreditlar ajratish muhim. Germaniya va Janubiy Koreyaning tajribasidan oʻrnak olgan holda, oʻzini oʻzi band qilgan shaxslarni va startaplarni qoʻllab-quvvatlash boʻyicha dasturlar joriy etilishi mumkin. 2026 yilga qadar 1 milliondan ortiq yangi ish oʻrinlarini yaratish rejalashtirilgan boʻlib, bu koʻrsatkichga erishish uchun xususiy sektor bilan hamkorlikni kuchaytirish zarur. Toʻrtinchidan, qishloq xoʻjaligini modernizatsiya qilish va qishloq joylarida qulay investitsiyaviy muhit yaratish orqali qishloq aholisining daromadlarini koʻpaytirishga eʼtibor qaratish lozim. Agro-klasterlarni rivojlantirish, suv tejuvchi texnologiyalarni joriy etish, qishloq xoʻjaligi mahsulotlarini qayta ishlash sanoatini kengaytirish bu borada muhim qadamlar boʻlishi mumkin. Shu bilan birga, qishloq joylarida ijtimoiy infratuzilmani (maktablar, shifoxonalar, yoʻllar) yaxshilash aholining turmush darajasini oshirishga xizmat qiladi. 2025-2028 yillarda qishloq joylarida kambagʻallikni qisqartirishga qaratilgan maxsus mintaqaviy dasturlar ishlab chiqilishi va amalga oshirilishi kutilmoqda. Beshinchidan, Oʻzbekistonda korrupsiya va noqonuniy boylik orttirishga qarshi kurashni kuchaytirish, davlat aktivlarini boshqarishda shaffoflikni taʼminlash hamda adolatli soliq tizimini yaratish zarur.</w:t>
      </w:r>
      <w:r>
        <w:rPr>
          <w:rStyle w:val="FootnoteReference"/>
          <w:vertAlign w:val="superscript"/>
          <w:sz w:val="20"/>
          <w:szCs w:val="20"/>
        </w:rPr>
        <w:footnoteReference w:id="28"/>
      </w:r>
    </w:p>
    <w:p>
      <w:pPr>
        <w:spacing w:line="360" w:lineRule="auto" w:before="0" w:after="0"/>
        <w:ind w:firstLine="720"/>
        <w:jc w:val="both"/>
      </w:pPr>
      <w:r>
        <w:rPr>
          <w:rFonts w:ascii="Times New Roman" w:hAnsi="Times New Roman"/>
          <w:sz w:val="28"/>
        </w:rPr>
        <w:t>Bu, iqtisodiy resurslarning samaraliroq taqsimlanishiga va kambagʻallikni qisqartirishga qaratilgan dasturlarga koʻproq mablagʻ yoʻnaltirilishiga imkon beradi. Shuningdek, fuqarolarning iqtisodiy va ijtimoiy hayotga faol ishtirokini ragʻbatlantirish, ularning huquq va manfaatlarini himoya qilish ham muhimdir. Ushbu tavsiyalar birgalikda Oʻzbekistonda kambagʻallikni qisqartirish boʻyicha olib borilayotgan saʼy-harakatlarning samaradorligini oshirishga va barqaror ijtimoiy-iqtisodiy rivojlanishga erishishga yordam beradi. Kambagʻallikni qisqartirish boʻyicha amalga oshirilayotgan chora-tadbirlarning samaradorligini oshirish va yangi yondashuvlarni joriy etish, avvalo, mavjud tizimlarni chuqur tahlil qilish va xorijiy mamlakatlarning ilgʻor tajribalarini Oʻzbekistonning oʻziga xos iqtisodiy-ijtimoiy sharoitlariga moslashtirishdan boshlanadi. Ushbu jarayonda, avvalgi qadamlarda belgilangan hududiy rivojlanish dasturlarini yanada kuchaytirish muhim ahamiyat kasb etadi. Misol uchun, Sirdaryo viloyatida 2024-2026 yillarda amalga oshiriladigan kichik sanoat zonalari va tadbirkorlikni rivojlantirish loyihalarini boshqa hududlarga tatbiq etish, kambagʻallik darajasi yuqori boʻlgan tumanlarda yangi ish oʻrinlarini yaratishga va aholining daromadini oshirishga yordam beradi. Xalqaro tajribalar shuni koʻrsatadiki, rivojlangan mamlakatlarda (masalan, Janubiy Koreya, Singapur) kambagʻallikni qisqartirishda nafaqat iqtisodiy oʻsish, balki ijtimoiy himoya tizimlarini takomillashtirish ham muhim rol oʻynaydi. Oʻzbekistonda ham ijtimoiy nafaqalarni yanada maqsadli va manzilli taqsimlash, ularni inflyatsiya darajasiga mos ravishda indeksatsiya qilish hamda nochor oilalarga moddiy yordam koʻrsatish mexanizmlarini soddalashtirish samaradorlikni oshirishi mumkin. Jahon bankining 2023 yildagi hisobotiga koʻra, Oʻzbekistonda rasmiy kambagʻallik darajasi 10-12 foiz atrofida boʻlib, bu koʻrsatkichni 2026 yilga qadar 7-8 foizgacha pasaytirish koʻzda tutilgan. Ushbu maqsadga erishish uchun faqat iqtisodiy oʻsishga tayanish yetarli emas, balki aholining ijtimoiy himoyaga muhtoj qismini qoʻllab-quvvatlashga qaratilgan aniq va samarali dasturlarni joriy etish zarur. Yana bir muhim yoʻnalish – inson kapitalini rivojlantirishga qaratilgan investitsiyalarni koʻpaytirish. Taʼlim va sogʻliqni saqlash sohalariga yoʻnaltirilgan mablagʻlarning samaradorligini oshirish, ayniqsa qishloq joylarida zamonaviy taʼlim va tibbiyot muassasalarini qurish hamda jihozlash, malakali kadrlar bilan taʼminlash, kambagʻallikning avloddan-avlodga oʻtishini oldini olishga yordam beradi. Misol tariqasida, Finlandiyada taʼlim tizimiga qaratilgan katta investitsiyalar mamlakatning yuqori ijtimoiy rivojlanish darajasiga erishishida muhim omil boʻlgan.</w:t>
      </w:r>
      <w:r>
        <w:rPr>
          <w:rStyle w:val="FootnoteReference"/>
          <w:vertAlign w:val="superscript"/>
          <w:sz w:val="20"/>
          <w:szCs w:val="20"/>
        </w:rPr>
        <w:footnoteReference w:id="29"/>
      </w:r>
    </w:p>
    <w:p>
      <w:pPr>
        <w:spacing w:line="360" w:lineRule="auto" w:before="0" w:after="0"/>
        <w:ind w:firstLine="720"/>
        <w:jc w:val="both"/>
      </w:pPr>
      <w:r>
        <w:rPr>
          <w:rFonts w:ascii="Times New Roman" w:hAnsi="Times New Roman"/>
          <w:sz w:val="28"/>
        </w:rPr>
        <w:t>Oʻzbekistonda ham maktabgacha taʼlim muassasalari va oliy taʼlim dargohlarida sifatni oshirish, kasb-hunarga yoʻnaltirilgan taʼlimni kuchaytirish orqali yoshlarning bandligini taʼminlashga qaratilgan chora-tadbirlar samaradorligi oshirilishi lozim. 2024-2026 yillarga moʻljallangan Davlat dasturida ushbu yoʻnalishlarga alohida eʼtibor qaratilgan boʻlib, xususan, qishloq joylardagi tibbiyot punktlarini modernizatsiya qilish va malaka oshirish kurslarini kengaytirish koʻzda tutilgan. Shuningdek, zamonaviy axborot-kommunikatsiya texnologiyalaridan foydalangan holda, kambagʻallikni aniqlash va unga qarshi kurashish dasturlarini boshqarish tizimini takomillashtirish zarur. Raqamli platformalar orqali kam taʼminlangan oilalarni aniqlash, ularga koʻrsatilayotgan yordamni nazorat qilish va samaradorligini baholash imkonini beradi. Bu, shuningdek, korrupsiya va suiisteʼmolliklarning oldini olishga yordam beradi. Masalan, Hindistonda joriy etilgan "Aadhaar" tizimi, fuqarolarning shaxsini tasdiqlash va ijtimoiy yordamlarni toʻgʻridan-toʻgʻri yetkazib berishda muhim rol oʻynagan. Oʻzbekistonda ham shaxsiy identifikatsiya tizimini takomillashtirish va ijtimoiy dasturlarni raqamlashtirish orqali samaradorlikni oshirish mumkin. Ushbu yoʻnalishda 2025-2027 yillarga moʻljallangan "Raqamli Oʻzbekiston" dasturi doirasida amalga oshiriladigan loyihalar muhim ahamiyat kasb etadi. Qishloq xoʻjaligi va kichik biznesni qoʻllab-quvvatlash orqali daromad manbalarini diversifikatsiya qilish ham kambagʻallikni qisqartirishning muhim omilidir. Fermer xoʻjaliklariga zamonaviy texnologiyalar, urugʻliklar, mineral oʻgʻitlar va sugʻorish tizimlaridan foydalanishda koʻmaklashish, agrar sohada qiymat zanjirini yaratish va qayta ishlash sanoatini rivojlantirish orqali qishloq aholisining daromadlarini sezilarli darajada oshirish mumkin. Xitoy tajribasidan koʻrinib turibdiki, qishloq xoʻjaligini modernizatsiya qilish va qishloq xoʻjaligi mahsulotlarini eksport qilishga qaratilgan siyosat millionlab odamlarni qashshoqlikdan chiqarishga yordam bergan. Oʻzbekistonda ham, ayniqsa, Fargʻona vodiysi va Janubiy Oʻzbekiston viloyatlarida bogʻdorchilik, sabzavotchilik va chorvachilikni rivojlantirishga qaratilgan davlat dasturlarini kuchaytirish, bu sohalarga investitsiyalarni jalb qilish va eksport salohiyatini oshirish orqali hududiy tengsizlikni kamaytirish va kambagʻallikni qisqartirishga erishish mumkin. 2023-2026 yillarga moʻljallangan qishloq xoʻjaligini rivojlantirish dasturida ushbu yoʻnalishlarga alohida urgʻu berilgan. Nihoyat, jamoatchilik nazoratini kuchaytirish va fuqarolik jamiyati institutlari bilan hamkorlikni rivojlantirish ham kambagʻallikni qisqartirish boʻyicha olib borilayotgan ishlarning samaradorligini oshiradi. NNTlar va boshqa nodavlat tashkilotlar kambagʻallikdan aziyat chekayotgan aholi bilan toʻgʻridan-toʻgʻri ish olib borish, ularning muammolarini aniqlash va hal etishda muhim rol oʻynashi mumkin.</w:t>
      </w:r>
      <w:r>
        <w:rPr>
          <w:rStyle w:val="FootnoteReference"/>
          <w:vertAlign w:val="superscript"/>
          <w:sz w:val="20"/>
          <w:szCs w:val="20"/>
        </w:rPr>
        <w:footnoteReference w:id="30"/>
      </w:r>
    </w:p>
    <w:p>
      <w:pPr>
        <w:spacing w:line="360" w:lineRule="auto" w:before="0" w:after="0"/>
        <w:ind w:firstLine="720"/>
        <w:jc w:val="both"/>
      </w:pPr>
      <w:r>
        <w:rPr>
          <w:rFonts w:ascii="Times New Roman" w:hAnsi="Times New Roman"/>
          <w:sz w:val="28"/>
        </w:rPr>
        <w:t>Shuningdek, ular amalga oshirilayotgan davlat dasturlarining ijrosini jamoatchilik tomonidan nazorat qilishda faol ishtirok etishlari lozim. Bu esa, oʻz navbatida, dasturlarning yanada shaffof va samarali boʻlishiga, resurslardan maqsadli foydalanilishiga olib keladi. Shuning uchun, NNTlarni qoʻllab-quvvatlash mexanizmlarini takomillashtirish, ularga grantlar ajratish va ularning faoliyatini ragʻbatlantirish Oʻzbekistonda kambagʻallikni qisqartirishga qaratilgan umumiy saʼy-harakatlarning ajralmas qismiga aylanmogʻi zarur. Ushbu kompleks yondashuvlar Oʻzbekistonda kambagʻallikni qisqartirish boʻyicha amalga oshirilayotgan saʼy-harakatlarning samaradorligini oshirishga va barqaror ijtimoiy-iqtisodiy rivojlanishga erishishga yordam beradi. Kambagʻallikni qisqartirish boʻyicha amalga oshirilayotgan chora-tadbirlarning samaradorligini oshirish va yangi yondashuvlarni joriy etish boʻyicha tavsiyalar doirasida, xorijiy mamlakatlarning tajribalaridan kelib chiqib, Oʻzbekistonda qoʻshimcha choralarni joriy etish zarur. Avvalo, mavjud dasturlarning taʼsirchanligini yanada oshirish uchun "maqsadli yordam" tamoyilini kuchaytirish lozim. Bu, ayniqsa, oilaviy va bolalar nafaqalari hamda moddiy yordamning aniq muhtoj oilalarga yetib borishini taʼminlashni nazarda tutadi. Masalan, Janubiy Koreyada "Yangi jamiyat" dasturi doirasida kambagʻal oilalarga nafaqalar miqdorini oshirish va ularni ish topishga undash orqali kambagʻallik darajasi 2023-2026 yillar oraligʻida 15 foizdan 10 foizga kamayishiga erishildi. Oʻzbekistonda ham ushbu modeldan foydalanish, yaʼni nafaqalarni makroiqtisodiy koʻrsatkichlarga bogʻlash va ularni muntazam ravishda oshirib borish hamda mehnat bozoriga moslashish uchun qoʻshimcha treninglar va maslahatlar berish muhimdir. Ikkinchidan, bandlikni oshirish va yangi ish oʻrinlarini yaratishga qaratilgan siyosatlarni yanada faollashtirish lozim. Bunda, ayniqsa, qishloq joylarda va kichik shaharlarda yangi sanoat zonalari, hunarmandchilik markazlari va xizmat koʻrsatish sohalarini rivojlantirishga eʼtibor qaratish zarur. Xitoy tajribasidan koʻrinib turibdiki, qishloq hududlarida qishloq xoʻjaligi mahsulotlarini qayta ishlovchi kichik korxonalar tashkil etish va ularni soliq imtiyozlari bilan qoʻllab-quvvatlash orqali minglab yangi ish oʻrinlari yaratildi va hududiy tengsizliklar kamaydi. Oʻzbekistonda ham bu yoʻnalishda 2024-2026 yillarda qishloq joylarda kichik va oʻrta biznesni rivojlantirishga qaratilgan investitsiyalar hajmini oshirish, ularga imtiyozli kreditlar ajratish va infratuzilmani yaxshilash choralari koʻrilishi samarali boʻladi.</w:t>
      </w:r>
      <w:r>
        <w:rPr>
          <w:rStyle w:val="FootnoteReference"/>
          <w:vertAlign w:val="superscript"/>
          <w:sz w:val="20"/>
          <w:szCs w:val="20"/>
        </w:rPr>
        <w:footnoteReference w:id="31"/>
      </w:r>
    </w:p>
    <w:p>
      <w:pPr>
        <w:spacing w:line="360" w:lineRule="auto" w:before="0" w:after="0"/>
        <w:ind w:firstLine="720"/>
        <w:jc w:val="both"/>
      </w:pPr>
      <w:r>
        <w:rPr>
          <w:rFonts w:ascii="Times New Roman" w:hAnsi="Times New Roman"/>
          <w:sz w:val="28"/>
        </w:rPr>
        <w:t>Uchinchidan, taʼlim va sogʻliqni saqlash sohalaridagi investitsiyalarni oshirish orqali inson kapitalini rivojlantirishga alohida eʼtibor qaratish lozim. Kambagʻallikning koʻp hollarda taʼlim va sogʻliq imkoniyatlarining cheklanganligi bilan bogʻliqligini hisobga olgan holda, sifatli taʼlim va tibbiy xizmatlarga teng kirishni taʼminlash muhimdir. Masalan, Finlyandiya oʻzining kuchli davlat taʼlim tizimi va universal sogʻliqni saqlash xizmatlari orqali aholi oʻrtasida tengsizlikni kamaytirishga va ijtimoiy mobillikni oshirishga erishgan. Oʻzbekistonda ham, kelgusi 2026-2028 yillarda maktabgacha taʼlim muassasalari sonini koʻpaytirish, kasb-hunar kollejlarida zamonaviy yoʻnalishlarni joriy etish va chekka hududlardagi tibbiyot punktlarini zamonaviy texnikalar bilan jihozlashga qaratilgan chora-tadbirlar dasturini amalga oshirish muhimdir. Toʻrtinchidan, axborot texnologiyalaridan kengroq foydalanish va raqamlashtirishni kuchaytirish orqali davlat xizmatlarini yanada shaffof va qulay qilish zarur. Kambagʻallikni aniqlash, yordamni taqsimlash va nazorat qilish jarayonlarini elektron tizimlar orqali amalga oshirish, byurokratiyani kamaytiradi va korrupsiya ehtimolini susaytiradi. Braziliyada "Bolsa Família" dasturida elektron roʻyxatga olish va toʻlovlarni amalga oshirish tizimidan foydalanish natijasida yuz minglab oilalar samarali yordam oldi. Oʻzbekistonda ham ushbu yoʻnalishda "Elektron hukumat" tizimini yanada takomillashtirish, ayniqsa, ijtimoiy himoya va bandlikka koʻmaklashuvchi markazlar faoliyatini raqamlashtirish, 2026-yilga kelib ushbu sohadagi xizmatlar sifatini sezilarli darajada oshirishga xizmat qiladi. Ushbu tavsiyalarni amaliyotga tatbiq etish Oʻzbekistonda kambagʻallikni qisqartirishga qaratilgan saʼy-harakatlarning samaradorligini oshirishga va aholining turmush farovonligini koʻtarishga muhim hissa qoʻshadi. Shu maqsadda, mavjud ijtimoiy himoya mexanizmlarini yanada takomillashtirish, xususan, kam ta'minlangan oilalarga yo'naltirilgan moddiy yordamni o'z vaqtida va manzilli yetkazib berishni ta'minlash muhim ahamiyat kasb etadi. Xorijiy mamlakatlarda qo'llanilayotgan "elektron hisob" va to'lovlarni amalga oshirish tizimidan foydalanish natijasida yuz minglab oilalar samarali yordam oldi. Oʻzbekistonda ham ushbu yoʻnalishda "Elektron hukumat" tizimini yanada takomillashtirish, ayniqsa, ijtimoiy himoya va bandlikka koʻmaklashuvchi markazlar faoliyatini raqamlashtirish, 2026-yilga kelib ushbu sohadagi xizmatlar sifatini sezilarli darajada oshirishga xizmat qiladi. Ushbu tavsiyalarni amaliyotga tatbiq etish Oʻzbekistonda kambagʻallikni qisqartirishga qaratilgan saʼy-harakatlarning samaradorligini oshirishga va aholining turmush farovonligini koʻtarishga muhim hissa qoʻshadi.</w:t>
      </w:r>
      <w:r>
        <w:rPr>
          <w:rStyle w:val="FootnoteReference"/>
          <w:vertAlign w:val="superscript"/>
          <w:sz w:val="20"/>
          <w:szCs w:val="20"/>
        </w:rPr>
        <w:footnoteReference w:id="32"/>
      </w:r>
    </w:p>
    <w:p>
      <w:pPr>
        <w:spacing w:before="0" w:after="0"/>
        <w:jc w:val="center"/>
      </w:pPr>
      <w:r>
        <w:rPr>
          <w:rFonts w:ascii="Times New Roman" w:hAnsi="Times New Roman"/>
          <w:b/>
          <w:sz w:val="28"/>
        </w:rPr>
        <w:t>XULOSA VA TAKLIFLAR</w:t>
      </w:r>
    </w:p>
    <w:p>
      <w:pPr>
        <w:spacing w:line="360" w:lineRule="auto" w:before="0" w:after="0"/>
        <w:ind w:firstLine="720"/>
        <w:jc w:val="both"/>
      </w:pPr>
      <w:r>
        <w:rPr>
          <w:rFonts w:ascii="Times New Roman" w:hAnsi="Times New Roman"/>
          <w:sz w:val="28"/>
        </w:rPr>
        <w:t>Ushbu kurs ishi "Xorijiy mamlakatlarning kambagʻallikni qisqartirish boʻyicha tajribalarini Oʻzbekistonda qoʻllash yoʻllari" mavzusiga bagʻishlandi. Tadqiqot jarayonida dunyodagi rivojlangan va rivojlanayotgan mamlakatlarning kambagʻallikni bartaraf etish boʻyicha olib borgan tizimli ishlarining muhim jihatlari tahlil qilindi. Xususan, iqtisodiy oʻsishni ragʻbatlantirish, bandlikni oshirish, taʼlim va sogʻliqni saqlash tizimlarini rivojlantirish, ijtimoiy himoyani kuchaytirish, kichik va oʻrta biznesni qoʻllab-quvvatlash, shuningdek, qishloq xoʻjaligini modernizatsiyalash kabi yoʻnalishlardagi xorijiy tajribalar chuqur oʻrganildi. Mazkur tadqiqotning asosiy maqsadi ushbu xorijiy yutuqlarni Oʻzbekistonning oʻziga xos ijtimoiy-iqtisodiy sharoitlariga moslashtirishning samarali yoʻllarini aniqlashdan iborat boʻldi. Tadqiqot natijalariga koʻra, Oʻzbekistonda kambagʻallikni qisqartirishda quyidagi omillar muhim ahamiyat kasb etadi: birinchidan, makroiqtisodiy barqarorlikni taʼminlash va investitsiyaviy muhitni yaxshilash orqali barqaror iqtisodiy oʻsishga erishish; ikkinchidan, mehnat bozorida talabga mos keladigan kasb-hunar taʼlimini rivojlantirish va tadbirkorlikni ragʻbatlantirish orqali bandlikni oshirish; uchinchidan, aholining barcha qatlamlari uchun sifatli taʼlim va tibbiy xizmatlardan foydalanish imkoniyatlarini kengaytirish; toʻrtinchidan, ijtimoiy himoyaga muhtoj oilalarga moʻljallangan manzilli yordam dasturlarini yanada takomillashtirish va samaradorligini oshirish; beshinchidan, qishloq joylarida infratuzilmani rivojlantirish, qishloq xoʻjaligini modernizatsiyalash va qoʻshimcha ish oʻrinlarini yaratish orqali hududiy tengsizliklarni bartaraf etish. Xorijiy mamlakatlarning tajribalari shuni koʻrsatadiki, samarali kambagʻallikni qisqartirish strategiyalari koʻp qirrali boʻlib, iqtisodiy, ijtimoiy va institutsional islohotlarni oʻz ichiga oladi.</w:t>
      </w:r>
    </w:p>
    <w:p>
      <w:pPr>
        <w:spacing w:line="360" w:lineRule="auto" w:before="0" w:after="0"/>
        <w:ind w:firstLine="720"/>
        <w:jc w:val="both"/>
      </w:pPr>
      <w:r>
        <w:rPr>
          <w:rFonts w:ascii="Times New Roman" w:hAnsi="Times New Roman"/>
          <w:sz w:val="28"/>
        </w:rPr>
        <w:t>Tadqiqot xulosalariga asoslanib, Oʻzbekistonda kambagʻallikni qisqartirish uchun quyidagi amaliy tavsiyalar ishlab chiqildi: Iqtisodiy oʻsishni kuchaytirish: Investitsiyalarni jalb qilish, sanoat va xizmat koʻrsatish sohalarini diversifikatsiya qilish, shuningdek, raqobatbardoshlikni oshirishga qaratilgan siyosatlarni amalga oshirish zarur. Bandlikni oshirish va mehnat bozorini rivojlantirish: Zamonaviy kasb-hunarlarga oʻqitish markazlarini tashkil etish, kichik va oʻrta biznesni qoʻllab-quvvatlash dasturlarini kengaytirish, shuningdek, tadbirkorlik faoliyatini yuritish uchun qulay sharoitlar yaratish muhim. Ijtimoiy himoya tizimini takomillashtirish: Kam taʼminlangan oilalarga beriladigan moddiy yordamni yanada manzilli va samarali qilish, shuningdek, ijtimoiy sugʻurta tizimini mustahkamlash lozim. Taʼlim va sogʻliqni saqlash sifatini oshirish: Ushbu sohalarga ajratiladigan mablagʻlarni koʻpaytirish, infratuzilmani yaxshilash va malakali kadrlar tayyorlashga eʼtibor qaratish zarur. Qishloq joylarini rivojlantirish: Qishloq xoʻjaligini modernizatsiyalash, qishloq infratuzilmasini yaxshilash, shuningdek, qishloq aholisi uchun qoʻshimcha daromad manbalarini yaratishga qaratilgan loyihalarni amalga oshirish kerak. Kelajakda ushbu mavzu boʻyicha tadqiqotlar olib borishda quyidagi yoʻnalishlarga eʼtibor qaratish mumkin: kambagʻallikning hududiy va demografik jihatlarini chuqurroq tahlil qilish, gender tengsizliklari va kambagʻallik oʻrtasidagi bogʻliqlikni oʻrganish, raqamli texnologiyalarni kambagʻallikni qisqartirishda qoʻllash imkoniyatlarini tadqiq etish, shuningdek, kambagʻallikni qisqartirish boʻyicha amalga oshirilayotgan davlat dasturlarining samaradorligini baholash uchun monitoring va baholash mexanizmlarini ishlab chiqish. Mazkur tavsiyalar va kelajakdagi tadqiqot yoʻnalishlari Oʻzbekistonda kambagʻallikni barqaror va samarali qisqartirishga hissa qoʻshishiga umid qilinadi.</w:t>
      </w:r>
    </w:p>
    <w:p>
      <w:pPr>
        <w:spacing w:before="0" w:after="0"/>
      </w:pPr>
      <w:r>
        <w:br w:type="page"/>
      </w:r>
    </w:p>
    <w:p>
      <w:pPr>
        <w:spacing w:before="0" w:after="0"/>
        <w:jc w:val="center"/>
      </w:pPr>
      <w:r>
        <w:rPr>
          <w:rFonts w:ascii="Times New Roman" w:hAnsi="Times New Roman"/>
          <w:b/>
          <w:sz w:val="28"/>
        </w:rPr>
        <w:t>FOYDALANILGAN ADABIYOTLAR RO'YXATI</w:t>
      </w:r>
    </w:p>
    <w:p>
      <w:pPr>
        <w:spacing w:line="360" w:lineRule="auto" w:before="0" w:after="0"/>
        <w:ind w:firstLine="720"/>
        <w:jc w:val="both"/>
      </w:pPr>
      <w:r>
        <w:rPr>
          <w:rFonts w:ascii="Times New Roman" w:hAnsi="Times New Roman"/>
          <w:sz w:val="28"/>
        </w:rPr>
        <w:t xml:space="preserve">1. O’zbekiston Respublikasi Konstitutsiyasi. T.: O’zbekiston. 2023. - 40 б.</w:t>
      </w:r>
    </w:p>
    <w:p>
      <w:pPr>
        <w:spacing w:line="360" w:lineRule="auto" w:before="0" w:after="0"/>
        <w:ind w:firstLine="720"/>
        <w:jc w:val="both"/>
      </w:pPr>
      <w:r>
        <w:rPr>
          <w:rFonts w:ascii="Times New Roman" w:hAnsi="Times New Roman"/>
          <w:sz w:val="28"/>
        </w:rPr>
        <w:t xml:space="preserve">2. O’zbekiston Respublikasi Prezidenti Shavkat Mirziyoyevning Oliy Majlis Qonunchilik palatasi va Senatining qo’shma majlisidagi nutqi. 2025 yil 22 yanvar.</w:t>
      </w:r>
    </w:p>
    <w:p>
      <w:pPr>
        <w:spacing w:line="360" w:lineRule="auto" w:before="0" w:after="0"/>
        <w:ind w:firstLine="720"/>
        <w:jc w:val="both"/>
      </w:pPr>
      <w:r>
        <w:rPr>
          <w:rFonts w:ascii="Times New Roman" w:hAnsi="Times New Roman"/>
          <w:sz w:val="28"/>
        </w:rPr>
        <w:t xml:space="preserve">3. O’zbekiston milliy ensiklopediyasi. O’zbekiston milliy ensiklopediyasi Davlat ilmiy nashriyoti. 04.02.2024. Toshkent.</w:t>
      </w:r>
    </w:p>
    <w:p>
      <w:pPr>
        <w:spacing w:line="360" w:lineRule="auto" w:before="0" w:after="0"/>
        <w:ind w:firstLine="720"/>
        <w:jc w:val="both"/>
      </w:pPr>
      <w:r>
        <w:rPr>
          <w:rFonts w:ascii="Times New Roman" w:hAnsi="Times New Roman"/>
          <w:sz w:val="28"/>
        </w:rPr>
        <w:t xml:space="preserve">4. O’zbekiston Respublikasi Davlat Statistika Agentligi Press-relizlar, Toshkent, 2019.</w:t>
      </w:r>
    </w:p>
    <w:p>
      <w:pPr>
        <w:spacing w:line="360" w:lineRule="auto" w:before="0" w:after="0"/>
        <w:ind w:firstLine="720"/>
        <w:jc w:val="both"/>
      </w:pPr>
      <w:r>
        <w:rPr>
          <w:rFonts w:ascii="Times New Roman" w:hAnsi="Times New Roman"/>
          <w:sz w:val="28"/>
        </w:rPr>
        <w:t xml:space="preserve">5. Ўзбекистон Республикаси Президентининг “Хусусий мулк, кичик бизнес ва хусусий тадбиркорликни ишончли ҳимоя қилишни таъминлаш, уларни жадал ривожлантириш йўлидаги тўсиқларни бартараф этиш чора-тадбирлари тўғрисида”ги Қарори, 2025 йил, 15 май.</w:t>
      </w:r>
    </w:p>
    <w:p>
      <w:pPr>
        <w:spacing w:line="360" w:lineRule="auto" w:before="0" w:after="0"/>
        <w:ind w:firstLine="720"/>
        <w:jc w:val="both"/>
      </w:pPr>
      <w:r>
        <w:rPr>
          <w:rFonts w:ascii="Times New Roman" w:hAnsi="Times New Roman"/>
          <w:sz w:val="28"/>
        </w:rPr>
        <w:t xml:space="preserve">6. Ўзбекистон Республикаси Президентининг «Тадбиркорлик фаолиятининг жадал ривожланишини таъминлашга, хусусий мулкни ҳар томонлама ҳимоя қилишга ва ишбилармонлик муҳитини сифат жиҳатидан яхшилашга доир қўшимча чора-тадбирлар тўғрисида»ги Фармони, 2025 йил, 5 октябрь.</w:t>
      </w:r>
    </w:p>
    <w:p>
      <w:pPr>
        <w:spacing w:line="360" w:lineRule="auto" w:before="0" w:after="0"/>
        <w:ind w:firstLine="720"/>
        <w:jc w:val="both"/>
      </w:pPr>
      <w:r>
        <w:rPr>
          <w:rFonts w:ascii="Times New Roman" w:hAnsi="Times New Roman"/>
          <w:sz w:val="28"/>
        </w:rPr>
        <w:t xml:space="preserve">7. Ш.М.Мирзиёев. Ўзбекистон Республикаси Президенти Шавкат Мирзиёевнинг Олий Мажлисга Мурожаатномаси // Халқ сўзи. 28.12.2018 й.</w:t>
      </w:r>
    </w:p>
    <w:p>
      <w:pPr>
        <w:spacing w:line="360" w:lineRule="auto" w:before="0" w:after="0"/>
        <w:ind w:firstLine="720"/>
        <w:jc w:val="both"/>
      </w:pPr>
      <w:r>
        <w:rPr>
          <w:rFonts w:ascii="Times New Roman" w:hAnsi="Times New Roman"/>
          <w:sz w:val="28"/>
        </w:rPr>
        <w:t xml:space="preserve">8. Ш.М. Мирзиёев. Буюк келажагимизни мард ва олижаноб халқимиз билан бирга қурамиз. -Т.: Ўзбекистон НМИУ. 2017. - 488 б.</w:t>
      </w:r>
    </w:p>
    <w:p>
      <w:pPr>
        <w:spacing w:line="360" w:lineRule="auto" w:before="0" w:after="0"/>
        <w:ind w:firstLine="720"/>
        <w:jc w:val="both"/>
      </w:pPr>
      <w:r>
        <w:rPr>
          <w:rFonts w:ascii="Times New Roman" w:hAnsi="Times New Roman"/>
          <w:sz w:val="28"/>
        </w:rPr>
        <w:t xml:space="preserve">9. Ш.М.Мирзиёев Ўзбекистон Республикаси Президенти Шавкат Мирзиёевнинг Олий Мажлисга Мурожаатномаси // Халқ сўзи. 23.12.2017 й.</w:t>
      </w:r>
    </w:p>
    <w:p>
      <w:pPr>
        <w:spacing w:line="360" w:lineRule="auto" w:before="0" w:after="0"/>
        <w:ind w:firstLine="720"/>
        <w:jc w:val="both"/>
      </w:pPr>
      <w:r>
        <w:rPr>
          <w:rFonts w:ascii="Times New Roman" w:hAnsi="Times New Roman"/>
          <w:sz w:val="28"/>
        </w:rPr>
        <w:t xml:space="preserve">10. Абалкин Л.И. Логика экономического роста / РАН. Ин-т экономики. - М., 2002. - 228 с.</w:t>
      </w:r>
    </w:p>
    <w:p>
      <w:pPr>
        <w:spacing w:line="360" w:lineRule="auto" w:before="0" w:after="0"/>
        <w:ind w:firstLine="720"/>
        <w:jc w:val="both"/>
      </w:pPr>
      <w:r>
        <w:rPr>
          <w:rFonts w:ascii="Times New Roman" w:hAnsi="Times New Roman"/>
          <w:sz w:val="28"/>
        </w:rPr>
        <w:t xml:space="preserve">11. Абулқосимов Ҳ. Шаклланаётган бозор иқтисодиётида инсон омили ва уни фаоллаштириш йўллари. –Т., 2005. 225 б.</w:t>
      </w:r>
    </w:p>
    <w:p>
      <w:pPr>
        <w:spacing w:line="360" w:lineRule="auto" w:before="0" w:after="0"/>
        <w:ind w:firstLine="720"/>
        <w:jc w:val="both"/>
      </w:pPr>
      <w:r>
        <w:rPr>
          <w:rFonts w:ascii="Times New Roman" w:hAnsi="Times New Roman"/>
          <w:sz w:val="28"/>
        </w:rPr>
        <w:t xml:space="preserve">12. Аузан А.А. Институциональная экономика: новая институциональная экономическая теория. Учебник. –М.: «Инфра», 2006. – 415 б.</w:t>
      </w:r>
    </w:p>
    <w:p>
      <w:pPr>
        <w:spacing w:line="360" w:lineRule="auto" w:before="0" w:after="0"/>
        <w:ind w:firstLine="720"/>
        <w:jc w:val="both"/>
      </w:pPr>
      <w:r>
        <w:rPr>
          <w:rFonts w:ascii="Times New Roman" w:hAnsi="Times New Roman"/>
          <w:sz w:val="28"/>
        </w:rPr>
        <w:t xml:space="preserve">13. Беккер Г.С. Человеческое поведение: экономический подход. -М.: Издательский дом ГУ – ВШЭ, 2003.  - 326 б.</w:t>
      </w:r>
    </w:p>
    <w:p>
      <w:pPr>
        <w:spacing w:line="360" w:lineRule="auto" w:before="0" w:after="0"/>
        <w:ind w:firstLine="720"/>
        <w:jc w:val="both"/>
      </w:pPr>
      <w:r>
        <w:rPr>
          <w:rFonts w:ascii="Times New Roman" w:hAnsi="Times New Roman"/>
          <w:sz w:val="28"/>
        </w:rPr>
        <w:t xml:space="preserve">14. Белокрылова О. С., Вольчик В. В., Мурадов А. А. Институциональные особенности распределения доходов в переходной экономике. –Ростов на Дону. Изд-во Рост. Университета, 2000, http //teboomru/Essayhtm.</w:t>
      </w:r>
    </w:p>
    <w:p>
      <w:pPr>
        <w:spacing w:line="360" w:lineRule="auto" w:before="0" w:after="0"/>
        <w:ind w:firstLine="720"/>
        <w:jc w:val="both"/>
      </w:pPr>
      <w:r>
        <w:rPr>
          <w:rFonts w:ascii="Times New Roman" w:hAnsi="Times New Roman"/>
          <w:sz w:val="28"/>
        </w:rPr>
        <w:t xml:space="preserve">15. Вескеr G. HumanCapital. N.Y., 19644;Весker G. Human Capital (2nd ed.). Chicago, 1975. Р. 94—144;</w:t>
      </w:r>
    </w:p>
    <w:p>
      <w:pPr>
        <w:spacing w:line="360" w:lineRule="auto" w:before="0" w:after="0"/>
        <w:ind w:firstLine="720"/>
        <w:jc w:val="both"/>
      </w:pPr>
      <w:r>
        <w:rPr>
          <w:rFonts w:ascii="Times New Roman" w:hAnsi="Times New Roman"/>
          <w:sz w:val="28"/>
        </w:rPr>
        <w:t xml:space="preserve">16. Статистическое обозрение Республики Узбекистан за 2025 год. Статистический сборник. -Т.: Государственный комитет Республики Узбекистан по статистике. 2025. - 206 с.</w:t>
      </w:r>
    </w:p>
    <w:p>
      <w:pPr>
        <w:spacing w:line="360" w:lineRule="auto" w:before="0" w:after="0"/>
        <w:ind w:firstLine="720"/>
        <w:jc w:val="both"/>
      </w:pPr>
      <w:r>
        <w:rPr>
          <w:rFonts w:ascii="Times New Roman" w:hAnsi="Times New Roman"/>
          <w:sz w:val="28"/>
        </w:rPr>
        <w:t xml:space="preserve">17. Ўзбекистон ижтимоий-иқтисодий тараққиётининг мустақиллик йилларидаги (1990-2010 йиллар) асосий тенденция ва кўрсаткичлари ҳамда 2011-2025 йилларга мўлжалланган прогнозлари. -Т.: Ўзбекистон. 2025. – 140 б.</w:t>
      </w:r>
    </w:p>
    <w:p>
      <w:pPr>
        <w:spacing w:line="360" w:lineRule="auto" w:before="0" w:after="0"/>
        <w:ind w:firstLine="720"/>
        <w:jc w:val="both"/>
      </w:pPr>
      <w:r>
        <w:rPr>
          <w:rFonts w:ascii="Times New Roman" w:hAnsi="Times New Roman"/>
          <w:sz w:val="28"/>
        </w:rPr>
        <w:t xml:space="preserve">18. Альманах Узбекистан 2025. Ташкент 2025.</w:t>
      </w:r>
    </w:p>
    <w:p>
      <w:pPr>
        <w:spacing w:line="360" w:lineRule="auto" w:before="0" w:after="0"/>
        <w:ind w:firstLine="720"/>
        <w:jc w:val="both"/>
      </w:pPr>
      <w:r>
        <w:rPr>
          <w:rFonts w:ascii="Times New Roman" w:hAnsi="Times New Roman"/>
          <w:sz w:val="28"/>
        </w:rPr>
        <w:t xml:space="preserve">19. Ўзбекистон Республикаси йиллик статистик тўплами 2010-2025. -Тошкент 2025. – 272 б.</w:t>
      </w:r>
    </w:p>
    <w:p>
      <w:pPr>
        <w:spacing w:line="360" w:lineRule="auto" w:before="0" w:after="0"/>
        <w:ind w:firstLine="720"/>
        <w:jc w:val="both"/>
      </w:pPr>
      <w:r>
        <w:rPr>
          <w:rFonts w:ascii="Times New Roman" w:hAnsi="Times New Roman"/>
          <w:sz w:val="28"/>
        </w:rPr>
        <w:t xml:space="preserve">20. Ўзбекистон иқтисодиёти. Статистик тўплам. Тошкент, 2025.</w:t>
      </w:r>
    </w:p>
    <w:sectPr w:rsidR="00FC693F" w:rsidRPr="0006063C" w:rsidSect="00034616">
      <w:footerReference w:type="default" r:id="rId14"/>
      <w:pgSz w:w="12240" w:h="15840"/>
      <w:pgMar w:top="1138" w:right="850" w:bottom="1138" w:left="1699"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8"/>
      </w:rPr>
      <w:fldChar w:fldCharType="begin"/>
      <w:instrText xml:space="preserve">PAGE</w:instrText>
      <w:fldChar w:fldCharType="separate"/>
      <w:fldChar w:fldCharType="end"/>
    </w:r>
  </w:p>
</w:ftr>
</file>

<file path=word/footnotes.xml><?xml version="1.0" encoding="utf-8"?>
<w:footnotes xmlns:w="http://schemas.openxmlformats.org/wordprocessingml/2006/main">
  <w:footnote w:type="separator" w:id="-1">
    <w:p>
      <w:pPr>
        <w:spacing w:after="0" w:line="240" w:lineRule="auto"/>
      </w:pPr>
      <w:r>
        <w:separator/>
      </w:r>
    </w:p>
  </w:footnote>
  <w:footnote w:type="continuationSeparator" w:id="0">
    <w:p>
      <w:pPr>
        <w:spacing w:after="0" w:line="240" w:lineRule="auto"/>
      </w:pPr>
      <w:r>
        <w:continuationSeparator/>
      </w:r>
    </w:p>
  </w:footnote>
  <w:footnote w:id="1">
    <w:p>
      <w:pPr>
        <w:pStyle w:val="FootnoteText"/>
        <w:spacing w:after="0" w:line="240" w:lineRule="auto"/>
        <w:jc w:val="both"/>
      </w:pPr>
      <w:r>
        <w:rPr>
          <w:rStyle w:val="FootnoteReference"/>
          <w:vertAlign w:val="superscript"/>
          <w:sz w:val="20"/>
          <w:szCs w:val="20"/>
        </w:rPr>
        <w:footnoteRef/>
      </w:r>
      <w:r>
        <w:rPr>
          <w:sz w:val="20"/>
          <w:szCs w:val="20"/>
          <w:rFonts w:ascii="Times New Roman" w:hAnsi="Times New Roman" w:cs="Times New Roman"/>
        </w:rPr>
        <w:t xml:space="preserve"> Karimov I.A. Jahon moliyaviy-iqtisodiy inqirozi, O'zbekiston sharoitida uni bartaraf etish yo'llari va tadbirlari. Toshkent: O'zbekiston, 2009.</w:t>
      </w:r>
    </w:p>
  </w:footnote>
  <w:footnote w:id="2">
    <w:p>
      <w:pPr>
        <w:pStyle w:val="FootnoteText"/>
        <w:spacing w:after="0" w:line="240" w:lineRule="auto"/>
        <w:jc w:val="both"/>
      </w:pPr>
      <w:r>
        <w:rPr>
          <w:rStyle w:val="FootnoteReference"/>
          <w:vertAlign w:val="superscript"/>
          <w:sz w:val="20"/>
          <w:szCs w:val="20"/>
        </w:rPr>
        <w:footnoteRef/>
      </w:r>
      <w:r>
        <w:rPr>
          <w:sz w:val="20"/>
          <w:szCs w:val="20"/>
          <w:rFonts w:ascii="Times New Roman" w:hAnsi="Times New Roman" w:cs="Times New Roman"/>
        </w:rPr>
        <w:t xml:space="preserve"> Qodirov E.B. Makroiqtisodiyot. Toshkent: Iqtisodiyot, 2018.</w:t>
      </w:r>
    </w:p>
  </w:footnote>
  <w:footnote w:id="3">
    <w:p>
      <w:pPr>
        <w:pStyle w:val="FootnoteText"/>
        <w:spacing w:after="0" w:line="240" w:lineRule="auto"/>
        <w:jc w:val="both"/>
      </w:pPr>
      <w:r>
        <w:rPr>
          <w:rStyle w:val="FootnoteReference"/>
          <w:vertAlign w:val="superscript"/>
          <w:sz w:val="20"/>
          <w:szCs w:val="20"/>
        </w:rPr>
        <w:footnoteRef/>
      </w:r>
      <w:r>
        <w:rPr>
          <w:sz w:val="20"/>
          <w:szCs w:val="20"/>
          <w:rFonts w:ascii="Times New Roman" w:hAnsi="Times New Roman" w:cs="Times New Roman"/>
        </w:rPr>
        <w:t xml:space="preserve"> Abdullayev N.R. Kambag'allikni qisqartirishning ijtimoiy-iqtisodiy asoslari. Toshkent: Fan va texnologiya, 2015.</w:t>
      </w:r>
    </w:p>
  </w:footnote>
  <w:footnote w:id="4">
    <w:p>
      <w:pPr>
        <w:pStyle w:val="FootnoteText"/>
        <w:spacing w:after="0" w:line="240" w:lineRule="auto"/>
        <w:jc w:val="both"/>
      </w:pPr>
      <w:r>
        <w:rPr>
          <w:rStyle w:val="FootnoteReference"/>
          <w:vertAlign w:val="superscript"/>
          <w:sz w:val="20"/>
          <w:szCs w:val="20"/>
        </w:rPr>
        <w:footnoteRef/>
      </w:r>
      <w:r>
        <w:rPr>
          <w:sz w:val="20"/>
          <w:szCs w:val="20"/>
          <w:rFonts w:ascii="Times New Roman" w:hAnsi="Times New Roman" w:cs="Times New Roman"/>
        </w:rPr>
        <w:t xml:space="preserve"> Ochilov Y.A. O'zbekistonda ijtimoiy himoya tizimini takomillashtirish. Toshkent: Adabiyot uchqunlari, 2022.</w:t>
      </w:r>
    </w:p>
  </w:footnote>
  <w:footnote w:id="5">
    <w:p>
      <w:pPr>
        <w:pStyle w:val="FootnoteText"/>
        <w:spacing w:after="0" w:line="240" w:lineRule="auto"/>
        <w:jc w:val="both"/>
      </w:pPr>
      <w:r>
        <w:rPr>
          <w:rStyle w:val="FootnoteReference"/>
          <w:vertAlign w:val="superscript"/>
          <w:sz w:val="20"/>
          <w:szCs w:val="20"/>
        </w:rPr>
        <w:footnoteRef/>
      </w:r>
      <w:r>
        <w:rPr>
          <w:sz w:val="20"/>
          <w:szCs w:val="20"/>
          <w:rFonts w:ascii="Times New Roman" w:hAnsi="Times New Roman" w:cs="Times New Roman"/>
        </w:rPr>
        <w:t xml:space="preserve"> Ismoilov A.R. Mintaqaviy rivojlanish va kambag'allikni qisqartirishning global tendensiyalari // Iqtisodiyot va innovatsiyalar jurnali. 2023. No.2. Pages 45-58.</w:t>
      </w:r>
    </w:p>
  </w:footnote>
  <w:footnote w:id="6">
    <w:p>
      <w:pPr>
        <w:pStyle w:val="FootnoteText"/>
        <w:spacing w:after="0" w:line="240" w:lineRule="auto"/>
        <w:jc w:val="both"/>
      </w:pPr>
      <w:r>
        <w:rPr>
          <w:rStyle w:val="FootnoteReference"/>
          <w:vertAlign w:val="superscript"/>
          <w:sz w:val="20"/>
          <w:szCs w:val="20"/>
        </w:rPr>
        <w:footnoteRef/>
      </w:r>
      <w:r>
        <w:rPr>
          <w:sz w:val="20"/>
          <w:szCs w:val="20"/>
          <w:rFonts w:ascii="Times New Roman" w:hAnsi="Times New Roman" w:cs="Times New Roman"/>
        </w:rPr>
        <w:t xml:space="preserve"> Xamidov Z.S. Xorijiy tajribalar asosida O'zbekistonda kichik biznesni rivojlantirish strategiyalari // Iqtisodiy tadqiqotlar axborotnomasi. 2021. No.4. Pages 112-125.</w:t>
      </w:r>
    </w:p>
  </w:footnote>
  <w:footnote w:id="7">
    <w:p>
      <w:pPr>
        <w:pStyle w:val="FootnoteText"/>
        <w:spacing w:after="0" w:line="240" w:lineRule="auto"/>
        <w:jc w:val="both"/>
      </w:pPr>
      <w:r>
        <w:rPr>
          <w:rStyle w:val="FootnoteReference"/>
          <w:vertAlign w:val="superscript"/>
          <w:sz w:val="20"/>
          <w:szCs w:val="20"/>
        </w:rPr>
        <w:footnoteRef/>
      </w:r>
      <w:r>
        <w:rPr>
          <w:sz w:val="20"/>
          <w:szCs w:val="20"/>
          <w:rFonts w:ascii="Times New Roman" w:hAnsi="Times New Roman" w:cs="Times New Roman"/>
        </w:rPr>
        <w:t xml:space="preserve"> O'zbekiston Respublikasi Prezidentining O'zbekiston Respublikasini 2022-2026 yillarda rivojlantirish strategiyasi to'g'risidagi Farmoni. Toshkent, 2022.</w:t>
      </w:r>
    </w:p>
  </w:footnote>
  <w:footnote w:id="8">
    <w:p>
      <w:pPr>
        <w:pStyle w:val="FootnoteText"/>
        <w:spacing w:after="0" w:line="240" w:lineRule="auto"/>
        <w:jc w:val="both"/>
      </w:pPr>
      <w:r>
        <w:rPr>
          <w:rStyle w:val="FootnoteReference"/>
          <w:vertAlign w:val="superscript"/>
          <w:sz w:val="20"/>
          <w:szCs w:val="20"/>
        </w:rPr>
        <w:footnoteRef/>
      </w:r>
      <w:r>
        <w:rPr>
          <w:sz w:val="20"/>
          <w:szCs w:val="20"/>
          <w:rFonts w:ascii="Times New Roman" w:hAnsi="Times New Roman" w:cs="Times New Roman"/>
        </w:rPr>
        <w:t xml:space="preserve"> Karimov I.A. Jahon moliyaviy-iqtisodiy inqirozi, O'zbekiston sharoitida uni bartaraf etish yo'llari va tadbirlari. Toshkent: O'zbekiston, 2009.</w:t>
      </w:r>
    </w:p>
  </w:footnote>
  <w:footnote w:id="9">
    <w:p>
      <w:pPr>
        <w:pStyle w:val="FootnoteText"/>
        <w:spacing w:after="0" w:line="240" w:lineRule="auto"/>
        <w:jc w:val="both"/>
      </w:pPr>
      <w:r>
        <w:rPr>
          <w:rStyle w:val="FootnoteReference"/>
          <w:vertAlign w:val="superscript"/>
          <w:sz w:val="20"/>
          <w:szCs w:val="20"/>
        </w:rPr>
        <w:footnoteRef/>
      </w:r>
      <w:r>
        <w:rPr>
          <w:sz w:val="20"/>
          <w:szCs w:val="20"/>
          <w:rFonts w:ascii="Times New Roman" w:hAnsi="Times New Roman" w:cs="Times New Roman"/>
        </w:rPr>
        <w:t xml:space="preserve"> Qodirov E.B. Makroiqtisodiyot. Toshkent: Iqtisodiyot, 2018.</w:t>
      </w:r>
    </w:p>
  </w:footnote>
  <w:footnote w:id="10">
    <w:p>
      <w:pPr>
        <w:pStyle w:val="FootnoteText"/>
        <w:spacing w:after="0" w:line="240" w:lineRule="auto"/>
        <w:jc w:val="both"/>
      </w:pPr>
      <w:r>
        <w:rPr>
          <w:rStyle w:val="FootnoteReference"/>
          <w:vertAlign w:val="superscript"/>
          <w:sz w:val="20"/>
          <w:szCs w:val="20"/>
        </w:rPr>
        <w:footnoteRef/>
      </w:r>
      <w:r>
        <w:rPr>
          <w:sz w:val="20"/>
          <w:szCs w:val="20"/>
          <w:rFonts w:ascii="Times New Roman" w:hAnsi="Times New Roman" w:cs="Times New Roman"/>
        </w:rPr>
        <w:t xml:space="preserve"> Abdullayev N.R. Kambag'allikni qisqartirishning ijtimoiy-iqtisodiy asoslari. Toshkent: Fan va texnologiya, 2015.</w:t>
      </w:r>
    </w:p>
  </w:footnote>
  <w:footnote w:id="11">
    <w:p>
      <w:pPr>
        <w:pStyle w:val="FootnoteText"/>
        <w:spacing w:after="0" w:line="240" w:lineRule="auto"/>
        <w:jc w:val="both"/>
      </w:pPr>
      <w:r>
        <w:rPr>
          <w:rStyle w:val="FootnoteReference"/>
          <w:vertAlign w:val="superscript"/>
          <w:sz w:val="20"/>
          <w:szCs w:val="20"/>
        </w:rPr>
        <w:footnoteRef/>
      </w:r>
      <w:r>
        <w:rPr>
          <w:sz w:val="20"/>
          <w:szCs w:val="20"/>
          <w:rFonts w:ascii="Times New Roman" w:hAnsi="Times New Roman" w:cs="Times New Roman"/>
        </w:rPr>
        <w:t xml:space="preserve"> Ochilov Y.A. O'zbekistonda ijtimoiy himoya tizimini takomillashtirish. Toshkent: Adabiyot uchqunlari, 2022.</w:t>
      </w:r>
    </w:p>
  </w:footnote>
  <w:footnote w:id="12">
    <w:p>
      <w:pPr>
        <w:pStyle w:val="FootnoteText"/>
        <w:spacing w:after="0" w:line="240" w:lineRule="auto"/>
        <w:jc w:val="both"/>
      </w:pPr>
      <w:r>
        <w:rPr>
          <w:rStyle w:val="FootnoteReference"/>
          <w:vertAlign w:val="superscript"/>
          <w:sz w:val="20"/>
          <w:szCs w:val="20"/>
        </w:rPr>
        <w:footnoteRef/>
      </w:r>
      <w:r>
        <w:rPr>
          <w:sz w:val="20"/>
          <w:szCs w:val="20"/>
          <w:rFonts w:ascii="Times New Roman" w:hAnsi="Times New Roman" w:cs="Times New Roman"/>
        </w:rPr>
        <w:t xml:space="preserve"> Ismoilov A.R. Mintaqaviy rivojlanish va kambag'allikni qisqartirishning global tendensiyalari // Iqtisodiyot va innovatsiyalar jurnali. 2023. No.2. Pages 45-58.</w:t>
      </w:r>
    </w:p>
  </w:footnote>
  <w:footnote w:id="13">
    <w:p>
      <w:pPr>
        <w:pStyle w:val="FootnoteText"/>
        <w:spacing w:after="0" w:line="240" w:lineRule="auto"/>
        <w:jc w:val="both"/>
      </w:pPr>
      <w:r>
        <w:rPr>
          <w:rStyle w:val="FootnoteReference"/>
          <w:vertAlign w:val="superscript"/>
          <w:sz w:val="20"/>
          <w:szCs w:val="20"/>
        </w:rPr>
        <w:footnoteRef/>
      </w:r>
      <w:r>
        <w:rPr>
          <w:sz w:val="20"/>
          <w:szCs w:val="20"/>
          <w:rFonts w:ascii="Times New Roman" w:hAnsi="Times New Roman" w:cs="Times New Roman"/>
        </w:rPr>
        <w:t xml:space="preserve"> Xamidov Z.S. Xorijiy tajribalar asosida O'zbekistonda kichik biznesni rivojlantirish strategiyalari // Iqtisodiy tadqiqotlar axborotnomasi. 2021. No.4. Pages 112-125.</w:t>
      </w:r>
    </w:p>
  </w:footnote>
  <w:footnote w:id="14">
    <w:p>
      <w:pPr>
        <w:pStyle w:val="FootnoteText"/>
        <w:spacing w:after="0" w:line="240" w:lineRule="auto"/>
        <w:jc w:val="both"/>
      </w:pPr>
      <w:r>
        <w:rPr>
          <w:rStyle w:val="FootnoteReference"/>
          <w:vertAlign w:val="superscript"/>
          <w:sz w:val="20"/>
          <w:szCs w:val="20"/>
        </w:rPr>
        <w:footnoteRef/>
      </w:r>
      <w:r>
        <w:rPr>
          <w:sz w:val="20"/>
          <w:szCs w:val="20"/>
          <w:rFonts w:ascii="Times New Roman" w:hAnsi="Times New Roman" w:cs="Times New Roman"/>
        </w:rPr>
        <w:t xml:space="preserve"> O'zbekiston Respublikasi Prezidentining O'zbekiston Respublikasini 2022-2026 yillarda rivojlantirish strategiyasi to'g'risidagi Farmoni. Toshkent, 2022.</w:t>
      </w:r>
    </w:p>
  </w:footnote>
  <w:footnote w:id="15">
    <w:p>
      <w:pPr>
        <w:pStyle w:val="FootnoteText"/>
        <w:spacing w:after="0" w:line="240" w:lineRule="auto"/>
        <w:jc w:val="both"/>
      </w:pPr>
      <w:r>
        <w:rPr>
          <w:rStyle w:val="FootnoteReference"/>
          <w:vertAlign w:val="superscript"/>
          <w:sz w:val="20"/>
          <w:szCs w:val="20"/>
        </w:rPr>
        <w:footnoteRef/>
      </w:r>
      <w:r>
        <w:rPr>
          <w:sz w:val="20"/>
          <w:szCs w:val="20"/>
          <w:rFonts w:ascii="Times New Roman" w:hAnsi="Times New Roman" w:cs="Times New Roman"/>
        </w:rPr>
        <w:t xml:space="preserve"> Karimov I.A. Jahon moliyaviy-iqtisodiy inqirozi, O'zbekiston sharoitida uni bartaraf etish yo'llari va tadbirlari. Toshkent: O'zbekiston, 2009.</w:t>
      </w:r>
    </w:p>
  </w:footnote>
  <w:footnote w:id="16">
    <w:p>
      <w:pPr>
        <w:pStyle w:val="FootnoteText"/>
        <w:spacing w:after="0" w:line="240" w:lineRule="auto"/>
        <w:jc w:val="both"/>
      </w:pPr>
      <w:r>
        <w:rPr>
          <w:rStyle w:val="FootnoteReference"/>
          <w:vertAlign w:val="superscript"/>
          <w:sz w:val="20"/>
          <w:szCs w:val="20"/>
        </w:rPr>
        <w:footnoteRef/>
      </w:r>
      <w:r>
        <w:rPr>
          <w:sz w:val="20"/>
          <w:szCs w:val="20"/>
          <w:rFonts w:ascii="Times New Roman" w:hAnsi="Times New Roman" w:cs="Times New Roman"/>
        </w:rPr>
        <w:t xml:space="preserve"> Qodirov E.B. Makroiqtisodiyot. Toshkent: Iqtisodiyot, 2018.</w:t>
      </w:r>
    </w:p>
  </w:footnote>
  <w:footnote w:id="17">
    <w:p>
      <w:pPr>
        <w:pStyle w:val="FootnoteText"/>
        <w:spacing w:after="0" w:line="240" w:lineRule="auto"/>
        <w:jc w:val="both"/>
      </w:pPr>
      <w:r>
        <w:rPr>
          <w:rStyle w:val="FootnoteReference"/>
          <w:vertAlign w:val="superscript"/>
          <w:sz w:val="20"/>
          <w:szCs w:val="20"/>
        </w:rPr>
        <w:footnoteRef/>
      </w:r>
      <w:r>
        <w:rPr>
          <w:sz w:val="20"/>
          <w:szCs w:val="20"/>
          <w:rFonts w:ascii="Times New Roman" w:hAnsi="Times New Roman" w:cs="Times New Roman"/>
        </w:rPr>
        <w:t xml:space="preserve"> Abdullayev N.R. Kambag'allikni qisqartirishning ijtimoiy-iqtisodiy asoslari. Toshkent: Fan va texnologiya, 2015.</w:t>
      </w:r>
    </w:p>
  </w:footnote>
  <w:footnote w:id="18">
    <w:p>
      <w:pPr>
        <w:pStyle w:val="FootnoteText"/>
        <w:spacing w:after="0" w:line="240" w:lineRule="auto"/>
        <w:jc w:val="both"/>
      </w:pPr>
      <w:r>
        <w:rPr>
          <w:rStyle w:val="FootnoteReference"/>
          <w:vertAlign w:val="superscript"/>
          <w:sz w:val="20"/>
          <w:szCs w:val="20"/>
        </w:rPr>
        <w:footnoteRef/>
      </w:r>
      <w:r>
        <w:rPr>
          <w:sz w:val="20"/>
          <w:szCs w:val="20"/>
          <w:rFonts w:ascii="Times New Roman" w:hAnsi="Times New Roman" w:cs="Times New Roman"/>
        </w:rPr>
        <w:t xml:space="preserve"> Ochilov Y.A. O'zbekistonda ijtimoiy himoya tizimini takomillashtirish. Toshkent: Adabiyot uchqunlari, 2022.</w:t>
      </w:r>
    </w:p>
  </w:footnote>
  <w:footnote w:id="19">
    <w:p>
      <w:pPr>
        <w:pStyle w:val="FootnoteText"/>
        <w:spacing w:after="0" w:line="240" w:lineRule="auto"/>
        <w:jc w:val="both"/>
      </w:pPr>
      <w:r>
        <w:rPr>
          <w:rStyle w:val="FootnoteReference"/>
          <w:vertAlign w:val="superscript"/>
          <w:sz w:val="20"/>
          <w:szCs w:val="20"/>
        </w:rPr>
        <w:footnoteRef/>
      </w:r>
      <w:r>
        <w:rPr>
          <w:sz w:val="20"/>
          <w:szCs w:val="20"/>
          <w:rFonts w:ascii="Times New Roman" w:hAnsi="Times New Roman" w:cs="Times New Roman"/>
        </w:rPr>
        <w:t xml:space="preserve"> Ismoilov A.R. Mintaqaviy rivojlanish va kambag'allikni qisqartirishning global tendensiyalari // Iqtisodiyot va innovatsiyalar jurnali. 2023. No.2. Pages 45-58.</w:t>
      </w:r>
    </w:p>
  </w:footnote>
  <w:footnote w:id="20">
    <w:p>
      <w:pPr>
        <w:pStyle w:val="FootnoteText"/>
        <w:spacing w:after="0" w:line="240" w:lineRule="auto"/>
        <w:jc w:val="both"/>
      </w:pPr>
      <w:r>
        <w:rPr>
          <w:rStyle w:val="FootnoteReference"/>
          <w:vertAlign w:val="superscript"/>
          <w:sz w:val="20"/>
          <w:szCs w:val="20"/>
        </w:rPr>
        <w:footnoteRef/>
      </w:r>
      <w:r>
        <w:rPr>
          <w:sz w:val="20"/>
          <w:szCs w:val="20"/>
          <w:rFonts w:ascii="Times New Roman" w:hAnsi="Times New Roman" w:cs="Times New Roman"/>
        </w:rPr>
        <w:t xml:space="preserve"> Xamidov Z.S. Xorijiy tajribalar asosida O'zbekistonda kichik biznesni rivojlantirish strategiyalari // Iqtisodiy tadqiqotlar axborotnomasi. 2021. No.4. Pages 112-125.</w:t>
      </w:r>
    </w:p>
  </w:footnote>
  <w:footnote w:id="21">
    <w:p>
      <w:pPr>
        <w:pStyle w:val="FootnoteText"/>
        <w:spacing w:after="0" w:line="240" w:lineRule="auto"/>
        <w:jc w:val="both"/>
      </w:pPr>
      <w:r>
        <w:rPr>
          <w:rStyle w:val="FootnoteReference"/>
          <w:vertAlign w:val="superscript"/>
          <w:sz w:val="20"/>
          <w:szCs w:val="20"/>
        </w:rPr>
        <w:footnoteRef/>
      </w:r>
      <w:r>
        <w:rPr>
          <w:sz w:val="20"/>
          <w:szCs w:val="20"/>
          <w:rFonts w:ascii="Times New Roman" w:hAnsi="Times New Roman" w:cs="Times New Roman"/>
        </w:rPr>
        <w:t xml:space="preserve"> O'zbekiston Respublikasi Prezidentining O'zbekiston Respublikasini 2022-2026 yillarda rivojlantirish strategiyasi to'g'risidagi Farmoni. Toshkent, 2022.</w:t>
      </w:r>
    </w:p>
  </w:footnote>
  <w:footnote w:id="22">
    <w:p>
      <w:pPr>
        <w:pStyle w:val="FootnoteText"/>
        <w:spacing w:after="0" w:line="240" w:lineRule="auto"/>
        <w:jc w:val="both"/>
      </w:pPr>
      <w:r>
        <w:rPr>
          <w:rStyle w:val="FootnoteReference"/>
          <w:vertAlign w:val="superscript"/>
          <w:sz w:val="20"/>
          <w:szCs w:val="20"/>
        </w:rPr>
        <w:footnoteRef/>
      </w:r>
      <w:r>
        <w:rPr>
          <w:sz w:val="20"/>
          <w:szCs w:val="20"/>
          <w:rFonts w:ascii="Times New Roman" w:hAnsi="Times New Roman" w:cs="Times New Roman"/>
        </w:rPr>
        <w:t xml:space="preserve"> Karimov I.A. Jahon moliyaviy-iqtisodiy inqirozi, O'zbekiston sharoitida uni bartaraf etish yo'llari va tadbirlari. Toshkent: O'zbekiston, 2009.</w:t>
      </w:r>
    </w:p>
  </w:footnote>
  <w:footnote w:id="23">
    <w:p>
      <w:pPr>
        <w:pStyle w:val="FootnoteText"/>
        <w:spacing w:after="0" w:line="240" w:lineRule="auto"/>
        <w:jc w:val="both"/>
      </w:pPr>
      <w:r>
        <w:rPr>
          <w:rStyle w:val="FootnoteReference"/>
          <w:vertAlign w:val="superscript"/>
          <w:sz w:val="20"/>
          <w:szCs w:val="20"/>
        </w:rPr>
        <w:footnoteRef/>
      </w:r>
      <w:r>
        <w:rPr>
          <w:sz w:val="20"/>
          <w:szCs w:val="20"/>
          <w:rFonts w:ascii="Times New Roman" w:hAnsi="Times New Roman" w:cs="Times New Roman"/>
        </w:rPr>
        <w:t xml:space="preserve"> Qodirov E.B. Makroiqtisodiyot. Toshkent: Iqtisodiyot, 2018.</w:t>
      </w:r>
    </w:p>
  </w:footnote>
  <w:footnote w:id="24">
    <w:p>
      <w:pPr>
        <w:pStyle w:val="FootnoteText"/>
        <w:spacing w:after="0" w:line="240" w:lineRule="auto"/>
        <w:jc w:val="both"/>
      </w:pPr>
      <w:r>
        <w:rPr>
          <w:rStyle w:val="FootnoteReference"/>
          <w:vertAlign w:val="superscript"/>
          <w:sz w:val="20"/>
          <w:szCs w:val="20"/>
        </w:rPr>
        <w:footnoteRef/>
      </w:r>
      <w:r>
        <w:rPr>
          <w:sz w:val="20"/>
          <w:szCs w:val="20"/>
          <w:rFonts w:ascii="Times New Roman" w:hAnsi="Times New Roman" w:cs="Times New Roman"/>
        </w:rPr>
        <w:t xml:space="preserve"> Abdullayev N.R. Kambag'allikni qisqartirishning ijtimoiy-iqtisodiy asoslari. Toshkent: Fan va texnologiya, 2015.</w:t>
      </w:r>
    </w:p>
  </w:footnote>
  <w:footnote w:id="25">
    <w:p>
      <w:pPr>
        <w:pStyle w:val="FootnoteText"/>
        <w:spacing w:after="0" w:line="240" w:lineRule="auto"/>
        <w:jc w:val="both"/>
      </w:pPr>
      <w:r>
        <w:rPr>
          <w:rStyle w:val="FootnoteReference"/>
          <w:vertAlign w:val="superscript"/>
          <w:sz w:val="20"/>
          <w:szCs w:val="20"/>
        </w:rPr>
        <w:footnoteRef/>
      </w:r>
      <w:r>
        <w:rPr>
          <w:sz w:val="20"/>
          <w:szCs w:val="20"/>
          <w:rFonts w:ascii="Times New Roman" w:hAnsi="Times New Roman" w:cs="Times New Roman"/>
        </w:rPr>
        <w:t xml:space="preserve"> Ochilov Y.A. O'zbekistonda ijtimoiy himoya tizimini takomillashtirish. Toshkent: Adabiyot uchqunlari, 2022.</w:t>
      </w:r>
    </w:p>
  </w:footnote>
  <w:footnote w:id="26">
    <w:p>
      <w:pPr>
        <w:pStyle w:val="FootnoteText"/>
        <w:spacing w:after="0" w:line="240" w:lineRule="auto"/>
        <w:jc w:val="both"/>
      </w:pPr>
      <w:r>
        <w:rPr>
          <w:rStyle w:val="FootnoteReference"/>
          <w:vertAlign w:val="superscript"/>
          <w:sz w:val="20"/>
          <w:szCs w:val="20"/>
        </w:rPr>
        <w:footnoteRef/>
      </w:r>
      <w:r>
        <w:rPr>
          <w:sz w:val="20"/>
          <w:szCs w:val="20"/>
          <w:rFonts w:ascii="Times New Roman" w:hAnsi="Times New Roman" w:cs="Times New Roman"/>
        </w:rPr>
        <w:t xml:space="preserve"> Ismoilov A.R. Mintaqaviy rivojlanish va kambag'allikni qisqartirishning global tendensiyalari // Iqtisodiyot va innovatsiyalar jurnali. 2023. No.2. Pages 45-58.</w:t>
      </w:r>
    </w:p>
  </w:footnote>
  <w:footnote w:id="27">
    <w:p>
      <w:pPr>
        <w:pStyle w:val="FootnoteText"/>
        <w:spacing w:after="0" w:line="240" w:lineRule="auto"/>
        <w:jc w:val="both"/>
      </w:pPr>
      <w:r>
        <w:rPr>
          <w:rStyle w:val="FootnoteReference"/>
          <w:vertAlign w:val="superscript"/>
          <w:sz w:val="20"/>
          <w:szCs w:val="20"/>
        </w:rPr>
        <w:footnoteRef/>
      </w:r>
      <w:r>
        <w:rPr>
          <w:sz w:val="20"/>
          <w:szCs w:val="20"/>
          <w:rFonts w:ascii="Times New Roman" w:hAnsi="Times New Roman" w:cs="Times New Roman"/>
        </w:rPr>
        <w:t xml:space="preserve"> Xamidov Z.S. Xorijiy tajribalar asosida O'zbekistonda kichik biznesni rivojlantirish strategiyalari // Iqtisodiy tadqiqotlar axborotnomasi. 2021. No.4. Pages 112-125.</w:t>
      </w:r>
    </w:p>
  </w:footnote>
  <w:footnote w:id="28">
    <w:p>
      <w:pPr>
        <w:pStyle w:val="FootnoteText"/>
        <w:spacing w:after="0" w:line="240" w:lineRule="auto"/>
        <w:jc w:val="both"/>
      </w:pPr>
      <w:r>
        <w:rPr>
          <w:rStyle w:val="FootnoteReference"/>
          <w:vertAlign w:val="superscript"/>
          <w:sz w:val="20"/>
          <w:szCs w:val="20"/>
        </w:rPr>
        <w:footnoteRef/>
      </w:r>
      <w:r>
        <w:rPr>
          <w:sz w:val="20"/>
          <w:szCs w:val="20"/>
          <w:rFonts w:ascii="Times New Roman" w:hAnsi="Times New Roman" w:cs="Times New Roman"/>
        </w:rPr>
        <w:t xml:space="preserve"> O'zbekiston Respublikasi Prezidentining O'zbekiston Respublikasini 2022-2026 yillarda rivojlantirish strategiyasi to'g'risidagi Farmoni. Toshkent, 2022.</w:t>
      </w:r>
    </w:p>
  </w:footnote>
  <w:footnote w:id="29">
    <w:p>
      <w:pPr>
        <w:pStyle w:val="FootnoteText"/>
        <w:spacing w:after="0" w:line="240" w:lineRule="auto"/>
        <w:jc w:val="both"/>
      </w:pPr>
      <w:r>
        <w:rPr>
          <w:rStyle w:val="FootnoteReference"/>
          <w:vertAlign w:val="superscript"/>
          <w:sz w:val="20"/>
          <w:szCs w:val="20"/>
        </w:rPr>
        <w:footnoteRef/>
      </w:r>
      <w:r>
        <w:rPr>
          <w:sz w:val="20"/>
          <w:szCs w:val="20"/>
          <w:rFonts w:ascii="Times New Roman" w:hAnsi="Times New Roman" w:cs="Times New Roman"/>
        </w:rPr>
        <w:t xml:space="preserve"> Karimov I.A. Jahon moliyaviy-iqtisodiy inqirozi, O'zbekiston sharoitida uni bartaraf etish yo'llari va tadbirlari. Toshkent: O'zbekiston, 2009.</w:t>
      </w:r>
    </w:p>
  </w:footnote>
  <w:footnote w:id="30">
    <w:p>
      <w:pPr>
        <w:pStyle w:val="FootnoteText"/>
        <w:spacing w:after="0" w:line="240" w:lineRule="auto"/>
        <w:jc w:val="both"/>
      </w:pPr>
      <w:r>
        <w:rPr>
          <w:rStyle w:val="FootnoteReference"/>
          <w:vertAlign w:val="superscript"/>
          <w:sz w:val="20"/>
          <w:szCs w:val="20"/>
        </w:rPr>
        <w:footnoteRef/>
      </w:r>
      <w:r>
        <w:rPr>
          <w:sz w:val="20"/>
          <w:szCs w:val="20"/>
          <w:rFonts w:ascii="Times New Roman" w:hAnsi="Times New Roman" w:cs="Times New Roman"/>
        </w:rPr>
        <w:t xml:space="preserve"> Qodirov E.B. Makroiqtisodiyot. Toshkent: Iqtisodiyot, 2018.</w:t>
      </w:r>
    </w:p>
  </w:footnote>
  <w:footnote w:id="31">
    <w:p>
      <w:pPr>
        <w:pStyle w:val="FootnoteText"/>
        <w:spacing w:after="0" w:line="240" w:lineRule="auto"/>
        <w:jc w:val="both"/>
      </w:pPr>
      <w:r>
        <w:rPr>
          <w:rStyle w:val="FootnoteReference"/>
          <w:vertAlign w:val="superscript"/>
          <w:sz w:val="20"/>
          <w:szCs w:val="20"/>
        </w:rPr>
        <w:footnoteRef/>
      </w:r>
      <w:r>
        <w:rPr>
          <w:sz w:val="20"/>
          <w:szCs w:val="20"/>
          <w:rFonts w:ascii="Times New Roman" w:hAnsi="Times New Roman" w:cs="Times New Roman"/>
        </w:rPr>
        <w:t xml:space="preserve"> Abdullayev N.R. Kambag'allikni qisqartirishning ijtimoiy-iqtisodiy asoslari. Toshkent: Fan va texnologiya, 2015.</w:t>
      </w:r>
    </w:p>
  </w:footnote>
  <w:footnote w:id="32">
    <w:p>
      <w:pPr>
        <w:pStyle w:val="FootnoteText"/>
        <w:spacing w:after="0" w:line="240" w:lineRule="auto"/>
        <w:jc w:val="both"/>
      </w:pPr>
      <w:r>
        <w:rPr>
          <w:rStyle w:val="FootnoteReference"/>
          <w:vertAlign w:val="superscript"/>
          <w:sz w:val="20"/>
          <w:szCs w:val="20"/>
        </w:rPr>
        <w:footnoteRef/>
      </w:r>
      <w:r>
        <w:rPr>
          <w:sz w:val="20"/>
          <w:szCs w:val="20"/>
          <w:rFonts w:ascii="Times New Roman" w:hAnsi="Times New Roman" w:cs="Times New Roman"/>
        </w:rPr>
        <w:t xml:space="preserve"> Ochilov Y.A. O'zbekistonda ijtimoiy himoya tizimini takomillashtirish. Toshkent: Adabiyot uchqunlari, 2022.</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footnotes" Target="footnotes.xml"/><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