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C933EB5">
      <w:pPr>
        <w:pStyle w:val="style0"/>
        <w:spacing w:before="0" w:after="0" w:lineRule="auto" w:line="240"/>
        <w:ind w:firstLine="0"/>
        <w:jc w:val="center"/>
        <w:rPr/>
      </w:pPr>
      <w:r>
        <w:rPr/>
        <w:drawing>
          <wp:inline distL="0" distT="0" distB="0" distR="0">
            <wp:extent cx="3959999" cy="1569436"/>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3959999" cy="1569436"/>
                    </a:xfrm>
                    <a:prstGeom prst="rect"/>
                  </pic:spPr>
                </pic:pic>
              </a:graphicData>
            </a:graphic>
          </wp:inline>
        </w:drawing>
      </w:r>
    </w:p>
    <w:p w14:paraId="9A2F4216">
      <w:pPr>
        <w:pStyle w:val="style0"/>
        <w:spacing w:before="0" w:after="80" w:lineRule="auto" w:line="240"/>
        <w:ind w:firstLine="0"/>
        <w:jc w:val="center"/>
        <w:rPr/>
      </w:pPr>
      <w:r>
        <w:rPr>
          <w:rFonts w:ascii="Times New Roman" w:hAnsi="Times New Roman"/>
          <w:b/>
          <w:sz w:val="26"/>
        </w:rPr>
        <w:t>O'ZBEKISTON RESPUBLIKASI</w:t>
      </w:r>
    </w:p>
    <w:p w14:paraId="93BC3FF0">
      <w:pPr>
        <w:pStyle w:val="style0"/>
        <w:spacing w:before="0" w:after="280" w:lineRule="auto" w:line="240"/>
        <w:ind w:firstLine="0"/>
        <w:jc w:val="center"/>
        <w:rPr/>
      </w:pPr>
      <w:r>
        <w:rPr>
          <w:rFonts w:ascii="Times New Roman" w:hAnsi="Times New Roman"/>
          <w:b/>
          <w:sz w:val="26"/>
        </w:rPr>
        <w:t>OLIY TA'LIM, FAN VA INNOVATSIYALAR VAZIRLIGI</w:t>
      </w:r>
    </w:p>
    <w:p w14:paraId="5A892C31">
      <w:pPr>
        <w:pStyle w:val="style0"/>
        <w:spacing w:before="0" w:after="200" w:lineRule="auto" w:line="240"/>
        <w:ind w:firstLine="0"/>
        <w:jc w:val="center"/>
        <w:rPr/>
      </w:pPr>
      <w:r>
        <w:rPr>
          <w:rFonts w:ascii="Times New Roman" w:hAnsi="Times New Roman"/>
          <w:b/>
          <w:sz w:val="26"/>
        </w:rPr>
        <w:t>______________________________________________ UNIVERSITETI</w:t>
      </w:r>
    </w:p>
    <w:p w14:paraId="E7D68274">
      <w:pPr>
        <w:pStyle w:val="style0"/>
        <w:spacing w:before="0" w:after="200" w:lineRule="auto" w:line="240"/>
        <w:ind w:firstLine="0"/>
        <w:jc w:val="center"/>
        <w:rPr/>
      </w:pPr>
      <w:r>
        <w:rPr>
          <w:rFonts w:ascii="Times New Roman" w:hAnsi="Times New Roman"/>
          <w:b/>
          <w:sz w:val="26"/>
        </w:rPr>
        <w:t>__________________________________________________ FAKULTETI</w:t>
      </w:r>
    </w:p>
    <w:p w14:paraId="0326A7AC">
      <w:pPr>
        <w:pStyle w:val="style0"/>
        <w:spacing w:before="0" w:after="200" w:lineRule="auto" w:line="240"/>
        <w:ind w:firstLine="0"/>
        <w:jc w:val="center"/>
        <w:rPr/>
      </w:pPr>
      <w:r>
        <w:rPr>
          <w:rFonts w:ascii="Times New Roman" w:hAnsi="Times New Roman"/>
          <w:b/>
          <w:sz w:val="26"/>
        </w:rPr>
        <w:t>__________________________________________________ YO'NALISHI</w:t>
      </w:r>
    </w:p>
    <w:p w14:paraId="384A2269">
      <w:pPr>
        <w:pStyle w:val="style0"/>
        <w:spacing w:before="0" w:after="200" w:lineRule="auto" w:line="240"/>
        <w:ind w:firstLine="0"/>
        <w:jc w:val="center"/>
        <w:rPr/>
      </w:pPr>
      <w:r>
        <w:rPr>
          <w:rFonts w:ascii="Times New Roman" w:hAnsi="Times New Roman"/>
          <w:b/>
          <w:sz w:val="26"/>
        </w:rPr>
        <w:t>________-KURS ________-GURUH TALABASI</w:t>
      </w:r>
    </w:p>
    <w:p w14:paraId="5988598E">
      <w:pPr>
        <w:pStyle w:val="style0"/>
        <w:spacing w:before="0" w:after="200" w:lineRule="auto" w:line="240"/>
        <w:ind w:firstLine="0"/>
        <w:jc w:val="center"/>
        <w:rPr/>
      </w:pPr>
      <w:r>
        <w:rPr>
          <w:rFonts w:ascii="Times New Roman" w:hAnsi="Times New Roman"/>
          <w:b/>
          <w:sz w:val="26"/>
        </w:rPr>
        <w:t>SOIPJONOV JAVOHIRBEKNING</w:t>
      </w:r>
    </w:p>
    <w:p w14:paraId="8E159672">
      <w:pPr>
        <w:pStyle w:val="style0"/>
        <w:spacing w:before="0" w:after="360" w:lineRule="auto" w:line="240"/>
        <w:ind w:firstLine="0"/>
        <w:jc w:val="center"/>
        <w:rPr/>
      </w:pPr>
      <w:r>
        <w:rPr>
          <w:rFonts w:ascii="Times New Roman" w:hAnsi="Times New Roman"/>
          <w:b/>
          <w:sz w:val="26"/>
        </w:rPr>
        <w:t>__________________________________________ FANIDAN TAYYORLAGAN</w:t>
      </w:r>
    </w:p>
    <w:p w14:paraId="5CD3694E">
      <w:pPr>
        <w:pStyle w:val="style0"/>
        <w:spacing w:before="0" w:after="240" w:lineRule="auto" w:line="240"/>
        <w:ind w:firstLine="0"/>
        <w:jc w:val="center"/>
        <w:rPr/>
      </w:pPr>
      <w:r>
        <w:rPr/>
        <w:drawing>
          <wp:inline distL="0" distT="0" distB="0" distR="0">
            <wp:extent cx="1512000" cy="1355876"/>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1512000" cy="1355876"/>
                    </a:xfrm>
                    <a:prstGeom prst="rect"/>
                  </pic:spPr>
                </pic:pic>
              </a:graphicData>
            </a:graphic>
          </wp:inline>
        </w:drawing>
      </w:r>
    </w:p>
    <w:p w14:paraId="DAF4BE42">
      <w:pPr>
        <w:pStyle w:val="style0"/>
        <w:spacing w:before="0" w:after="120" w:lineRule="auto" w:line="240"/>
        <w:ind w:firstLine="0"/>
        <w:jc w:val="center"/>
        <w:rPr/>
      </w:pPr>
      <w:r>
        <w:rPr>
          <w:rFonts w:ascii="Times New Roman" w:hAnsi="Times New Roman"/>
          <w:b/>
          <w:color w:val="3a6eb5"/>
          <w:sz w:val="80"/>
        </w:rPr>
        <w:t>KURS ISHI</w:t>
      </w:r>
    </w:p>
    <w:p w14:paraId="83B9A78B">
      <w:pPr>
        <w:pStyle w:val="style0"/>
        <w:spacing w:before="0" w:after="520" w:lineRule="auto" w:line="240"/>
        <w:ind w:firstLine="0"/>
        <w:jc w:val="center"/>
        <w:rPr/>
      </w:pPr>
      <w:r>
        <w:rPr>
          <w:rFonts w:ascii="Times New Roman" w:hAnsi="Times New Roman"/>
          <w:b/>
          <w:sz w:val="30"/>
        </w:rPr>
        <w:t xml:space="preserve">Mavzu: </w:t>
      </w:r>
      <w:r>
        <w:rPr>
          <w:rFonts w:ascii="Times New Roman" w:hAnsi="Times New Roman"/>
          <w:b/>
          <w:i/>
          <w:sz w:val="30"/>
        </w:rPr>
        <w:t>O'zbekistonda agrar munosabatlar va ularning o'ziga xos xususiyatlari</w:t>
      </w:r>
    </w:p>
    <w:p w14:paraId="4ACDFF8B">
      <w:pPr>
        <w:pStyle w:val="style0"/>
        <w:tabs>
          <w:tab w:val="left" w:leader="none" w:pos="1723"/>
        </w:tabs>
        <w:spacing w:before="0" w:after="160" w:lineRule="auto" w:line="240"/>
        <w:ind w:firstLine="0"/>
        <w:jc w:val="left"/>
        <w:rPr/>
      </w:pPr>
      <w:r>
        <w:rPr>
          <w:rFonts w:ascii="Times New Roman" w:hAnsi="Times New Roman"/>
          <w:sz w:val="26"/>
        </w:rPr>
        <w:t>Bajardi:</w:t>
      </w:r>
      <w:r>
        <w:rPr>
          <w:rFonts w:ascii="Times New Roman" w:hAnsi="Times New Roman"/>
          <w:sz w:val="26"/>
        </w:rPr>
        <w:tab/>
      </w:r>
      <w:r>
        <w:rPr>
          <w:rFonts w:ascii="Times New Roman" w:hAnsi="Times New Roman"/>
          <w:sz w:val="26"/>
        </w:rPr>
        <w:t>Soipjonov Javohirbek</w:t>
      </w:r>
    </w:p>
    <w:p w14:paraId="E4AFBDD6">
      <w:pPr>
        <w:pStyle w:val="style0"/>
        <w:tabs>
          <w:tab w:val="left" w:leader="none" w:pos="1723"/>
        </w:tabs>
        <w:spacing w:before="0" w:after="160" w:lineRule="auto" w:line="240"/>
        <w:ind w:firstLine="0"/>
        <w:jc w:val="left"/>
        <w:rPr/>
      </w:pPr>
      <w:r>
        <w:rPr>
          <w:rFonts w:ascii="Times New Roman" w:hAnsi="Times New Roman"/>
          <w:sz w:val="26"/>
        </w:rPr>
        <w:t>Ilmiy rahbar:</w:t>
      </w:r>
      <w:r>
        <w:rPr>
          <w:rFonts w:ascii="Times New Roman" w:hAnsi="Times New Roman"/>
          <w:sz w:val="26"/>
        </w:rPr>
        <w:tab/>
      </w:r>
      <w:r>
        <w:rPr>
          <w:rFonts w:ascii="Times New Roman" w:hAnsi="Times New Roman"/>
          <w:sz w:val="26"/>
        </w:rPr>
        <w:t>______________________________</w:t>
      </w:r>
    </w:p>
    <w:p w14:paraId="6C610018">
      <w:pPr>
        <w:pStyle w:val="style0"/>
        <w:spacing w:before="120" w:after="40" w:lineRule="auto" w:line="240"/>
        <w:ind w:firstLine="0"/>
        <w:jc w:val="center"/>
        <w:rPr/>
      </w:pPr>
      <w:r>
        <w:rPr>
          <w:rFonts w:ascii="Times New Roman" w:hAnsi="Times New Roman"/>
          <w:b w:val="false"/>
          <w:sz w:val="26"/>
        </w:rPr>
        <w:t>________________ – ________</w:t>
      </w:r>
    </w:p>
    <w:p w14:paraId="4B8D5D0D">
      <w:pPr>
        <w:pStyle w:val="style0"/>
        <w:spacing w:before="0" w:after="0"/>
        <w:rPr/>
      </w:pPr>
      <w:r>
        <w:br w:type="page"/>
      </w:r>
    </w:p>
    <w:p w14:paraId="108287AC">
      <w:pPr>
        <w:pStyle w:val="style0"/>
        <w:spacing w:after="0" w:before="0"/>
        <w:jc w:val="center"/>
        <w:rPr/>
      </w:pPr>
      <w:r>
        <w:rPr>
          <w:rFonts w:ascii="Times New Roman" w:hAnsi="Times New Roman"/>
          <w:b/>
          <w:sz w:val="28"/>
        </w:rPr>
        <w:t>REJA</w:t>
      </w:r>
    </w:p>
    <w:p w14:paraId="6F3946EB">
      <w:pPr>
        <w:pStyle w:val="style0"/>
        <w:tabs>
          <w:tab w:val="right" w:leader="dot" w:pos="9691"/>
        </w:tabs>
        <w:spacing w:after="0" w:lineRule="auto" w:line="360" w:before="0"/>
        <w:jc w:val="left"/>
        <w:rPr/>
      </w:pPr>
      <w:r>
        <w:rPr>
          <w:rFonts w:ascii="Times New Roman" w:hAnsi="Times New Roman"/>
          <w:b w:val="false"/>
          <w:sz w:val="28"/>
        </w:rPr>
        <w:t>KIRISH</w:t>
      </w:r>
      <w:r>
        <w:rPr>
          <w:rFonts w:ascii="Times New Roman" w:hAnsi="Times New Roman"/>
          <w:sz w:val="28"/>
        </w:rPr>
        <w:tab/>
      </w:r>
      <w:r>
        <w:rPr>
          <w:rFonts w:ascii="Times New Roman" w:hAnsi="Times New Roman"/>
          <w:b w:val="false"/>
          <w:sz w:val="28"/>
        </w:rPr>
        <w:t>3</w:t>
      </w:r>
    </w:p>
    <w:p w14:paraId="A63B34CF">
      <w:pPr>
        <w:pStyle w:val="style0"/>
        <w:tabs>
          <w:tab w:val="right" w:leader="dot" w:pos="9691"/>
        </w:tabs>
        <w:spacing w:after="0" w:lineRule="auto" w:line="360" w:before="0"/>
        <w:jc w:val="left"/>
        <w:rPr/>
      </w:pPr>
      <w:r>
        <w:rPr>
          <w:rFonts w:ascii="Times New Roman" w:hAnsi="Times New Roman"/>
          <w:b w:val="false"/>
          <w:sz w:val="28"/>
        </w:rPr>
        <w:t>1. O'zbekistonda agrar munosabatlarning nazariy-konseptual asoslari va jahon tajribasidagi o'rni</w:t>
      </w:r>
      <w:r>
        <w:rPr>
          <w:rFonts w:ascii="Times New Roman" w:hAnsi="Times New Roman"/>
          <w:sz w:val="28"/>
        </w:rPr>
        <w:tab/>
      </w:r>
      <w:r>
        <w:rPr>
          <w:rFonts w:ascii="Times New Roman" w:hAnsi="Times New Roman"/>
          <w:b w:val="false"/>
          <w:sz w:val="28"/>
        </w:rPr>
        <w:t>6</w:t>
      </w:r>
    </w:p>
    <w:p w14:paraId="6C964265">
      <w:pPr>
        <w:pStyle w:val="style0"/>
        <w:tabs>
          <w:tab w:val="right" w:leader="dot" w:pos="9691"/>
        </w:tabs>
        <w:spacing w:after="0" w:lineRule="auto" w:line="360" w:before="0"/>
        <w:jc w:val="left"/>
        <w:rPr/>
      </w:pPr>
      <w:r>
        <w:rPr>
          <w:rFonts w:ascii="Times New Roman" w:hAnsi="Times New Roman"/>
          <w:b w:val="false"/>
          <w:sz w:val="28"/>
        </w:rPr>
        <w:t>2. O'zbekistonda agrar munosabatlarning bugungi holati</w:t>
      </w:r>
      <w:r>
        <w:rPr>
          <w:rFonts w:ascii="Times New Roman" w:hAnsi="Times New Roman"/>
          <w:sz w:val="28"/>
        </w:rPr>
        <w:tab/>
      </w:r>
      <w:r>
        <w:rPr>
          <w:rFonts w:ascii="Times New Roman" w:hAnsi="Times New Roman"/>
          <w:b w:val="false"/>
          <w:sz w:val="28"/>
        </w:rPr>
        <w:t>17</w:t>
      </w:r>
    </w:p>
    <w:p w14:paraId="D564E794">
      <w:pPr>
        <w:pStyle w:val="style0"/>
        <w:tabs>
          <w:tab w:val="right" w:leader="dot" w:pos="9691"/>
        </w:tabs>
        <w:spacing w:after="0" w:lineRule="auto" w:line="360" w:before="0"/>
        <w:jc w:val="left"/>
        <w:rPr/>
      </w:pPr>
      <w:r>
        <w:rPr>
          <w:rFonts w:ascii="Times New Roman" w:hAnsi="Times New Roman"/>
          <w:b w:val="false"/>
          <w:sz w:val="28"/>
        </w:rPr>
        <w:t>3. O'zbekistonda agrar munosabatlarni takomillashtirishning huquqiy-iqtisodiy mexanizmlari va zamonaviy yondashuvlari</w:t>
      </w:r>
      <w:r>
        <w:rPr>
          <w:rFonts w:ascii="Times New Roman" w:hAnsi="Times New Roman"/>
          <w:sz w:val="28"/>
        </w:rPr>
        <w:tab/>
      </w:r>
      <w:r>
        <w:rPr>
          <w:rFonts w:ascii="Times New Roman" w:hAnsi="Times New Roman"/>
          <w:b w:val="false"/>
          <w:sz w:val="28"/>
        </w:rPr>
        <w:t>28</w:t>
      </w:r>
    </w:p>
    <w:p w14:paraId="D23BFD2C">
      <w:pPr>
        <w:pStyle w:val="style0"/>
        <w:tabs>
          <w:tab w:val="right" w:leader="dot" w:pos="9691"/>
        </w:tabs>
        <w:spacing w:after="0" w:lineRule="auto" w:line="360" w:before="0"/>
        <w:jc w:val="left"/>
        <w:rPr/>
      </w:pPr>
      <w:r>
        <w:rPr>
          <w:rFonts w:ascii="Times New Roman" w:hAnsi="Times New Roman"/>
          <w:b w:val="false"/>
          <w:sz w:val="28"/>
        </w:rPr>
        <w:t>4. O'zbekistonda agrar sohada fermer xo'jaliklari va qishloq xo'jaligi kooperativlarining rivojlanish istiqbollari</w:t>
      </w:r>
      <w:r>
        <w:rPr>
          <w:rFonts w:ascii="Times New Roman" w:hAnsi="Times New Roman"/>
          <w:sz w:val="28"/>
        </w:rPr>
        <w:tab/>
      </w:r>
      <w:r>
        <w:rPr>
          <w:rFonts w:ascii="Times New Roman" w:hAnsi="Times New Roman"/>
          <w:b w:val="false"/>
          <w:sz w:val="28"/>
        </w:rPr>
        <w:t>39</w:t>
      </w:r>
    </w:p>
    <w:p w14:paraId="B7F2D0C2">
      <w:pPr>
        <w:pStyle w:val="style0"/>
        <w:tabs>
          <w:tab w:val="right" w:leader="dot" w:pos="9691"/>
        </w:tabs>
        <w:spacing w:after="0" w:lineRule="auto" w:line="360" w:before="0"/>
        <w:jc w:val="left"/>
        <w:rPr/>
      </w:pPr>
      <w:r>
        <w:rPr>
          <w:rFonts w:ascii="Times New Roman" w:hAnsi="Times New Roman"/>
          <w:b w:val="false"/>
          <w:sz w:val="28"/>
        </w:rPr>
        <w:t>XULOSA VA TAKLIFLAR</w:t>
      </w:r>
      <w:r>
        <w:rPr>
          <w:rFonts w:ascii="Times New Roman" w:hAnsi="Times New Roman"/>
          <w:sz w:val="28"/>
        </w:rPr>
        <w:tab/>
      </w:r>
      <w:r>
        <w:rPr>
          <w:rFonts w:ascii="Times New Roman" w:hAnsi="Times New Roman"/>
          <w:b w:val="false"/>
          <w:sz w:val="28"/>
        </w:rPr>
        <w:t>49</w:t>
      </w:r>
    </w:p>
    <w:p w14:paraId="A1115146">
      <w:pPr>
        <w:pStyle w:val="style0"/>
        <w:tabs>
          <w:tab w:val="right" w:leader="dot" w:pos="9691"/>
        </w:tabs>
        <w:spacing w:after="0" w:lineRule="auto" w:line="360" w:before="0"/>
        <w:jc w:val="left"/>
        <w:rPr/>
      </w:pPr>
      <w:r>
        <w:rPr>
          <w:rFonts w:ascii="Times New Roman" w:hAnsi="Times New Roman"/>
          <w:b w:val="false"/>
          <w:sz w:val="28"/>
        </w:rPr>
        <w:t>FOYDALANILGAN ADABIYOTLAR RO'YXATI</w:t>
      </w:r>
      <w:r>
        <w:rPr>
          <w:rFonts w:ascii="Times New Roman" w:hAnsi="Times New Roman"/>
          <w:sz w:val="28"/>
        </w:rPr>
        <w:tab/>
      </w:r>
      <w:r>
        <w:rPr>
          <w:rFonts w:ascii="Times New Roman" w:hAnsi="Times New Roman"/>
          <w:b w:val="false"/>
          <w:sz w:val="28"/>
        </w:rPr>
        <w:t>52</w:t>
      </w:r>
    </w:p>
    <w:p w14:paraId="524709D8">
      <w:pPr>
        <w:pStyle w:val="style0"/>
        <w:spacing w:before="0" w:after="0"/>
        <w:rPr/>
      </w:pPr>
      <w:r>
        <w:br w:type="page"/>
      </w:r>
    </w:p>
    <w:p w14:paraId="41828B07">
      <w:pPr>
        <w:pStyle w:val="style0"/>
        <w:spacing w:before="0" w:after="0"/>
        <w:jc w:val="center"/>
        <w:rPr/>
      </w:pPr>
      <w:r>
        <w:rPr>
          <w:rFonts w:ascii="Times New Roman" w:hAnsi="Times New Roman"/>
          <w:b/>
          <w:sz w:val="28"/>
        </w:rPr>
        <w:t>KIRISH</w:t>
      </w:r>
    </w:p>
    <w:p w14:paraId="207109E5">
      <w:pPr>
        <w:pStyle w:val="style0"/>
        <w:spacing w:lineRule="auto" w:line="360" w:before="0" w:after="0"/>
        <w:ind w:firstLine="720"/>
        <w:jc w:val="both"/>
        <w:rPr/>
      </w:pPr>
      <w:r>
        <w:rPr>
          <w:rFonts w:ascii="Times New Roman" w:hAnsi="Times New Roman"/>
          <w:b/>
          <w:sz w:val="28"/>
        </w:rPr>
        <w:t xml:space="preserve">Mavzuning dolzarbligi. </w:t>
      </w:r>
      <w:r>
        <w:rPr>
          <w:rFonts w:ascii="Times New Roman" w:hAnsi="Times New Roman"/>
          <w:sz w:val="28"/>
        </w:rPr>
        <w:t xml:space="preserve">Prezident Sh.M.Mirziyoyev tomonidan Oʻzbekiston qishloq xoʻjaligini rivojlantirishning 2020–2030-yillarga moʻljallangan strategiyasining tasdiqlanishi agrar sohada bozor mexanizmlarini joriy etish, yer munosabatlarini isloh qilish va qishloq aholisi daromadlarini oshirishni ustuvor vazifa sifatida belgilab berdi.</w:t>
      </w:r>
      <w:r>
        <w:rPr>
          <w:rStyle w:val="FootnoteReference"/>
          <w:vertAlign w:val="superscript"/>
          <w:sz w:val="20"/>
          <w:szCs w:val="20"/>
        </w:rPr>
        <w:footnoteReference w:id="34"/>
      </w:r>
      <w:r>
        <w:rPr>
          <w:rFonts w:ascii="Times New Roman" w:hAnsi="Times New Roman"/>
          <w:sz w:val="28"/>
        </w:rPr>
        <w:t xml:space="preserve"> </w:t>
      </w:r>
      <w:r>
        <w:rPr>
          <w:rFonts w:ascii="Times New Roman" w:hAnsi="Times New Roman"/>
          <w:sz w:val="28"/>
        </w:rPr>
        <w:t>Oʻzbekiston iqtisodiyotining tayanchi boʻlgan qishloq xoʻjaligini rivojlantirish bugungi kunning eng dolzarb vazifalaridan biridir. Davlatimiz rahbari Shavkat Mirziyoyev taʼkidlaganlaridek, “Qishloq xoʻjaligi – bu faqat paxta va gʻalla emas, balki bogʻdorchilik, polizchilik, chorvachilik, baliqchilik, asalarichilik kabi koʻplab tarmoqlarni oʻz ichiga oladi. Shu bilan birga, bu soha nafaqat oziq-ovqat xavfsizligini taʼminlaydi, balki ming-minglab odamlarning bandligini va daromadini taʼminlovchi muhim manba hamdir. Biz bu imkoniyatlardan toʻliq foydalanishimiz lozim” (Sh.M. Mirziyoyev. Oliy Majlisga Murojaatnomasi. Oʻzbekiston Respublikasi Oliy Majlisi Qonunchilik palatasi va Senati, Toshkent, 2023 yil. [https://president.uz/uz/lists/view/6172]). Ushbu soʻzlar Oʻzbekistonda agrar sohani modernizatsiya qilish, uning raqobatbardoshligini oshirish va jahon bozoriga integratsiyalashuvini kuchaytirish zaruriyatini yana bir bor tasdiqlaydi.</w:t>
      </w:r>
      <w:r>
        <w:rPr>
          <w:sz w:val="20"/>
          <w:szCs w:val="20"/>
          <w:vertAlign w:val="superscript"/>
        </w:rPr>
        <w:footnoteReference w:id="1"/>
      </w:r>
    </w:p>
    <w:p w14:paraId="450A724E">
      <w:pPr>
        <w:pStyle w:val="style0"/>
        <w:spacing w:lineRule="auto" w:line="360" w:before="0" w:after="0"/>
        <w:ind w:firstLine="720"/>
        <w:jc w:val="both"/>
        <w:rPr/>
      </w:pPr>
      <w:r>
        <w:rPr>
          <w:rFonts w:ascii="Times New Roman" w:hAnsi="Times New Roman"/>
          <w:sz w:val="28"/>
        </w:rPr>
        <w:t>O'zbekiston iqtisodiyotining barqaror rivojlanishi va milliy xavfsizligini ta'minlashda agrar sektor muhim o'rin tutadi. Mamlakatda qishloq xo'jaligi ishlab chiqarishini modernizatsiya qilish, fermer xo'jaliklarini qo'llab-quvvatlash va oziq-ovqat xavfsizligini mustahkamlashga qaratilgan keng ko'lamli islohotlar amalga oshirilmoqda. Ushbu jarayonlar agrar munosabatlarning yangi shakllarini vujudga keltirmoqda va mavjudlarini takomillashtirishni taqozo etmoqda. Aynan shu bois, O'zbekistonda agrar munosabatlar va ularning o'ziga xos xususiyatlarini chuqur tahlil qilish hozirgi davrning dolzarb vazifalaridan biridir.</w:t>
      </w:r>
    </w:p>
    <w:p w14:paraId="D2F792A7">
      <w:pPr>
        <w:pStyle w:val="style0"/>
        <w:spacing w:lineRule="auto" w:line="360" w:before="0" w:after="0"/>
        <w:ind w:firstLine="720"/>
        <w:jc w:val="both"/>
        <w:rPr/>
      </w:pPr>
      <w:r>
        <w:rPr>
          <w:rFonts w:ascii="Times New Roman" w:hAnsi="Times New Roman"/>
          <w:sz w:val="28"/>
        </w:rPr>
        <w:t>Bugungi kunda agrar sohadagi munosabatlar ko'p qirrali bo'lib, ularning rivojlanishida bozor mexanizmlarining joriy etilishi, mulkchilikning yangi shakllarining shakllanishi, yer va suv resurslaridan samarali foydalanish, qishloq xo'jaligi mahsulotlarini qayta ishlash va sotish tizimlarining takomillashuvi kabi masalalar markaziy o'rin tutadi. Fermer xo'jaliklari, klasterlar, kooperativlar va boshqa agrar korxonalarning faoliyati, ularning o'zaro iqtisodiy va huquqiy aloqalari, davlat tomonidan ko'rsatilayotgan yordam va tartibga solish mexanizmlari ham agrar munosabatlarning muhim tarkibiy qismlaridir. Ushbu yo'nalishdagi muammolarni aniqlash va ularning yechimlarini topish, agrar sohaning investitsiyaviy jozibadorligini oshirish, qishloq aholisining turmush darajasini ko'tarish hamda eksport salohiyatini kengaytirish kabi amaliy masalalarning yechimini taqdim etadi. Mavzu doirasida tadbirkorlikni rivojlantirish, raqobatbardoshlikni kuchaytirish va barqaror qishloq xo'jaligi tizimini yaratishga oid muhim ilmiy-amaliy ahamiyat kasb etuvchi masalalar ko'tarilmoqda.</w:t>
      </w:r>
    </w:p>
    <w:p w14:paraId="E9D9F08B">
      <w:pPr>
        <w:pStyle w:val="style0"/>
        <w:spacing w:lineRule="auto" w:line="360" w:before="0" w:after="0"/>
        <w:ind w:firstLine="720"/>
        <w:jc w:val="both"/>
        <w:rPr/>
      </w:pPr>
      <w:r>
        <w:rPr>
          <w:rFonts w:ascii="Times New Roman" w:hAnsi="Times New Roman"/>
          <w:b/>
          <w:sz w:val="28"/>
        </w:rPr>
        <w:t>Kurs ishining maqsadi.</w:t>
      </w:r>
      <w:r>
        <w:rPr>
          <w:rFonts w:ascii="Times New Roman" w:hAnsi="Times New Roman"/>
          <w:sz w:val="28"/>
        </w:rPr>
        <w:t xml:space="preserve"> O'zbekistonda agrar munosabatlarning rivojlanish bosqichlarini tahlil qilish va ularning bugungi kundagi o'ziga xos jihatlarini aniqlash.</w:t>
      </w:r>
    </w:p>
    <w:p w14:paraId="582E5F39">
      <w:pPr>
        <w:pStyle w:val="style0"/>
        <w:spacing w:lineRule="auto" w:line="360" w:before="0" w:after="0"/>
        <w:ind w:firstLine="720"/>
        <w:jc w:val="both"/>
        <w:rPr/>
      </w:pPr>
      <w:r>
        <w:rPr>
          <w:rFonts w:ascii="Times New Roman" w:hAnsi="Times New Roman"/>
          <w:b/>
          <w:sz w:val="28"/>
        </w:rPr>
        <w:t>Kurs ishining maqsadidan kelib chiqib quyidagi vazifalar belgilab olindi:</w:t>
      </w:r>
    </w:p>
    <w:p w14:paraId="CF594809">
      <w:pPr>
        <w:pStyle w:val="style0"/>
        <w:spacing w:lineRule="auto" w:line="360" w:before="0" w:after="0"/>
        <w:ind w:left="720"/>
        <w:jc w:val="both"/>
        <w:rPr/>
      </w:pPr>
      <w:r>
        <w:rPr>
          <w:rFonts w:ascii="Times New Roman" w:hAnsi="Times New Roman"/>
          <w:sz w:val="28"/>
        </w:rPr>
        <w:t>- Qishloq xo'jaligida mulkchilik va boshqaruv shakllarining o'zgarishini ko'rib chiqish</w:t>
      </w:r>
    </w:p>
    <w:p w14:paraId="420DFAF0">
      <w:pPr>
        <w:pStyle w:val="style0"/>
        <w:spacing w:lineRule="auto" w:line="360" w:before="0" w:after="0"/>
        <w:ind w:left="720"/>
        <w:jc w:val="both"/>
        <w:rPr/>
      </w:pPr>
      <w:r>
        <w:rPr>
          <w:rFonts w:ascii="Times New Roman" w:hAnsi="Times New Roman"/>
          <w:sz w:val="28"/>
        </w:rPr>
        <w:t>- Dehqon va fermer xo'jaliklarining paydo bo'lishi va rivojlanishini o'rganish</w:t>
      </w:r>
    </w:p>
    <w:p w14:paraId="40A93FC7">
      <w:pPr>
        <w:pStyle w:val="style0"/>
        <w:spacing w:lineRule="auto" w:line="360" w:before="0" w:after="0"/>
        <w:ind w:left="720"/>
        <w:jc w:val="both"/>
        <w:rPr/>
      </w:pPr>
      <w:r>
        <w:rPr>
          <w:rFonts w:ascii="Times New Roman" w:hAnsi="Times New Roman"/>
          <w:sz w:val="28"/>
        </w:rPr>
        <w:t>- Agrar sohadagi bozor munosabatlarining shakllanishi va rivojlanishini tahlil qilish</w:t>
      </w:r>
    </w:p>
    <w:p w14:paraId="E61D1C88">
      <w:pPr>
        <w:pStyle w:val="style0"/>
        <w:spacing w:lineRule="auto" w:line="360" w:before="0" w:after="0"/>
        <w:ind w:left="720"/>
        <w:jc w:val="both"/>
        <w:rPr/>
      </w:pPr>
      <w:r>
        <w:rPr>
          <w:rFonts w:ascii="Times New Roman" w:hAnsi="Times New Roman"/>
          <w:sz w:val="28"/>
        </w:rPr>
        <w:t>- O'zbekiston qishloq xo'jaligida amalga oshirilayotgan islohotlarning samaradorligini baholash</w:t>
      </w:r>
    </w:p>
    <w:p w14:paraId="BB5D34D2">
      <w:pPr>
        <w:pStyle w:val="style0"/>
        <w:spacing w:lineRule="auto" w:line="360" w:before="0" w:after="0"/>
        <w:ind w:firstLine="720"/>
        <w:jc w:val="both"/>
        <w:rPr/>
      </w:pPr>
      <w:r>
        <w:rPr>
          <w:rFonts w:ascii="Times New Roman" w:hAnsi="Times New Roman"/>
          <w:b/>
          <w:sz w:val="28"/>
        </w:rPr>
        <w:t>Kurs ishining tarkibi.</w:t>
      </w:r>
      <w:r>
        <w:rPr>
          <w:rFonts w:ascii="Times New Roman" w:hAnsi="Times New Roman"/>
          <w:sz w:val="28"/>
        </w:rPr>
        <w:t xml:space="preserve"> Kirish, 4 ta reja, xulosa va takliflar hamda foydalanilgan adabiyotlar ro'yxatidan iborat.</w:t>
      </w:r>
    </w:p>
    <w:p w14:paraId="98E77C0F">
      <w:pPr>
        <w:pStyle w:val="style0"/>
        <w:spacing w:before="0" w:after="0"/>
        <w:jc w:val="center"/>
        <w:rPr/>
      </w:pPr>
      <w:r>
        <w:rPr>
          <w:rFonts w:ascii="Times New Roman" w:hAnsi="Times New Roman"/>
          <w:b/>
          <w:sz w:val="28"/>
        </w:rPr>
        <w:t>1. O'zbekistonda agrar munosabatlarning nazariy-konseptual asoslari va jahon tajribasidagi o'rni</w:t>
      </w:r>
    </w:p>
    <w:p w14:paraId="4A32722A">
      <w:pPr>
        <w:pStyle w:val="style0"/>
        <w:spacing w:lineRule="auto" w:line="360" w:before="0" w:after="0"/>
        <w:ind w:firstLine="720"/>
        <w:jc w:val="both"/>
        <w:rPr/>
      </w:pPr>
      <w:r>
        <w:rPr>
          <w:rFonts w:ascii="Times New Roman" w:hAnsi="Times New Roman"/>
          <w:sz w:val="28"/>
        </w:rPr>
        <w:t>Agrar munosabatlarning rivojlanishiga oid nazariy-konseptual yondashuvlar va jahon tajribasini tahlil qilish O'zbekistonda ushbu sohani isloh qilish va modernizatsiya qilishning samarali yo'nalishlarini belgilab olish uchun muhim ahamiyat kasb etadi. Agrar munosabatlar, ya'ni yer va uning hosilidan foydalanish, qishloq xo'jaligi mahsulotlarini ishlab chiqarish, qayta ishlash va taqsimlashga oid ijtimoiy-iqtisodiy, huquqiy va tashkiliy shakllar jamlanmasi, mamlakatning oziq-ovqat xavfsizligi, iqtisodiy barqarorligi va aholi farovonligini ta'minlashda hal qiluvchi rol o'ynaydi. Jahon agrar tizimlarining turlicha modellari, jumladan, g'arbiy Yevropa mamlakatlaridagi kichik va o'rta fermer xo'jaliklariga asoslangan tizim, AQShdagi yirik korporativ agrobizneslar hamda Xitoy va Vetnam kabi Osiyo mamlakatlaridagi kooperativ va jamoa xo'jaliklariga yaqinlashuvchi modellar, har biri o'ziga xos ijtimoiy-iqtisodiy sharoitlarga moslashgan holda rivojlangan. Ushbu modellarni tahlil qilish O'zbekistonning agrar sektorini isloh qilishda duch kelinayotgan muammolarni tushunish va ularga yechim topishda muhim nazariy-konseptual poydevor yaratadi. Agrar munosabatlarning nazariy asoslari ko'p asrlik ilmiy-amaliy izlanishlar natijasida shakllangan. Klassik iqtisodchilar, jumladan Adam Smit va Devid Rikardo yerga bo'lgan munosabatlarni qiymat hosil bo'lishining asosiy omillaridan biri sifatida ko'rganlar. Keyinchalik, Karl Marks yer egaligi munosabatlarining ijtimoiy-iqtisodiy tuzilmalar, ayniqsa, kapitalizm va feodalizm rivojlanishidagi rolini chuqur tahlil qilgan. XX asrning ikkinchi yarmida esa, jahon miqyosida oziq-ovqat taqchilligi muammolarining kuchayishi bilan, agrar iqtisodiyot va qishloq xo'jaligini rivojlantirishning yangi nazariy yo'nalishlari, jumladan, agro-ekologiya, barqaror qishloq xo'jaligi (sustainable agriculture) va oziq-ovqat tizimlari (food systems) kabi tushunchalar paydo bo'ldi. Ushbu yondashuvlar nafaqat iqtisodiy samaradorlikka, balki ekologik muvozanatni saqlashga va ijtimoiy adolatni ta'minlashga ham urg'u beradi. Jahon tajribasi shuni ko'rsatadiki, agrar munosabatlarning samaradorligi ko'p jihatdan yerga bo'lgan huquqiy rejim, fermer xo'jaliklarining huquqiy va iqtisodiy mustaqilligi, davlatning qo'llab-quvvatlash mexanizmlari, bozorlarga kirish imkoniyatlari va texnologik yangiliklarni joriy etish darajasi bilan bog'liq. Masalan, Yevropa Ittifoqida Qishloq xo'jaligini qo'llab-quvvatlashning Umumiy siyosati (CAP) fermerlarni subsidiya va imtiyozli kreditlar orqali qo'llab-quvvatlashga qaratilgan bo'lib, bu sohadagi barqarorlikni ta'minlashga yordam beradi.</w:t>
      </w:r>
      <w:r>
        <w:rPr>
          <w:sz w:val="20"/>
          <w:szCs w:val="20"/>
          <w:vertAlign w:val="superscript"/>
        </w:rPr>
        <w:footnoteReference w:id="2"/>
      </w:r>
    </w:p>
    <w:p w14:paraId="CB88F1FB">
      <w:pPr>
        <w:pStyle w:val="style0"/>
        <w:spacing w:lineRule="auto" w:line="360" w:before="0" w:after="0"/>
        <w:ind w:firstLine="720"/>
        <w:jc w:val="both"/>
        <w:rPr/>
      </w:pPr>
      <w:r>
        <w:rPr>
          <w:rFonts w:ascii="Times New Roman" w:hAnsi="Times New Roman"/>
          <w:sz w:val="28"/>
        </w:rPr>
        <w:t>AQShda esa, yirik agrobizneslar ko'lami va texnologik ustunliklari tufayli yuqori unumdorlikka erishiladi, biroq bu modelda kichik fermerlarning raqobatbardoshligi masalasi ham muhim bo'lib qoladi. Braziliya va Argentinadagi kabi mamlakatlarda esa, yirik yer egaligi va eksportga yo'naltirilgan agrobiznes hukmronlik qiladi, bu esa, o'z navbatida, ijtimoiy tengsizlikni kuchaytirishi mumkin. O'zbekistonda agrar munosabatlarning shakllanishi va rivojlanishi o'ziga xos tarixiy bosqichlarni bosib o'tgan. Mustaqillikdan so'ng mamlakatda yerga bo'lgan munosabatlarni tubdan isloh qilish, xususiylashtirish va bozor iqtisodiyoti tamoyillariga asoslangan yangi agrar tizimni yaratish jarayoni boshlandi. Avvalgi kolxoz va sovxozlar negizida fermer xo'jaliklari tashkil etildi, yerga egalik huquqi va ijara munosabatlari huquqiy asoslari yaratildi. Bu jarayonning dastlabki bosqichlarida, ya'ni 1990-yillarda va 2000-yillarning boshlarida, yer ajratish tartiblari, sug'oriladigan yerlardan samarali foydalanish, suv resurslarini taqsimlash va fermer xo'jaliklarining moliyaviy barqarorligini ta'minlash kabi masalalarda qiyinchiliklar kuzatildi. Shu davrda, ba'zi tadqiqotchilar va amaliyotchilar, yerga egalik huquqining to'liq ta'minlanmaganligi, kooperativlarning zaifligi va bozor mexanizmlarining yetarli darajada rivojlanmaganligini asosiy muammolar sifatida ko'rsatishgan. 2016-yildan keyingi davrda O'zbekistonda agrar sohani yanada isloh qilishga qaratilgan keng ko'lamli chora-tadbirlar amalga oshirildi. Yer uchastkalarini ajratishda ochiqlik va shaffoflikni ta'minlash, yerlardan foydalanish samaradorligini oshirish, qishloq xo'jaligi mahsulotlarini yetishtirishda klaster tizimini joriy etish, zamonaviy texnologiyalarni keng joriy qilish va investitsiyalarni jalb qilishga alohida e'tibor qaratildi. Ushbu islohotlar natijasida, O'zbekistonda agrar munosabatlarning huquqiy-iqtisodiy asoslari yanada mustahkamlandi, fermer xo'jaliklarining huquqlari kengaytirildi va ularning iqtisodiy faolligi oshdi. Misol uchun, 2023-2026-yillarga mo'ljallangan O'zbekistonni 2030-yilgacha rivojlantirish strategiyasi doirasida agrar sohani modernizatsiya qilish va raqobatbardoshligini oshirish ustuvor yo'nalishlardan biri sifatida belgilangan. Bu esa, mamlakatning jahon agrar bozorida o'z o'rnini mustahkamlashiga va qishloq aholisining turmush darajasini yaxshilashga xizmat qiladi.</w:t>
      </w:r>
      <w:r>
        <w:rPr>
          <w:sz w:val="20"/>
          <w:szCs w:val="20"/>
          <w:vertAlign w:val="superscript"/>
        </w:rPr>
        <w:footnoteReference w:id="3"/>
      </w:r>
    </w:p>
    <w:p>
      <w:pPr>
        <w:pStyle w:val="style0"/>
        <w:keepNext/>
        <w:spacing w:before="0" w:after="0"/>
        <w:jc w:val="center"/>
        <w:rPr/>
      </w:pPr>
      <w:r>
        <w:rPr>
          <w:rFonts w:ascii="Times New Roman" w:hAnsi="Times New Roman"/>
          <w:b/>
          <w:sz w:val="24"/>
        </w:rPr>
        <w:t xml:space="preserve">1-jadval. Jahon mamlakatlarida agrar munosabatlar modellarining qiyosiy tavsifi</w:t>
      </w:r>
    </w:p>
    <w:tbl>
      <w:tblPr>
        <w:tblStyle w:val="style154"/>
        <w:tblW w:w="5000" w:type="pct"/>
        <w:jc w:val="center"/>
        <w:tblLook w:val="04A0" w:firstRow="1" w:lastRow="0" w:firstColumn="1" w:lastColumn="0" w:noHBand="0" w:noVBand="1"/>
      </w:tblPr>
      <w:tblGrid>
        <w:gridCol w:w="2423"/>
        <w:gridCol w:w="2423"/>
        <w:gridCol w:w="2423"/>
        <w:gridCol w:w="2423"/>
      </w:tblGrid>
      <w:tr>
        <w:trPr>
          <w:jc w:val="center"/>
        </w:trPr>
        <w:tc>
          <w:tcPr>
            <w:tcW w:w="2423" w:type="dxa"/>
            <w:tcBorders/>
            <w:shd w:val="clear" w:color="auto" w:fill="d6e4f0"/>
          </w:tcPr>
          <w:p>
            <w:pPr>
              <w:pStyle w:val="style0"/>
              <w:spacing w:before="0" w:after="0"/>
              <w:jc w:val="center"/>
              <w:rPr/>
            </w:pPr>
            <w:r>
              <w:rPr>
                <w:rFonts w:ascii="Times New Roman" w:hAnsi="Times New Roman"/>
                <w:b/>
                <w:sz w:val="22"/>
              </w:rPr>
              <w:t xml:space="preserve">Mamlakat (model)</w:t>
            </w:r>
          </w:p>
        </w:tc>
        <w:tc>
          <w:tcPr>
            <w:tcW w:w="2423" w:type="dxa"/>
            <w:tcBorders/>
            <w:shd w:val="clear" w:color="auto" w:fill="d6e4f0"/>
          </w:tcPr>
          <w:p>
            <w:pPr>
              <w:pStyle w:val="style0"/>
              <w:spacing w:before="0" w:after="0"/>
              <w:jc w:val="center"/>
              <w:rPr/>
            </w:pPr>
            <w:r>
              <w:rPr>
                <w:rFonts w:ascii="Times New Roman" w:hAnsi="Times New Roman"/>
                <w:b/>
                <w:sz w:val="22"/>
              </w:rPr>
              <w:t xml:space="preserve">Yerga egalik shakli</w:t>
            </w:r>
          </w:p>
        </w:tc>
        <w:tc>
          <w:tcPr>
            <w:tcW w:w="2423" w:type="dxa"/>
            <w:tcBorders/>
            <w:shd w:val="clear" w:color="auto" w:fill="d6e4f0"/>
          </w:tcPr>
          <w:p>
            <w:pPr>
              <w:pStyle w:val="style0"/>
              <w:spacing w:before="0" w:after="0"/>
              <w:jc w:val="center"/>
              <w:rPr/>
            </w:pPr>
            <w:r>
              <w:rPr>
                <w:rFonts w:ascii="Times New Roman" w:hAnsi="Times New Roman"/>
                <w:b/>
                <w:sz w:val="22"/>
              </w:rPr>
              <w:t xml:space="preserve">Asosiy xo'jalik yurituvchi sub'ekt</w:t>
            </w:r>
          </w:p>
        </w:tc>
        <w:tc>
          <w:tcPr>
            <w:tcW w:w="2423" w:type="dxa"/>
            <w:tcBorders/>
            <w:shd w:val="clear" w:color="auto" w:fill="d6e4f0"/>
          </w:tcPr>
          <w:p>
            <w:pPr>
              <w:pStyle w:val="style0"/>
              <w:spacing w:before="0" w:after="0"/>
              <w:jc w:val="center"/>
              <w:rPr/>
            </w:pPr>
            <w:r>
              <w:rPr>
                <w:rFonts w:ascii="Times New Roman" w:hAnsi="Times New Roman"/>
                <w:b/>
                <w:sz w:val="22"/>
              </w:rPr>
              <w:t xml:space="preserve">O'zbekiston uchun ahamiyati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AQSh</w:t>
            </w:r>
          </w:p>
        </w:tc>
        <w:tc>
          <w:tcPr>
            <w:tcW w:w="2423" w:type="dxa"/>
            <w:tcBorders/>
          </w:tcPr>
          <w:p>
            <w:pPr>
              <w:pStyle w:val="style0"/>
              <w:spacing w:before="0" w:after="0"/>
              <w:jc w:val="center"/>
              <w:rPr/>
            </w:pPr>
            <w:r>
              <w:rPr>
                <w:rFonts w:ascii="Times New Roman" w:hAnsi="Times New Roman"/>
                <w:sz w:val="22"/>
              </w:rPr>
              <w:t xml:space="preserve">Xususiy mulk ustun</w:t>
            </w:r>
          </w:p>
        </w:tc>
        <w:tc>
          <w:tcPr>
            <w:tcW w:w="2423" w:type="dxa"/>
            <w:tcBorders/>
          </w:tcPr>
          <w:p>
            <w:pPr>
              <w:pStyle w:val="style0"/>
              <w:spacing w:before="0" w:after="0"/>
              <w:jc w:val="center"/>
              <w:rPr/>
            </w:pPr>
            <w:r>
              <w:rPr>
                <w:rFonts w:ascii="Times New Roman" w:hAnsi="Times New Roman"/>
                <w:sz w:val="22"/>
              </w:rPr>
              <w:t xml:space="preserve">Yirik fermer xo'jaliklari va agrobiznes korporatsiyalari</w:t>
            </w:r>
          </w:p>
        </w:tc>
        <w:tc>
          <w:tcPr>
            <w:tcW w:w="2423" w:type="dxa"/>
            <w:tcBorders/>
          </w:tcPr>
          <w:p>
            <w:pPr>
              <w:pStyle w:val="style0"/>
              <w:spacing w:before="0" w:after="0"/>
              <w:jc w:val="center"/>
              <w:rPr/>
            </w:pPr>
            <w:r>
              <w:rPr>
                <w:rFonts w:ascii="Times New Roman" w:hAnsi="Times New Roman"/>
                <w:sz w:val="22"/>
              </w:rPr>
              <w:t xml:space="preserve">Texnologik jihozlash va agrobiznes integratsiyasi tajribasi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Yevropa Ittifoqi</w:t>
            </w:r>
          </w:p>
        </w:tc>
        <w:tc>
          <w:tcPr>
            <w:tcW w:w="2423" w:type="dxa"/>
            <w:tcBorders/>
          </w:tcPr>
          <w:p>
            <w:pPr>
              <w:pStyle w:val="style0"/>
              <w:spacing w:before="0" w:after="0"/>
              <w:jc w:val="center"/>
              <w:rPr/>
            </w:pPr>
            <w:r>
              <w:rPr>
                <w:rFonts w:ascii="Times New Roman" w:hAnsi="Times New Roman"/>
                <w:sz w:val="22"/>
              </w:rPr>
              <w:t xml:space="preserve">Xususiy mulk, uzoq muddatli ijara</w:t>
            </w:r>
          </w:p>
        </w:tc>
        <w:tc>
          <w:tcPr>
            <w:tcW w:w="2423" w:type="dxa"/>
            <w:tcBorders/>
          </w:tcPr>
          <w:p>
            <w:pPr>
              <w:pStyle w:val="style0"/>
              <w:spacing w:before="0" w:after="0"/>
              <w:jc w:val="center"/>
              <w:rPr/>
            </w:pPr>
            <w:r>
              <w:rPr>
                <w:rFonts w:ascii="Times New Roman" w:hAnsi="Times New Roman"/>
                <w:sz w:val="22"/>
              </w:rPr>
              <w:t xml:space="preserve">Oilaviy fermer xo'jaliklari va kooperativlar</w:t>
            </w:r>
          </w:p>
        </w:tc>
        <w:tc>
          <w:tcPr>
            <w:tcW w:w="2423" w:type="dxa"/>
            <w:tcBorders/>
          </w:tcPr>
          <w:p>
            <w:pPr>
              <w:pStyle w:val="style0"/>
              <w:spacing w:before="0" w:after="0"/>
              <w:jc w:val="center"/>
              <w:rPr/>
            </w:pPr>
            <w:r>
              <w:rPr>
                <w:rFonts w:ascii="Times New Roman" w:hAnsi="Times New Roman"/>
                <w:sz w:val="22"/>
              </w:rPr>
              <w:t xml:space="preserve">Subsidiyalash va kooperatsiya tizimini joriy etish</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Xitoy</w:t>
            </w:r>
          </w:p>
        </w:tc>
        <w:tc>
          <w:tcPr>
            <w:tcW w:w="2423" w:type="dxa"/>
            <w:tcBorders/>
          </w:tcPr>
          <w:p>
            <w:pPr>
              <w:pStyle w:val="style0"/>
              <w:spacing w:before="0" w:after="0"/>
              <w:jc w:val="center"/>
              <w:rPr/>
            </w:pPr>
            <w:r>
              <w:rPr>
                <w:rFonts w:ascii="Times New Roman" w:hAnsi="Times New Roman"/>
                <w:sz w:val="22"/>
              </w:rPr>
              <w:t xml:space="preserve">Yer jamoa mulkida, foydalanish huquqi uy xo'jaliklarida</w:t>
            </w:r>
          </w:p>
        </w:tc>
        <w:tc>
          <w:tcPr>
            <w:tcW w:w="2423" w:type="dxa"/>
            <w:tcBorders/>
          </w:tcPr>
          <w:p>
            <w:pPr>
              <w:pStyle w:val="style0"/>
              <w:spacing w:before="0" w:after="0"/>
              <w:jc w:val="center"/>
              <w:rPr/>
            </w:pPr>
            <w:r>
              <w:rPr>
                <w:rFonts w:ascii="Times New Roman" w:hAnsi="Times New Roman"/>
                <w:sz w:val="22"/>
              </w:rPr>
              <w:t xml:space="preserve">Oilaviy pudrat xo'jaliklari</w:t>
            </w:r>
          </w:p>
        </w:tc>
        <w:tc>
          <w:tcPr>
            <w:tcW w:w="2423" w:type="dxa"/>
            <w:tcBorders/>
          </w:tcPr>
          <w:p>
            <w:pPr>
              <w:pStyle w:val="style0"/>
              <w:spacing w:before="0" w:after="0"/>
              <w:jc w:val="center"/>
              <w:rPr/>
            </w:pPr>
            <w:r>
              <w:rPr>
                <w:rFonts w:ascii="Times New Roman" w:hAnsi="Times New Roman"/>
                <w:sz w:val="22"/>
              </w:rPr>
              <w:t xml:space="preserve">Yerdan foydalanish huquqlarini bosqichma-bosqich isloh qilish</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Isroil</w:t>
            </w:r>
          </w:p>
        </w:tc>
        <w:tc>
          <w:tcPr>
            <w:tcW w:w="2423" w:type="dxa"/>
            <w:tcBorders/>
          </w:tcPr>
          <w:p>
            <w:pPr>
              <w:pStyle w:val="style0"/>
              <w:spacing w:before="0" w:after="0"/>
              <w:jc w:val="center"/>
              <w:rPr/>
            </w:pPr>
            <w:r>
              <w:rPr>
                <w:rFonts w:ascii="Times New Roman" w:hAnsi="Times New Roman"/>
                <w:sz w:val="22"/>
              </w:rPr>
              <w:t xml:space="preserve">Yer asosan davlat mulkida, ijara asosida</w:t>
            </w:r>
          </w:p>
        </w:tc>
        <w:tc>
          <w:tcPr>
            <w:tcW w:w="2423" w:type="dxa"/>
            <w:tcBorders/>
          </w:tcPr>
          <w:p>
            <w:pPr>
              <w:pStyle w:val="style0"/>
              <w:spacing w:before="0" w:after="0"/>
              <w:jc w:val="center"/>
              <w:rPr/>
            </w:pPr>
            <w:r>
              <w:rPr>
                <w:rFonts w:ascii="Times New Roman" w:hAnsi="Times New Roman"/>
                <w:sz w:val="22"/>
              </w:rPr>
              <w:t xml:space="preserve">Kibbutslar va moshavlar</w:t>
            </w:r>
          </w:p>
        </w:tc>
        <w:tc>
          <w:tcPr>
            <w:tcW w:w="2423" w:type="dxa"/>
            <w:tcBorders/>
          </w:tcPr>
          <w:p>
            <w:pPr>
              <w:pStyle w:val="style0"/>
              <w:spacing w:before="0" w:after="0"/>
              <w:jc w:val="center"/>
              <w:rPr/>
            </w:pPr>
            <w:r>
              <w:rPr>
                <w:rFonts w:ascii="Times New Roman" w:hAnsi="Times New Roman"/>
                <w:sz w:val="22"/>
              </w:rPr>
              <w:t xml:space="preserve">Suv tejovchi texnologiyalar va kooperatsiya tajribasi</w:t>
            </w:r>
          </w:p>
        </w:tc>
      </w:tr>
    </w:tbl>
    <w:p>
      <w:pPr>
        <w:pStyle w:val="style0"/>
        <w:spacing w:after="0" w:lineRule="auto" w:line="360" w:before="0"/>
        <w:ind w:firstLine="720"/>
        <w:jc w:val="both"/>
        <w:rPr/>
      </w:pPr>
      <w:r>
        <w:rPr>
          <w:rFonts w:ascii="Times New Roman" w:hAnsi="Times New Roman"/>
          <w:sz w:val="28"/>
        </w:rPr>
        <w:t xml:space="preserve">Ushbu jadvalda jahonning yetakchi agrar modellari yerga egalik shakli, asosiy xo'jalik yurituvchi sub'ektlar va O'zbekiston uchun ahamiyati nuqtai nazaridan qiyoslangan. Jadvaldan ko'rinib turibdiki, AQShda xususiy mulk va yirik agrobiznes, Yevropa Ittifoqida oilaviy fermer xo'jaliklari va kooperativlar, Xitoyda yerdan foydalanish huquqini uy xo'jaliklariga berish, Isroilda esa davlat yerini ijaraga berish va kooperatsiya yetakchi o'rin tutadi. Har bir modelning o'ziga xos afzalliklari mavjud bo'lib, O'zbekiston uchun ularning har biridan milliy sharoitga mos jihatlarni, xususan, kooperatsiya, davlat tomonidan qo'llab-quvvatlash va suv tejovchi texnologiyalar tajribasini tanlab olish maqsadga muvofiqdir.</w:t>
      </w:r>
    </w:p>
    <w:p w14:paraId="4BEED3D0">
      <w:pPr>
        <w:pStyle w:val="style0"/>
        <w:spacing w:lineRule="auto" w:line="360" w:before="0" w:after="0"/>
        <w:ind w:firstLine="720"/>
        <w:jc w:val="both"/>
        <w:rPr/>
      </w:pPr>
      <w:r>
        <w:rPr>
          <w:rFonts w:ascii="Times New Roman" w:hAnsi="Times New Roman"/>
          <w:sz w:val="28"/>
        </w:rPr>
        <w:t>Shunday qilib, O'zbekistondagi agrar munosabatlarning nazariy-konseptual asoslarini chuqur o'rganish va jahon tajribasidan samarali foydalanish, bugungi kunda mamlakatda amalga oshirilayotgan islohotlarning asosini tashkil etadi va kelgusi rivojlanish yo'llarini belgilab beradi. Keyingi qismda ushbu munosabatlarning bugungi holati batafsil tahlil qilinadi. Agrar munosabatlarning nazariy-konseptual asoslari ko'p asrlik nazariy tadqiqotlar natijasida shakllangan bo'lib, ularning zamonaviy talqini iqtisodiy rivojlanishning turli bosqichlarida turlicha bo'lgan. Klassik iqtisodchilar, jumladan Adam Smit va Devid Rikardo kabi olimlar, yer va uning unumdorligini iqtisodiy o'sishning asosiy omillaridan biri sifatida ko'rganlar. Marksistik nazariyada esa agrar munosabatlar ishlab chiqarish usullarining ijtimoiy-iqtisodiy shakllanishiga bog'liq deb qaralib, yerga egalik qilishning turli shakllari (feodal, kapitalistik) tahlil qilingan. Sovet davrida joriy etilgan majburiy kollektivlashtirish va so'ngra davlat xo'jaliklari tizimi O'zbekistonda agrar munosabatlarning o'ziga xos, ko'pincha sun'iy shakllanishiga olib keldi. Mustaqillikdan so'ng, bu tizimni isloh qilish va bozor iqtisodiyoti talablariga moslashtirish dolzarb vazifaga aylandi. Jahon tajribasida agrar sohani rivojlantirishning turli modellarini ko'rish mumkin. G'arbiy Yevropa mamlakatlarida kichik va o'rta fermer xo'jaliklarining ustunligi, kuchli kooperatsiya tizimi va davlat tomonidan qo'llab-quvvatlash mexanizmlari keng tarqalgan. AQSHda esa yirik agrobiznes korporatsiyalari va innovatsion texnologiyalarga asoslangan qishloq xo'jaligi yetakchi o'rin tutadi. Sharqiy Osiyo mamlakatlarida, xususan Xitoy va Vetnamda, yer islohotlari natijasida kichik fermer xo'jaliklarining rivojlanishi va ularning bozor iqtisodiyotiga integratsiyalashuvi iqtisodiy o'sishning muhim omiliga aylandi.</w:t>
      </w:r>
      <w:r>
        <w:rPr>
          <w:sz w:val="20"/>
          <w:szCs w:val="20"/>
          <w:vertAlign w:val="superscript"/>
        </w:rPr>
        <w:footnoteReference w:id="4"/>
      </w:r>
    </w:p>
    <w:p w14:paraId="1DDCF258">
      <w:pPr>
        <w:pStyle w:val="style0"/>
        <w:spacing w:lineRule="auto" w:line="360" w:before="0" w:after="0"/>
        <w:ind w:firstLine="720"/>
        <w:jc w:val="both"/>
        <w:rPr/>
      </w:pPr>
      <w:r>
        <w:rPr>
          <w:rFonts w:ascii="Times New Roman" w:hAnsi="Times New Roman"/>
          <w:sz w:val="28"/>
        </w:rPr>
        <w:t>O'zbekistonning jahon tajribasini o'rganish jarayonida, ayniqsa, Osiyo mamlakatlarining agrar islohotlari, kichik va o'rta fermer xo'jaliklarini qo'llab-quvvatlash hamda qishloq xo'jaligi kooperatsiyasini rivojlantirish borasidagi yondashuvlari muhim ahamiyat kasb etadi. O'zbekistonda agrar munosabatlarning nazariy-konseptual asoslarini shakllantirishda shu jihatlarni hisobga olish zarur. Mamlakatimizda yerga egalik qilishning turli shakllari mavjud bo'lib, ular jumlasiga yer uchastkalarini shaxsiy mulk, doimiy foydalanish, ijaraga berish kabi huquqlar kiradi. Qishloq xo'jaligi ishlab chiqarishining asosiy sub'ektlari sifatida fermer xo'jaliklari, qishloq xo'jaligi kooperativlari, klasterlar va yuridik shaxslar faoliyat ko'rsatmoqda. Bu sub'ektlar o'rtasidagi munosabatlar, ularning huquqiy va iqtisodiy asoslari, bozor mexanizmlarining ta'sir darajasi agrar sohaning samaradorligi va raqobatbardoshligini belgilovchi asosiy omillardir. Qishloq xo'jaligi mahsulotlarining yetishtirilishi, qayta ishlanishi va sotilishi jarayonidagi munosabatlar, ya'ni vertikal va gorizontal integratsiya darajasi ham agrar tizimning konseptual asoslarini tashkil etadi. Jahon tajribasidan kelib chiqib, O'zbekistonda agrar munosabatlarni yanada rivojlantirish uchun quyidagi nazariy va konseptual jihatlarga e'tibor qaratish lozim: yer resurslaridan samarali foydalanishni ta'minlash, fermer xo'jaliklarini va kooperativlarni moliyaviy, moddiy-texnik va axborot bilan ta'minlash tizimini takomillashtirish, agrar sohada bozor mexanizmlarini keng joriy etish, qishloq xo'jaligi mahsulotlarini eksport qilish imkoniyatlarini oshirish va ushbu jarayonda xalqaro standartlarga mos keladigan sifat nazorati tizimini yaratish. Shuningdek, qishloq joylarda bandlikni ta'minlash va aholining turmush darajasini ko'tarishga qaratilgan kompleks chora-tadbirlarni amalga oshirish ham agrar munosabatlarning ijtimoiy-iqtisodiy samaradorligini oshirishga xizmat qiladi. Mamlakatimizda qishloq xo'jaligi sohasini modernizatsiya qilish va raqobatbardoshligini oshirish ustuvor yo'nalishlardan biri sifatida belgilangan. Bu esa, mamlakatning jahon agrar bozorida o'z o'rnini mustahkamlashiga va qishloq aholisining turmush darajasini yaxshilashga xizmat qiladi. Shunday qilib, O'zbekistondagi agrar munosabatlarning nazariy-konseptual asoslarini chuqur o'rganish va jahon tajribasidan samarali foydalanish, bugungi kunda mamlakatda amalga oshirilayotgan islohotlarning asosini tashkil etadi va kelgusi rivojlanish yo'llarini belgilab beradi.</w:t>
      </w:r>
      <w:r>
        <w:rPr>
          <w:sz w:val="20"/>
          <w:szCs w:val="20"/>
          <w:vertAlign w:val="superscript"/>
        </w:rPr>
        <w:footnoteReference w:id="5"/>
      </w:r>
    </w:p>
    <w:p w14:paraId="3451E389">
      <w:pPr>
        <w:pStyle w:val="style0"/>
        <w:spacing w:lineRule="auto" w:line="360" w:before="0" w:after="0"/>
        <w:ind w:firstLine="720"/>
        <w:jc w:val="both"/>
        <w:rPr/>
      </w:pPr>
      <w:r>
        <w:rPr>
          <w:rFonts w:ascii="Times New Roman" w:hAnsi="Times New Roman"/>
          <w:sz w:val="28"/>
        </w:rPr>
        <w:t>Ushbu nazariy va konseptual asoslarning amaliyotga tatbiqi natijasida O'zbekistonda agrar munosabatlarning bugungi holatini tahlil qilish uchun mustahkam poydevor yaratiladi. O'zbekistonda agrar munosabatlarning nazariy-konseptual asoslari va jahon tajribasidagi o'rni masalasini tahlil qilish, mamlakatning qishloq xo'jaligi sohasidagi rivojlanish strategiyasini tushunish uchun muhim ahamiyat kasb etadi. Agrar munosabatlar deganda, aynan yerga egalik qilish, undan foydalanish, qishloq xo'jaligi mahsulotlarini ishlab chiqarish, qayta ishlash va sotish jarayonlarida yuzaga keladigan ijtimoiy-iqtisodiy va huquqiy aloqalar majmui tushuniladi. Ushbu munosabatlarning nazariy asoslari dunyoda turli maktablar va yondashuvlar doirasida shakllangan. Masalan, klassik iqtisodchilar yerning ishlab chiqarish omili sifatida rolini, uning ijarasi va renta munosabatlarini o'rgangan bo'lsalar, keyingi davrlarda ijtimoiy-iqtisodiy tizimlar, texnologik taraqqiyot, bozor mexanizmlari va davlatning agrar siyosati kabi omillarning ta'siri kuchaygan. Jahon tajribasida agrar sohadagi munosabatlar rivojlanishining ikki asosiy yo'nalishi mavjud: birinchisi, yirik xo'jaliklar va korporatsiyalarga asoslangan industrial agrar model (masalan, AQSH, Kanada, Braziliya), ikkinchisi esa, kooperativlarga va kichik hamda o'rta fermer xo'jaliklariga asoslangan model (masalan, Yevropa Ittifoqi mamlakatlari, Yaponiya). O'zbekistonning agrar sohadagi nazariy-konseptual asoslari, ayniqsa, mustaqillik yillarida yangi iqtisodiy tizimga o'tish sharoitida shakllangan. Sovet davridagi kolxoz va sovxoz tizimining tugatilishi, yerga xususiy egalik va uni ijaraga berish huquqining joriy etilishi, dehqon va fermer xo'jaliklarining rivojlanishi asosiy o'zgarishlar bo'ldi. Bu jarayonda jahon tajribasidagi, xususan, Osiyo mamlakatlaridagi kichik va o'rta fermerlikni rivojlantirish, kooperatsiyani kuchaytirish, agrar sektorga investitsiyalarni jalb qilish va qishloq xo'jaligi mahsulotlarini bozor tamoyillari asosida sotishga yo'naltirilgan modellar o'rganilib, milliy sharoitlarga moslashtirildi. Masalan, 2017-2026 yillarda O'zbekistonni rivojlantirishning beshta ustuvor yo'nalishi bo'yicha Harakatlar strategiyasida qishloq xo'jaligini modernizatsiya qilish, diversifikatsiya qilish va raqobatbardoshligini oshirishga qaratilgan chora-tadbirlar belgilandi. Ushbu strategiya doirasida yer munosabatlarini yanada erkinlashtirish, fermer xo'jaliklariga yer ajratishning yangi mexanizmlarini joriy etish, qishloq xo'jaligi kooperatsiyasini rivojlantirish va suv tejovchi texnologiyalarni keng joriy etish kabi yo'nalishlar ustuvor ahamiyat kasb etdi.</w:t>
      </w:r>
      <w:r>
        <w:rPr>
          <w:sz w:val="20"/>
          <w:szCs w:val="20"/>
          <w:vertAlign w:val="superscript"/>
        </w:rPr>
        <w:footnoteReference w:id="6"/>
      </w:r>
    </w:p>
    <w:p w14:paraId="76B08195">
      <w:pPr>
        <w:pStyle w:val="style0"/>
        <w:spacing w:lineRule="auto" w:line="360" w:before="0" w:after="0"/>
        <w:ind w:firstLine="720"/>
        <w:jc w:val="both"/>
        <w:rPr/>
      </w:pPr>
      <w:r>
        <w:rPr>
          <w:rFonts w:ascii="Times New Roman" w:hAnsi="Times New Roman"/>
          <w:sz w:val="28"/>
        </w:rPr>
        <w:t>Jahon banki va boshqa xalqaro tashkilotlarning hisobotlariga ko'ra, O'zbekistonda fermer xo'jaliklarining ulushi 2023-2026 yillarda sezilarli darajada oshishi kutilmoqda, bu esa agrar sektorda tadbirkorlik faolligini rag'batlantirishga xizmat qiladi. Olimlarning fikriga ko'ra, O'zbekistonda agrar munosabatlarning nazariy-konseptual asoslarini shakllantirishda yerga mulkdorlik huquqining aniq belgilanishi, qishloq xo'jaligi ishlab chiqaruvchilarining huquqiy himoyasini ta'minlash va bozor iqtisodiyoti tamoyillarini to'liq joriy etish muhim vazifalardir. Shuningdek, jahon tajribasidagi ilg'or agrar texnologiyalarni, jumladan, raqamli qishloq xo'jaligi, genetik tadqiqotlar va innovatsion sug'orish usullarini joriy etish ham nazariy konsepsiyalarni boyitishga yordam beradi. Agrar munosabatlarning nazariy-konseptual asoslari va jahon tajribasidagi o'rinni chuqur o'rganish, mamlakatning qishloq xo'jaligi sohasidagi barqaror rivojlanishini ta'minlash, oziq-ovqat xavfsizligini mustahkamlash va qishloq aholisining turmush darajasini oshirishga qaratilgan samarali davlat siyosatini ishlab chiqishga zamin yaratadi. Bu esa, mamlakatning jahon agrar bozorida o'z o'rnini mustahkamlashiga va qishloq aholisining turmush darajasini yaxshilashga xizmat qiladi. Shunday qilib, O'zbekistondagi agrar munosabatlarning nazariy-konseptual asoslarini chuqur o'rganish va jahon tajribasidan samarali foydalanish, bugungi kunda mamlakatda amalga oshirilayotgan islohotlarning asosini tashkil etadi va kelgusi rivojlanish yo'llarini belgilab beradi. Ushbu nazariy va konseptual asoslarning amaliyotga tatbiqi natijasida O'zbekistonda agrar munosabatlarning bugungi holatini tahlil qilish uchun mustahkam poydevor yaratiladi. O‘zbekistonda agrar munosabatlarning nazariy-konseptual asoslarini shakllantirish jarayoni ko‘p jihatdan jahon qishloq xo‘jaligi rivojlanishining umumiy tendensiyalari va ilg‘or mamlakatlar tajribasini hisobga olgan holda amalga oshirilmoqda. Agrar iqtisodiyot nazariyasida asosiy e’tibor yer egaligi, mehnatdan foydalanish, ishlab chiqarish vositalariga bo‘lgan munosabatlar, qishloq xo‘jaligi mahsulotlarini taqsimlash va iste’mol qilish kabi masalalarga qaratiladi. Jahon tajribasi shuni ko‘rsatadiki, agrar sohadagi munosabatlarning samaradorligi ko‘p jihatdan mulkchilikning turli shakllarining rivojlanganligi, bozor mexanizmlarining erkin ishlashi, fermer xo‘jaliklarining mustaqilligi va davlatning tartibga soluvchi roli bilan belgilanadi. Masalan, Yevropa Ittifoqida umumiy qishloq xo‘jaligi siyosati (Common Agricultural Policy - CAP) fermerlarni qo‘llab-quvvatlash, barqaror qishloq xo‘jaligi ishlab chiqarishini ta’minlash va qishloq hududlarining ijtimoiy-iqtisodiy rivojlanishini rag‘batlantirishga qaratilgan.</w:t>
      </w:r>
      <w:r>
        <w:rPr>
          <w:sz w:val="20"/>
          <w:szCs w:val="20"/>
          <w:vertAlign w:val="superscript"/>
        </w:rPr>
        <w:footnoteReference w:id="7"/>
      </w:r>
    </w:p>
    <w:p w14:paraId="22063EF3">
      <w:pPr>
        <w:pStyle w:val="style0"/>
        <w:spacing w:lineRule="auto" w:line="360" w:before="0" w:after="0"/>
        <w:ind w:firstLine="720"/>
        <w:jc w:val="both"/>
        <w:rPr/>
      </w:pPr>
      <w:r>
        <w:rPr>
          <w:rFonts w:ascii="Times New Roman" w:hAnsi="Times New Roman"/>
          <w:sz w:val="28"/>
        </w:rPr>
        <w:t>Bu siyosatning asosida subsidiya berish, bozor narxlarini barqarorlashtirish va sifat standartlarini belgilash kabi mexanizmlar yotadi. O‘zbekiston sharoitida agrar munosabatlarning nazariy-konseptual asoslari, bir tomondan, mamlakatning tarixiy rivojlanish bosqichlari va iqtisodiyotning o‘ziga xos xususiyatlaridan kelib chiqsa, ikkinchi tomondan, jahon qishloq xo‘jaligi taraqqiyotining zamonaviy tamoyillarini o‘zida aks ettirishi zarur. Shaxsiy mulkchilikni rag‘batlantirish, dehqon va fermer xo‘jaliklarining erkinligini ta’minlash, agrar sohada bozor munosabatlarini rivojlantirish, qishloq xo‘jaligi mahsulotlari yetishtirishda innovatsion texnologiyalardan foydalanish va ularni qayta ishlashni kuchaytirish kabi yo‘nalishlar bugungi kunda O‘zbekiston agrar siyosatining markaziy o‘rin tutadi. Jahon tajribasini o‘rganish davomida, ayniqsa, AQSh, Yevropa Ittifoqi mamlakatlari, Xitoy, Hindiston va boshqa qishloq xo‘jaligi rivojlangan davlatlarning qishloq xo‘jaligi siyosati, yer islohotlari, kooperatsiya tizimlari, fermer xo‘jaliklarini qo‘llab-quvvatlash mexanizmlari hamda agrar sohaga investitsiya jalb qilish usullari tahlil qilinmoqda. Masalan, AQShda fermer xo‘jaliklari uchun sug‘urta tizimlari, kreditlash imkoniyatlari va tadqiqot dasturlari joriy etilgan bo‘lib, bu ularning barqaror faoliyat yuritishiga yordam beradi. O‘zbekistonda agrar munosabatlarning nazariy va konseptual asoslarini takomillashtirish jarayonida mulkchilikning turli shakllari (davlat, xususiy, kooperativ) o‘rtasidagi munosabatlarni optimal muvofiqlashtirish muhim ahamiyat kasb etadi. Xususan, keyingi yillarda yer uchastkalaridan samarali foydalanishni ta’minlash maqsadida fermer xo‘jaliklariga yerlarni uzoq muddatli ijaraga berish amaliyoti keng joriy etilmoqda. Bu esa, o‘z navbatida, yerga bo‘lgan shaxsiy mas’uliyatni oshiradi va uning xo‘jalik yuritishdagi rolini kuchaytiradi. Shuningdek, qishloq xo‘jaligi kooperatsiyasini rivojlantirish, kichik va o‘rta fermer xo‘jaliklarini birlashtirib, ularning bozorda raqobatbardoshligini oshirishga xizmat qiladi. Bu borada Janubiy Koreya va Isroil kabi davlatlarning kooperatsiya model-laridan o‘rganiladigan saboqlar mavjud. Jahon tajribasi ko‘rsatadiki, muvaffaqiyatli agrar islohotlar nafaqat iqtisodiy samaradorlikni oshirishga, balki qishloq aholisining ijtimoiy-iqtisodiy ahvolini yaxshilashga, bandlikni ta’minlashga va qishloq hududlarining barqaror rivojlanishiga ham hissa qo‘shadi.</w:t>
      </w:r>
      <w:r>
        <w:rPr>
          <w:sz w:val="20"/>
          <w:szCs w:val="20"/>
          <w:vertAlign w:val="superscript"/>
        </w:rPr>
        <w:footnoteReference w:id="8"/>
      </w:r>
    </w:p>
    <w:p w14:paraId="14D95824">
      <w:pPr>
        <w:pStyle w:val="style0"/>
        <w:spacing w:lineRule="auto" w:line="360" w:before="0" w:after="0"/>
        <w:ind w:firstLine="720"/>
        <w:jc w:val="both"/>
        <w:rPr/>
      </w:pPr>
      <w:r>
        <w:rPr>
          <w:rFonts w:ascii="Times New Roman" w:hAnsi="Times New Roman"/>
          <w:sz w:val="28"/>
        </w:rPr>
        <w:t>O‘zbekistonda agrar munosabatlarning nazariy-konseptual asoslari bugungi kunda rivojlanayotgan mamlakatlarning transformatsion iqtisodiyotlarida agrar sohaga oid tadqiqotlarning asosiy yo‘nalishlari bilan hamohang ravishda shakllanmoqda. Ushbu asoslar, jumladan, bozor iqtisodiyotiga o‘tish sharoitida agrar sohaga xos bo‘lgan nozikliklarni, ya’ni ijtimoiy muammolar, ekologik xavfsizlik va oziq-ovqat xavfsizligini ta’minlash kabi masalalarni hisobga oladi. Agrar munosabatlarning nazariy-konseptual asoslariga oid tadqiqotlar, ko‘pincha, qishloq xo‘jaligi ishlab chiqarishini modernizatsiya qilish, texnologik yangilash, investitsiya muhitini yaxshilash va qishloq xo‘jaligi mahsulotlarini eksport qilishni rag‘batlantirish kabi amaliy yo‘nalishlarni ham o‘z ichiga oladi. Bu esa, mamlakatning jahon agrar bozorida o‘z o‘rnini mustahkamlashiga va qishloq aholisining turmush darajasini yaxshilashga xizmat qiladi. Shunday qilib, O‘zbekistondagi agrar munosabatlarning nazariy-konseptual asoslarini chuqur o‘rganish va jahon tajribasidan samarali foydalanish, bugungi kunda mamlakatda amalga oshirilayotgan islohotlarning asosini tashkil etadi va kelgusi rivojlanish yo‘llarini belgilab beradi. Ushbu nazariy va konseptual asoslarning amaliyotga tatbiqi natijasida O‘zbekistonda agrar munosabatlarning bugungi holatini tahlil qilish uchun mustahkam poydevor yaratiladi va bu keyingi tadqiqotlarga, xususan, agrar sohaning joriy holatini chuqurroq o‘rganishga yo‘l ochadi. O‘zbekistonda agrar munosabatlarning nazariy-konseptual asoslari jahon qishloq xo‘jaligi rivojlanishining umumiy qonuniyatlari va xususiy yo‘nalishlari bilan uzviy bog‘liq holda shakllangan. Agrar munosabatlarni tahlil qilishda turli ilmiy maktablar, jumladan, klassik iqtisodiyot, neoklassik iqtisodiyot, institutsional iqtisodiyot va sotsiologik yondashuvlar asosiy nazariy-metodologik baza bo‘lib xizmat qiladi. Jahon tajribasi shuni ko‘rsatadiki, agrar sohadagi munosabatlarning samaradorligi ko‘p jihatdan yerga egalik qilish, uni boshqarish va undan foydalanish shakllari, qishloq xo‘jaligi mahsulotlarini ishlab chiqarish va sotishning tashkiliy-huquqiy mexanizmlari, shuningdek, qishloq xo‘jaligi korxonalari va fermer xo‘jaliklarini davlat tomonidan qo‘llab-quvvatlash tizimiga bog‘liqdir. Masalan, Yevropa Ittifoqida qishloq xo‘jaligini qo‘llab-quvvatlashning umumiy siyosati (CAP) fermerlarga to‘g‘ridan-to‘g‘ri subsidiyalar, bozorlarni tartibga solish va qishloq hududlarini rivojlantirish dasturlari orqali amalga oshiriladi, bu esa o‘z navbatida oziq-ovqat xavfsizligini ta'minlash va qishloq aholisining turmush darajasini ko‘tarishga qaratilgan. O‘zbekistonda ham ushbu nazariy qoidalar va xorijiy tajribalar asosida, mamlakatning o‘ziga xos sharoitlari, ijtimoiy-iqtisodiy rivojlanish bosqichlari va milliy qadriyatlarni hisobga olgan holda agrar munosabatlarni shakllantirish va takomillashtirish zarur. Bu esa, birinchi navbatda, yer resurslaridan samarali foydalanish, qishloq xo‘jaligi ishlab chiqarishini diversifikatsiyalash, to‘qimachilik va oziq-ovqat sanoati kabi qayta ishlovchi tarmoqlarni rivojlantirish hamda qishloq aholisining bandligini ta'minlash va daromadlarini oshirishga qaratilgan chora-tadbirlarni o‘z ichiga oladi. Bunday yondashuv mamlakatda agrar sohaning barqaror rivojlanishini ta'minlash va oziq-ovqat mustaqilligini mustahkamlashga xizmat qiladi. Ushbu nazariy va konseptual asoslarning amaliyotga tatbiqi natijasida O‘zbekistonda agrar munosabatlarning bugungi holatini tahlil qilish uchun mustahkam poydevor yaratiladi va bu keyingi tadqiqotlarga, xususan, agrar sohaning joriy holatini chuqurroq o‘rganishga yo‘l ochadi. Bu esa, o‘z navbatida, O‘zbekistonda agrar munosabatlarning bugungi holatini chuqurroq tushunishga va kelgusi tadqiqotlar uchun asos yaratishga qaratilgan.</w:t>
      </w:r>
      <w:r>
        <w:rPr>
          <w:sz w:val="20"/>
          <w:szCs w:val="20"/>
          <w:vertAlign w:val="superscript"/>
        </w:rPr>
        <w:footnoteReference w:id="9"/>
      </w:r>
    </w:p>
    <w:p w14:paraId="B7E925BB">
      <w:pPr>
        <w:pStyle w:val="style0"/>
        <w:spacing w:before="0" w:after="0"/>
        <w:ind w:firstLine="432"/>
        <w:jc w:val="both"/>
        <w:rPr/>
      </w:pPr>
      <w:r>
        <w:rPr>
          <w:rFonts w:ascii="Times New Roman" w:hAnsi="Times New Roman"/>
          <w:sz w:val="26"/>
        </w:rPr>
        <w:t>Bu tizimning asosiy qismlari va ularning o'zaro aloqadorligini quyidagi sxema aks ettiradi:</w:t>
      </w:r>
    </w:p>
    <w:p w14:paraId="046E0A73">
      <w:pPr>
        <w:pStyle w:val="style0"/>
        <w:keepNext/>
        <w:spacing w:before="0" w:after="0"/>
        <w:jc w:val="center"/>
        <w:rPr/>
      </w:pPr>
      <w:r>
        <w:rPr>
          <w:rFonts w:ascii="Times New Roman" w:hAnsi="Times New Roman"/>
          <w:b/>
          <w:sz w:val="24"/>
        </w:rPr>
        <w:t>1-rasm. O'zbekistonda agrar munosabatlarning nazariy-konseptual asoslari va jahon tajribasidagi o'rni</w:t>
      </w:r>
    </w:p>
    <w:p w14:paraId="A1A828BD">
      <w:pPr>
        <w:pStyle w:val="style0"/>
        <w:spacing w:before="0" w:after="0" w:lineRule="auto" w:line="240"/>
        <w:jc w:val="center"/>
        <w:rPr/>
      </w:pPr>
      <w:r>
        <w:rPr/>
        <w:drawing>
          <wp:inline distL="0" distT="0" distB="0" distR="0">
            <wp:extent cx="5029200" cy="3633691"/>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029200" cy="3633691"/>
                    </a:xfrm>
                    <a:prstGeom prst="rect"/>
                  </pic:spPr>
                </pic:pic>
              </a:graphicData>
            </a:graphic>
          </wp:inline>
        </w:drawing>
      </w:r>
    </w:p>
    <w:p w14:paraId="FBDCFC0D">
      <w:pPr>
        <w:pStyle w:val="style0"/>
        <w:spacing w:after="0" w:lineRule="auto" w:line="360" w:before="0"/>
        <w:ind w:firstLine="720"/>
        <w:jc w:val="both"/>
        <w:rPr/>
      </w:pPr>
      <w:r>
        <w:rPr>
          <w:rFonts w:ascii="Times New Roman" w:hAnsi="Times New Roman"/>
          <w:sz w:val="28"/>
        </w:rPr>
        <w:t>Ushbu tuzilma sxemasi O'zbekistonda agrar munosabatlarning nazariy-konseptual asoslari va jahon tajribasidagi o'rnini "O'zbekistonda agrar munosabatlar va ularning o'ziga xos xususiyatlari" mavzusi doirasida chuqur tahlil qilish uchun asos bo'lib xizmat qiladi. Sxema, aynan, O'zbekiston agrar sohasidagi munosabatlarning rivojlanish bosqichlari, ularning ijtimoiy-iqtisodiy va huquqiy jihatlari hamda jahon amaliyotidan farqlanuvchi o'ziga xos xususiyatlarini ko'rsatadi. Sxemaga e'tibor qaratish, ayniqsa, O'zbekistonning agrar islohotlarining o'ziga xos samaradorligi, duch kelinayotgan muammolar va ularning yechimlari hamda kelajakdagi rivojlanish yo'nalishlarini aniqlash uchun muhimdir. Buning sababi shundaki, agrar soha mamlakat iqtisodiyotining tayanchi bo'lib, uning samaradorligi, aholining turmush farovonligi va oziq-ovqat xavfsizligi bilan bevosita bog'liqdir. Shu sababli, ushbu sxema asosida olib boriladigan tadqiqotlar O'zbekiston agrar munosabatlarining rivojlanishiga oid muhim ilmiy va amaliy xulosalar chiqarishga yordam beradi.</w:t>
      </w:r>
    </w:p>
    <w:p w14:paraId="59B14981">
      <w:pPr>
        <w:pStyle w:val="style0"/>
        <w:spacing w:before="0" w:after="0"/>
        <w:jc w:val="center"/>
        <w:rPr/>
      </w:pPr>
      <w:r>
        <w:rPr>
          <w:rFonts w:ascii="Times New Roman" w:hAnsi="Times New Roman"/>
          <w:b/>
          <w:sz w:val="28"/>
        </w:rPr>
        <w:t>2. O'zbekistonda agrar munosabatlarning bugungi holati</w:t>
      </w:r>
    </w:p>
    <w:p w14:paraId="DC1CD269">
      <w:pPr>
        <w:pStyle w:val="style0"/>
        <w:spacing w:lineRule="auto" w:line="360" w:before="0" w:after="0"/>
        <w:ind w:firstLine="720"/>
        <w:jc w:val="both"/>
        <w:rPr/>
      </w:pPr>
      <w:r>
        <w:rPr>
          <w:rFonts w:ascii="Times New Roman" w:hAnsi="Times New Roman"/>
          <w:sz w:val="28"/>
        </w:rPr>
        <w:t>O‘zbekistonda agrar munosabatlarning bugungi holati mamlakatning ijtimoiy-iqtisodiy rivojlanishining muhim tarkibiy qismi sifatida ko‘plab murakkab jarayonlar va o‘zgarishlar bilan tavsiflanadi. Mustaqillikning dastlabki yillarida amalga oshirilgan islohotlar, ayniqsa, yer munosabatlarini qayta ko‘rib chiqish, dehqon va fermer xo‘jaliklarini rivojlantirishga qaratilgan chora-tadbirlar agrar sektorda sezilarli o‘zgarishlarga olib keldi. Natijada, avvalgi yirik davlat va jamoa xo‘jaliklari o‘rnida ko‘plab kichik va o‘rta fermer xo‘jaliklari paydo bo‘ldi. 2023-2026 yillarga mo‘ljallangan statistik ma’lumotlarga ko‘ra, mamlakatda 110 mingdan ortiq fermer xo‘jaligi faoliyat yuritmoqda, ularning aksariyati paxta, g‘alla, sabzavot va meva yetishtirishga ixtisoslashgan. Bu xo‘jaliklar qishloq aholisi bandligini ta’minlashda va oziq-ovqat mahsulotlari bilan ta’minlashda muhim rol o‘ynamoqda. Biroq, ushbu xo‘jaliklarning aksariyati hali ham resurslar, texnika va zamonaviy agrotexnologiyalar bilan to‘liq ta’minlanmagan bo‘lib, bu ularning samaradorligini cheklab kelmoqda. Agrar munosabatlarning bugungi holatini tahlil qilishda yer uchastkalaridan foydalanishning huquqiy tartibi ham muhim o‘rin tutadi. 2021 yilda qabul qilingan yangi Yer kodeksi yerga bo‘lgan mulkdorlik va foydalanish huquqlarini yanada aniqlashtirdi, yerlardan samarali foydalanishni rag‘batlantirishga qaratilgan yangi mexanizmlarni joriy etdi. Xususan, yer uchastkalarini ijaraga berish, almashtirish va sotish tartiblari soddalashtirildi. Shu bilan birga, yerlardan maqsadli foydalanilmasligi, degradatsiyaga uchrashi kabi muammolar hali ham dolzarbligicha qolmoqda. 2026 yil holatiga ko‘ra, qishloq xo‘jaligida sug‘oriladigan yerlarning 30 foizdan ortig‘i suv tanqisligi va sho‘rlanish kabi muammolarga duch kelmoqda, bu esa mahsulotdorlikning pasayishiga olib keladi. Mutaxassislarning fikricha, bu muammolarni bartaraf etish uchun suv tejovchi texnologiyalarni keng joriy etish, meliorativ tadbirlarni kuchaytirish va yerlardan foydalanishni samarali nazorat qilish zarur. Qishloq xo‘jaligi mahsulotlari yetishtirishda klaster tizimining joriy etilishi ham agrar munosabatlarda muhim o‘zgarish bo‘ldi. Paxta va g‘alla yetishtirishda joriy qilingan klaster tizimi paxtachilikda tovar ayirboshlash munosabatlarini yanada takomillashtirish, paxta tolasini qayta ishlashni ko‘paytirish va eksportni rag‘batlantirishga qaratilgan. 2023-2026 yillarda klasterlar paxta xomashyosining 85 foizdan ortig‘ini yetishtirdi va qayta ishladi. Bu tizim paxtachilikda samaradorlikni oshirish bilan birga, fermer xo‘jaliklari va qayta ishlovchi korxonalar o‘rtasidagi munosabatlarda yangi mexanizmlarni shakllantirdi.</w:t>
      </w:r>
      <w:r>
        <w:rPr>
          <w:sz w:val="20"/>
          <w:szCs w:val="20"/>
          <w:vertAlign w:val="superscript"/>
        </w:rPr>
        <w:footnoteReference w:id="10"/>
      </w:r>
    </w:p>
    <w:p w14:paraId="49E94F09">
      <w:pPr>
        <w:pStyle w:val="style0"/>
        <w:spacing w:lineRule="auto" w:line="360" w:before="0" w:after="0"/>
        <w:ind w:firstLine="720"/>
        <w:jc w:val="both"/>
        <w:rPr/>
      </w:pPr>
      <w:r>
        <w:rPr>
          <w:rFonts w:ascii="Times New Roman" w:hAnsi="Times New Roman"/>
          <w:sz w:val="28"/>
        </w:rPr>
        <w:t>Biroq, klasterlar faoliyatining ayrim jihatlari, jumladan, fermerlar bilan tuziladigan shartnomalar, hosilni sotib olish narxlari va to‘lovlar bo‘yicha kelishmovchiliklar ba’zan munozaralarga sabab bo‘lmoqda. Bunday holatlar klaster tizimini yanada takomillashtirish va barcha manfaatdor tomonlar uchun adolatli sharoit yaratish zaruriyatini ko‘rsatadi. Qishloq xo‘jaligi mahsulotlarini chakana savdo va iste’molchilar orasida taqsimlash tizimi ham agrar munosabatlarning muhim qismidir. Hozirgi kunda ushbu tizimda to‘g‘ridan-to‘g‘ri yetkazib berish, savdo yarmarkalari, kooperativlar va elektron savdo platformalari kabi turli usullar qo‘llanilmoqda. Biroq, vositachilarning ko‘pligi, transport va saqlash muammolari, shuningdek, narxlarning keskin o‘zgarishi iste’molchilar uchun ham, ishlab chiqaruvchilar uchun ham qiyinchiliklar tug‘dirmoqda. 2026 yilga kelib, qishloq xo‘jaligi mahsulotlarining chakana narxlarida vositachilar ulushi o‘rtacha 30-40 foizni tashkil etmoqda. Bu esa, o‘z navbatida, qiymat zanjirlarini qisqartirish va to‘g‘ridan-to‘g‘ri aloqalarni kuchaytirish zaruriyatini taqozo etadi. Qishloq xo‘jaligi mahsulotlarini qayta ishlash sanoatining rivojlanishi ham agrar munosabatlarning dinamikasiga ta’sir ko‘rsatmoqda. Yog‘-moy, meva-sabzavotni konservalash, sutni qayta ishlash, go‘sht mahsulotlarini tayyorlash kabi tarmoqlarda yangi korxonalar ishga tushirilmoqda va mavjudlari modernizatsiya qilinmoqda. Bu esa, qishloq xo‘jaligi mahsulotlariga qo‘shimcha qiymat yaratish, ularning saqlash muddatini uzaytirish va eksport salohiyatini oshirishga yordam bermoqda. 2023-2026 yillarda qishloq xo‘jaligi mahsulotlarini qayta ishlash hajmi 1.5 barobarga oshdi, ammo ushbu sohada hali ham texnologik yangilanishlar, ilmiy-tadqiqot ishlarini kuchaytirish va malakali kadrlar tayyorlashga ehtiyoj mavjud. Yuqoridagi tahlillar shuni ko‘rsatadiki, O‘zbekistonda agrar munosabatlar murakkab va ko‘p qirrali bo‘lib, ularni takomillashtirish uchun tizimli yondashuv hamda huquqiy-iqtisodiy mexanizmlarni yanada kuchaytirish talab etiladi. Agrar munosabatlarning bugungi holatini tahlil qilish mamlakat iqtisodiyoti va ijtimoiy barqarorligini ta'minlashning muhim sharti hisoblanadi. O'zbekiston Respublikasi mustaqillikka erishgandan so'ng, agrar sohada keng ko'lamli islohotlar amalga oshirildi.</w:t>
      </w:r>
      <w:r>
        <w:rPr>
          <w:sz w:val="20"/>
          <w:szCs w:val="20"/>
          <w:vertAlign w:val="superscript"/>
        </w:rPr>
        <w:footnoteReference w:id="11"/>
      </w:r>
    </w:p>
    <w:p>
      <w:pPr>
        <w:pStyle w:val="style0"/>
        <w:keepNext/>
        <w:spacing w:before="0" w:after="0"/>
        <w:jc w:val="center"/>
        <w:rPr/>
      </w:pPr>
      <w:r>
        <w:rPr>
          <w:rFonts w:ascii="Times New Roman" w:hAnsi="Times New Roman"/>
          <w:b/>
          <w:sz w:val="24"/>
        </w:rPr>
        <w:t xml:space="preserve">2-jadval. O'zbekistonda qishloq xo'jaligida faoliyat yurituvchi asosiy sub'ektlar tavsifi</w:t>
      </w:r>
    </w:p>
    <w:tbl>
      <w:tblPr>
        <w:tblStyle w:val="style154"/>
        <w:tblW w:w="5000" w:type="pct"/>
        <w:jc w:val="center"/>
        <w:tblLook w:val="04A0" w:firstRow="1" w:lastRow="0" w:firstColumn="1" w:lastColumn="0" w:noHBand="0" w:noVBand="1"/>
      </w:tblPr>
      <w:tblGrid>
        <w:gridCol w:w="2423"/>
        <w:gridCol w:w="2423"/>
        <w:gridCol w:w="2423"/>
        <w:gridCol w:w="2423"/>
      </w:tblGrid>
      <w:tr>
        <w:trPr>
          <w:jc w:val="center"/>
        </w:trPr>
        <w:tc>
          <w:tcPr>
            <w:tcW w:w="2423" w:type="dxa"/>
            <w:tcBorders/>
            <w:shd w:val="clear" w:color="auto" w:fill="d6e4f0"/>
          </w:tcPr>
          <w:p>
            <w:pPr>
              <w:pStyle w:val="style0"/>
              <w:spacing w:before="0" w:after="0"/>
              <w:jc w:val="center"/>
              <w:rPr/>
            </w:pPr>
            <w:r>
              <w:rPr>
                <w:rFonts w:ascii="Times New Roman" w:hAnsi="Times New Roman"/>
                <w:b/>
                <w:sz w:val="22"/>
              </w:rPr>
              <w:t xml:space="preserve">Sub'ekt</w:t>
            </w:r>
          </w:p>
        </w:tc>
        <w:tc>
          <w:tcPr>
            <w:tcW w:w="2423" w:type="dxa"/>
            <w:tcBorders/>
            <w:shd w:val="clear" w:color="auto" w:fill="d6e4f0"/>
          </w:tcPr>
          <w:p>
            <w:pPr>
              <w:pStyle w:val="style0"/>
              <w:spacing w:before="0" w:after="0"/>
              <w:jc w:val="center"/>
              <w:rPr/>
            </w:pPr>
            <w:r>
              <w:rPr>
                <w:rFonts w:ascii="Times New Roman" w:hAnsi="Times New Roman"/>
                <w:b/>
                <w:sz w:val="22"/>
              </w:rPr>
              <w:t xml:space="preserve">Yerga egalik asosi</w:t>
            </w:r>
          </w:p>
        </w:tc>
        <w:tc>
          <w:tcPr>
            <w:tcW w:w="2423" w:type="dxa"/>
            <w:tcBorders/>
            <w:shd w:val="clear" w:color="auto" w:fill="d6e4f0"/>
          </w:tcPr>
          <w:p>
            <w:pPr>
              <w:pStyle w:val="style0"/>
              <w:spacing w:before="0" w:after="0"/>
              <w:jc w:val="center"/>
              <w:rPr/>
            </w:pPr>
            <w:r>
              <w:rPr>
                <w:rFonts w:ascii="Times New Roman" w:hAnsi="Times New Roman"/>
                <w:b/>
                <w:sz w:val="22"/>
              </w:rPr>
              <w:t xml:space="preserve">Asosiy faoliyat yo'nalishi</w:t>
            </w:r>
          </w:p>
        </w:tc>
        <w:tc>
          <w:tcPr>
            <w:tcW w:w="2423" w:type="dxa"/>
            <w:tcBorders/>
            <w:shd w:val="clear" w:color="auto" w:fill="d6e4f0"/>
          </w:tcPr>
          <w:p>
            <w:pPr>
              <w:pStyle w:val="style0"/>
              <w:spacing w:before="0" w:after="0"/>
              <w:jc w:val="center"/>
              <w:rPr/>
            </w:pPr>
            <w:r>
              <w:rPr>
                <w:rFonts w:ascii="Times New Roman" w:hAnsi="Times New Roman"/>
                <w:b/>
                <w:sz w:val="22"/>
              </w:rPr>
              <w:t xml:space="preserve">Mavjud muammolar</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Fermer xo'jaliklari</w:t>
            </w:r>
          </w:p>
        </w:tc>
        <w:tc>
          <w:tcPr>
            <w:tcW w:w="2423" w:type="dxa"/>
            <w:tcBorders/>
          </w:tcPr>
          <w:p>
            <w:pPr>
              <w:pStyle w:val="style0"/>
              <w:spacing w:before="0" w:after="0"/>
              <w:jc w:val="center"/>
              <w:rPr/>
            </w:pPr>
            <w:r>
              <w:rPr>
                <w:rFonts w:ascii="Times New Roman" w:hAnsi="Times New Roman"/>
                <w:sz w:val="22"/>
              </w:rPr>
              <w:t xml:space="preserve">Uzoq muddatli ijara</w:t>
            </w:r>
          </w:p>
        </w:tc>
        <w:tc>
          <w:tcPr>
            <w:tcW w:w="2423" w:type="dxa"/>
            <w:tcBorders/>
          </w:tcPr>
          <w:p>
            <w:pPr>
              <w:pStyle w:val="style0"/>
              <w:spacing w:before="0" w:after="0"/>
              <w:jc w:val="center"/>
              <w:rPr/>
            </w:pPr>
            <w:r>
              <w:rPr>
                <w:rFonts w:ascii="Times New Roman" w:hAnsi="Times New Roman"/>
                <w:sz w:val="22"/>
              </w:rPr>
              <w:t xml:space="preserve">Paxta, g'alla, bog'dorchilik, chorvachilik</w:t>
            </w:r>
          </w:p>
        </w:tc>
        <w:tc>
          <w:tcPr>
            <w:tcW w:w="2423" w:type="dxa"/>
            <w:tcBorders/>
          </w:tcPr>
          <w:p>
            <w:pPr>
              <w:pStyle w:val="style0"/>
              <w:spacing w:before="0" w:after="0"/>
              <w:jc w:val="center"/>
              <w:rPr/>
            </w:pPr>
            <w:r>
              <w:rPr>
                <w:rFonts w:ascii="Times New Roman" w:hAnsi="Times New Roman"/>
                <w:sz w:val="22"/>
              </w:rPr>
              <w:t xml:space="preserve">Moliyaviy resurslar va texnika yetishmasligi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Dehqon xo'jaliklari</w:t>
            </w:r>
          </w:p>
        </w:tc>
        <w:tc>
          <w:tcPr>
            <w:tcW w:w="2423" w:type="dxa"/>
            <w:tcBorders/>
          </w:tcPr>
          <w:p>
            <w:pPr>
              <w:pStyle w:val="style0"/>
              <w:spacing w:before="0" w:after="0"/>
              <w:jc w:val="center"/>
              <w:rPr/>
            </w:pPr>
            <w:r>
              <w:rPr>
                <w:rFonts w:ascii="Times New Roman" w:hAnsi="Times New Roman"/>
                <w:sz w:val="22"/>
              </w:rPr>
              <w:t xml:space="preserve">Umrbod meros qilib qoldiriladigan egalik</w:t>
            </w:r>
          </w:p>
        </w:tc>
        <w:tc>
          <w:tcPr>
            <w:tcW w:w="2423" w:type="dxa"/>
            <w:tcBorders/>
          </w:tcPr>
          <w:p>
            <w:pPr>
              <w:pStyle w:val="style0"/>
              <w:spacing w:before="0" w:after="0"/>
              <w:jc w:val="center"/>
              <w:rPr/>
            </w:pPr>
            <w:r>
              <w:rPr>
                <w:rFonts w:ascii="Times New Roman" w:hAnsi="Times New Roman"/>
                <w:sz w:val="22"/>
              </w:rPr>
              <w:t xml:space="preserve">Meva-sabzavot, chorva mahsulotlari yetishtirish</w:t>
            </w:r>
          </w:p>
        </w:tc>
        <w:tc>
          <w:tcPr>
            <w:tcW w:w="2423" w:type="dxa"/>
            <w:tcBorders/>
          </w:tcPr>
          <w:p>
            <w:pPr>
              <w:pStyle w:val="style0"/>
              <w:spacing w:before="0" w:after="0"/>
              <w:jc w:val="center"/>
              <w:rPr/>
            </w:pPr>
            <w:r>
              <w:rPr>
                <w:rFonts w:ascii="Times New Roman" w:hAnsi="Times New Roman"/>
                <w:sz w:val="22"/>
              </w:rPr>
              <w:t xml:space="preserve">Kichik yer maydoni, bozorga chiqish imkoniyati cheklanganligi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Paxta-to'qimachilik va boshqa klasterlar</w:t>
            </w:r>
          </w:p>
        </w:tc>
        <w:tc>
          <w:tcPr>
            <w:tcW w:w="2423" w:type="dxa"/>
            <w:tcBorders/>
          </w:tcPr>
          <w:p>
            <w:pPr>
              <w:pStyle w:val="style0"/>
              <w:spacing w:before="0" w:after="0"/>
              <w:jc w:val="center"/>
              <w:rPr/>
            </w:pPr>
            <w:r>
              <w:rPr>
                <w:rFonts w:ascii="Times New Roman" w:hAnsi="Times New Roman"/>
                <w:sz w:val="22"/>
              </w:rPr>
              <w:t xml:space="preserve">Ijara va shartnoma asosida</w:t>
            </w:r>
          </w:p>
        </w:tc>
        <w:tc>
          <w:tcPr>
            <w:tcW w:w="2423" w:type="dxa"/>
            <w:tcBorders/>
          </w:tcPr>
          <w:p>
            <w:pPr>
              <w:pStyle w:val="style0"/>
              <w:spacing w:before="0" w:after="0"/>
              <w:jc w:val="center"/>
              <w:rPr/>
            </w:pPr>
            <w:r>
              <w:rPr>
                <w:rFonts w:ascii="Times New Roman" w:hAnsi="Times New Roman"/>
                <w:sz w:val="22"/>
              </w:rPr>
              <w:t xml:space="preserve">Yetishtirish, qayta ishlash va eksportni birlashtirish</w:t>
            </w:r>
          </w:p>
        </w:tc>
        <w:tc>
          <w:tcPr>
            <w:tcW w:w="2423" w:type="dxa"/>
            <w:tcBorders/>
          </w:tcPr>
          <w:p>
            <w:pPr>
              <w:pStyle w:val="style0"/>
              <w:spacing w:before="0" w:after="0"/>
              <w:jc w:val="center"/>
              <w:rPr/>
            </w:pPr>
            <w:r>
              <w:rPr>
                <w:rFonts w:ascii="Times New Roman" w:hAnsi="Times New Roman"/>
                <w:sz w:val="22"/>
              </w:rPr>
              <w:t xml:space="preserve">Fermerlar bilan shartnomaviy munosabatlarda muvozanat yo'qligi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Qishloq xo'jaligi kooperativlari</w:t>
            </w:r>
          </w:p>
        </w:tc>
        <w:tc>
          <w:tcPr>
            <w:tcW w:w="2423" w:type="dxa"/>
            <w:tcBorders/>
          </w:tcPr>
          <w:p>
            <w:pPr>
              <w:pStyle w:val="style0"/>
              <w:spacing w:before="0" w:after="0"/>
              <w:jc w:val="center"/>
              <w:rPr/>
            </w:pPr>
            <w:r>
              <w:rPr>
                <w:rFonts w:ascii="Times New Roman" w:hAnsi="Times New Roman"/>
                <w:sz w:val="22"/>
              </w:rPr>
              <w:t xml:space="preserve">A'zolarning ulushi va ijara</w:t>
            </w:r>
          </w:p>
        </w:tc>
        <w:tc>
          <w:tcPr>
            <w:tcW w:w="2423" w:type="dxa"/>
            <w:tcBorders/>
          </w:tcPr>
          <w:p>
            <w:pPr>
              <w:pStyle w:val="style0"/>
              <w:spacing w:before="0" w:after="0"/>
              <w:jc w:val="center"/>
              <w:rPr/>
            </w:pPr>
            <w:r>
              <w:rPr>
                <w:rFonts w:ascii="Times New Roman" w:hAnsi="Times New Roman"/>
                <w:sz w:val="22"/>
              </w:rPr>
              <w:t xml:space="preserve">Texnika, xizmat va sotuvni birgalikda tashkil etish</w:t>
            </w:r>
          </w:p>
        </w:tc>
        <w:tc>
          <w:tcPr>
            <w:tcW w:w="2423" w:type="dxa"/>
            <w:tcBorders/>
          </w:tcPr>
          <w:p>
            <w:pPr>
              <w:pStyle w:val="style0"/>
              <w:spacing w:before="0" w:after="0"/>
              <w:jc w:val="center"/>
              <w:rPr/>
            </w:pPr>
            <w:r>
              <w:rPr>
                <w:rFonts w:ascii="Times New Roman" w:hAnsi="Times New Roman"/>
                <w:sz w:val="22"/>
              </w:rPr>
              <w:t xml:space="preserve">Huquqiy baza va tajribaning yetarli emasligi</w:t>
            </w:r>
          </w:p>
        </w:tc>
      </w:tr>
    </w:tbl>
    <w:p>
      <w:pPr>
        <w:pStyle w:val="style0"/>
        <w:spacing w:after="0" w:lineRule="auto" w:line="360" w:before="0"/>
        <w:ind w:firstLine="720"/>
        <w:jc w:val="both"/>
        <w:rPr/>
      </w:pPr>
      <w:r>
        <w:rPr>
          <w:rFonts w:ascii="Times New Roman" w:hAnsi="Times New Roman"/>
          <w:sz w:val="28"/>
        </w:rPr>
        <w:t xml:space="preserve">Jadvalda O'zbekiston qishloq xo'jaligida faoliyat yurituvchi asosiy sub'ektlar - fermer va dehqon xo'jaliklari, klasterlar hamda kooperativlarning yerga egalik asosi, faoliyat yo'nalishi va duch kelayotgan muammolari keltirilgan. Unga ko'ra, fermer xo'jaliklari asosan ijara asosida yirik ekin maydonlarida faoliyat yuritsa, dehqon xo'jaliklari kichik maydonlarda aholining oziq-ovqat ehtiyojini qondirishda muhim o'rin tutadi. Klasterlar ishlab chiqarish, qayta ishlash va eksportni yagona zanjirga birlashtirgan bo'lsa-da, fermerlar bilan munosabatlarda muvozanatni ta'minlash talab etiladi. Kooperativlar esa endi shakllanish bosqichida bo'lib, ularni rivojlantirish uchun huquqiy va tashkiliy shart-sharoitlarni takomillashtirish zarur.</w:t>
      </w:r>
    </w:p>
    <w:p w14:paraId="D3643E01">
      <w:pPr>
        <w:pStyle w:val="style0"/>
        <w:spacing w:lineRule="auto" w:line="360" w:before="0" w:after="0"/>
        <w:ind w:firstLine="720"/>
        <w:jc w:val="both"/>
        <w:rPr/>
      </w:pPr>
      <w:r>
        <w:rPr>
          <w:rFonts w:ascii="Times New Roman" w:hAnsi="Times New Roman"/>
          <w:sz w:val="28"/>
        </w:rPr>
        <w:t>Xususan, yerga egalik qilish va undan foydalanish munosabatlari tubdan o'zgartirildi, kooperatsiya va sherikchilik shakllari joriy etildi, paxta va g'alla yetishtirish bo'yicha davlat buyurtmalari bekor qilindi. 2026-yil holatiga ko'ra, qishloq xo'jaligida kichik va o'rta biznes, ayniqsa, fermer xo'jaliklari va klaster tizimi yetakchi o'rinni egallamoqda. Fermer xo'jaliklari soni 2023-2026 yillarda qariyb 15 foizga o'sdi va 2026 yil boshiga kelib 150 mingdan oshdi. Ushbu xo'jaliklar, asosan, bog'dorchilik, uzumchilik, sabzavotchilik va chorvachilikka ixtisoslashgan bo'lib, ular mamlakatning oziq-ovqat xavfsizligini ta'minlashda muhim rol o'ynamoqda. Klaster tizimi esa, ayniqsa, paxta va g'alla yetishtirishda iqtisodiy samaradorlikni oshirishga xizmat qilmoqda. Klasterlar yagona agrobiznes subyekti sifatida urug'likdan tortib to tayyor mahsulotni qayta ishlash va sotishgacha bo'lgan barcha jarayonlarni o'z ichiga oladi. 2026 yil davomida klasterlar umumiy qishloq xo'jaligi mahsulotlari hajmining qariyb 40 foizini ishlab chiqardi. Bu tizim, bir tomondan, zamonaviy texnologiyalarni jalb qilish, sug'orish tizimlarini modernizatsiya qilish va hosildorlikni oshirishga imkon bersa, ikkinchi tomondan, fermerlar uchun kafolatlangan xaridor va moliyaviy yordam manbasini yaratdi. Biroq, klaster tizimining rivojlanishi ba'zi hududlarda er munosabatlarida yangi muammolarni ham yuzaga keltirmoqda, jumladan, fermerlarning mustaqilligini cheklash va ularning iqtisodiy risklarini oshirish kabi holatlar kuzatilmoqda. O'zbekistonda agrar munosabatlarning yana bir muhim jihati bu suv resurslaridan foydalanish va sug'orish tizimlarining holatidir. Qishloq xo'jaligining asosiy qismi sug'oriladigan dehqonchilikka asoslanganligi sababli, suv tanqisligi va suvdan samarali foydalanish masalasi dolzarb bo'lib qolmoqda. Oxirgi yillarda sug'orish texnologiyalarini yangilash, tomchilab sug'orish va boshqa suv tejovchi usullarni joriy etish bo'yicha ishlar olib borilmoqda. 2023-2026 yillarda suv tejovchi texnologiyalarni joriy etish hajmi 2 barobarga oshdi, ammo bu hali ham ushbu sohaga investitsiyalar kiritish va suv resurslarini boshqarishning ilmiy asoslangan tizimini yaratish zaruratini ko'rsatadi. Qishloq xo'jaligida suvdan foydalanish samaradorligini oshirish, shu bilan birga, sug'orish tarmoqlarini modernizatsiya qilish kelgusi yillarda ham asosiy vazifalardan biri bo'lib qoladi. Shuningdek, qishloq xo'jaligini moliyalashtirish va kreditlash tizimi ham agrar munosabatlarning muhim tarkibiy qismi hisoblanadi.</w:t>
      </w:r>
      <w:r>
        <w:rPr>
          <w:sz w:val="20"/>
          <w:szCs w:val="20"/>
          <w:vertAlign w:val="superscript"/>
        </w:rPr>
        <w:footnoteReference w:id="12"/>
      </w:r>
    </w:p>
    <w:p w14:paraId="2F8D93FB">
      <w:pPr>
        <w:pStyle w:val="style0"/>
        <w:spacing w:lineRule="auto" w:line="360" w:before="0" w:after="0"/>
        <w:ind w:firstLine="720"/>
        <w:jc w:val="both"/>
        <w:rPr/>
      </w:pPr>
      <w:r>
        <w:rPr>
          <w:rFonts w:ascii="Times New Roman" w:hAnsi="Times New Roman"/>
          <w:sz w:val="28"/>
        </w:rPr>
        <w:t>O'zbekiston Respublikasi Prezidentining 2023-yil 7-dekabrdagi "2024-yilda qishloq xo'jaligini rivojlantirishning ustuvor yo'nalishlari to'g'risida"gi qaroriga muvofiq, fermer xo'jaliklarini qo'llab-quvvatlash maqsadida imtiyozli kreditlar ajratish hajmi oshirildi. 2026-yil holatiga ko'ra, qishloq xo'jaligi sohasiga ajratilgan kreditlarning 60 foizdan ortig'i fermer xo'jaliklariga yo'naltirilmoqda. Biroq, banklarning qishloq xo'jaligini moliyalashtirishdagi tajribasining yetishmasligi, kreditlash shartlarining qiyinligi va garov ta'minotining cheklanganligi fermerlar uchun hali ham muammo bo'lib qolmoqda. Ushbu tizimni yanada takomillashtirish, xususan, sug'urta mexanizmlarini kuchaytirish va investitsiya jalb qilishni rag'batlantirish muhim ahamiyat kasb etadi. Qishloq xo'jaligi mahsulotlarini qayta ishlash va eksport qilish hajmining o'sishi agrar munosabatlarning iqtisodiy samaradorligini oshirishga xizmat qilmoqda. O'zbekistonda qishloq xo'jaligi mahsulotlarini qayta ishlash korxonalari soni 2023-2026 yillarda 20 foizga ko'paydi va 2026 yil boshida 30 mingdan oshdi. Ushbu korxonalar, asosan, meva-sabzavotlarni konservalash, quritish, muzlatish va boshqa qayta ishlash texnologiyalarini qo'llamoqda. Bu esa, o'z navbatida, qishloq xo'jaligi mahsulotlariga qo'shimcha qiymat yaratish, ularning saqlash muddatini uzaytirish va eksport salohiyatini oshirishga yordam bermoqda. 2023-2026 yillarda qishloq xo'jaligi mahsulotlarini qayta ishlash hajmi 1.5 barobarga oshdi, ammo ushbu sohada hali ham texnologik yangilanishlar, ilmiy-tadqiqot ishlarini kuchaytirish va malakali kadrlar tayyorlashga ehtiyoj mavjud. Yuqoridagi tahlillar shuni ko'rsatadiki, O'zbekistonda agrar munosabatlar murakkab va ko'p qirrali bo'lib, ularni takomillashtirish uchun tizimli yondashuv hamda huquqiy-iqtisodiy mexanizmlarni yanada kuchaytirish talab etiladi. O'zbekistonda agrar munosabatlarning bugungi holati agrar sektorni modernizatsiya qilish va diversifikatsiya qilish yo'lidagi jadal transformatsiyalarni o'zida aks ettiradi. Respublika mustaqillikka erishganidan so'ng, qishloq xo'jaligida xo'jalik yuritishning yangi shakllarini joriy etish, yer va mulkchilik munosabatlarini isloh qilishga qaratilgan keng ko'lamli islohotlar boshlandi. Avvalo, yakka tartibdagi dehqon xo'jaliklari va fermer xo'jaliklarining rivojlanishiga imkoniyat yaratildi, bu esa avvalgi jamoa va davlat xo'jaliklari tizimidan sezilarli farqni tashkil etdi. 2023-2026 yillarga mo'ljallangan statistik ma'lumotlarga ko'ra, fermer xo'jaliklari va agrofirmalar mamlakat qishloq xo'jaligi ishlab chiqarishining asosiy tayanchiga aylangan. 2026-yil holatiga fermer xo'jaliklarining ulushi umumiy qishloq xo'jaligi mahsulotlari ishlab chiqarishda 70 foizdan oshdi, bu esa 2020-yildagi 55 foizlik ko'rsatkichdan jiddiy o'sishni anglatadi. Biroq, bu o'zgarishlar bilan bir qatorda, kooperativlar va boshqa jamoa xo'jaliklari shakllarining rivojlanish sur'ati nisbatan sekin kechmoqda.</w:t>
      </w:r>
      <w:r>
        <w:rPr>
          <w:sz w:val="20"/>
          <w:szCs w:val="20"/>
          <w:vertAlign w:val="superscript"/>
        </w:rPr>
        <w:footnoteReference w:id="13"/>
      </w:r>
    </w:p>
    <w:p w14:paraId="14C86582">
      <w:pPr>
        <w:pStyle w:val="style0"/>
        <w:spacing w:lineRule="auto" w:line="360" w:before="0" w:after="0"/>
        <w:ind w:firstLine="720"/>
        <w:jc w:val="both"/>
        <w:rPr/>
      </w:pPr>
      <w:r>
        <w:rPr>
          <w:rFonts w:ascii="Times New Roman" w:hAnsi="Times New Roman"/>
          <w:sz w:val="28"/>
        </w:rPr>
        <w:t>Mamlakatda qishloq xo'jaligi mahsulotlarini chuqur qayta ishlash va tayyor mahsulotlar ishlab chiqarish hajmini oshirishga alohida e'tibor qaratilmoqda. Bu borada 2023-2026 yillarda qishloq xo'jaligi mahsulotlarini qayta ishlash hajmi 1.5 barobarga oshdi. Eng muhim yutuqlardan biri, paxta tolasini chuqur qayta ishlashni kengaytirish hisoblanadi. Agar ilgari paxta asosan xomashyo sifatida eksport qilinadigan bo'lsa, hozirda to'qimachilik sanoati rivojlanib, tayyor kiyim-kechak va matolar eksporti hajmi sezilarli darajada oshdi. Misol uchun, 2026-yilning birinchi yarim yilligida to'qimachilik mahsulotlari eksporti 2023-yilga nisbatan 40 foizga ko'paydi. Bu esa qiymat zanjirini kengaytirish va qo'shimcha qiymat yaratish imkoniyatlarini ochdi. Buning natijasida qishloq xo'jaligi mahsulotlariga qo'shimcha qiymat yaratish, ularning saqlash muddatini uzaytirish va eksport salohiyatini oshirishga yordam bermoqda. Shu bilan birga, ushbu sohada hali ham texnologik yangilanishlar, ilmiy-tadqiqot ishlarini kuchaytirish va malakali kadrlar tayyorlashga ehtiyoj mavjud. Ko'pgina fermer xo'jaliklari va qayta ishlovchi korxonalarda hali ham zamonaviy texnologiyalardan foydalanish darajasi past. Masalan, sug'orish tizimlarida suv tejovchi texnologiyalarni joriy etish sur'ati kutilgan darajada emas. 2026-yil holatiga respublika bo'yicha faqat 25% maydonlarda zamonaviy tomchilatib sug'orish tizimlari joriy etilgan, qolgan hududlarda esa an'anaviy usullar qo'llanilmoqda, bu esa suv resurslaridan samarali foydalanishga salbiy ta'sir ko'rsatmoqda. Ilmiy-tadqiqot institutlari va oliy ta'lim muassasalari bilan real sektor o'rtasidagi hamkorlikni kuchaytirish, innovatsion g'oyalarni ishlab chiqarishga joriy etish mexanizmlarini takomillashtirish zarur. Qishloq xo'jaligi ilmiy-tadqiqot instituti xodimlari va amaliyotchi fermerlar o'rtasidagi aloqalarni mustahkamlash, yangi navlarni yaratish va ularni tezda amaliyotga tatbiq etish bo'yicha ishlar olib borilmoqda, ammo bu jarayonni yanada jadallashtirish talab etiladi.</w:t>
      </w:r>
      <w:r>
        <w:rPr>
          <w:sz w:val="20"/>
          <w:szCs w:val="20"/>
          <w:vertAlign w:val="superscript"/>
        </w:rPr>
        <w:footnoteReference w:id="14"/>
      </w:r>
    </w:p>
    <w:p w14:paraId="9739288B">
      <w:pPr>
        <w:pStyle w:val="style0"/>
        <w:spacing w:lineRule="auto" w:line="360" w:before="0" w:after="0"/>
        <w:ind w:firstLine="720"/>
        <w:jc w:val="both"/>
        <w:rPr/>
      </w:pPr>
      <w:r>
        <w:rPr>
          <w:rFonts w:ascii="Times New Roman" w:hAnsi="Times New Roman"/>
          <w:sz w:val="28"/>
        </w:rPr>
        <w:t>Agrar sohada mexanizatsiya va avtomatlashtirish darajasini oshirish ham dolzarb vazifalardan biridir. 2026-yilga kelib, qishloq xo'jaligi texnikalari parkini yangilash bo'yicha muayyan ishlar amalga oshirilgan bo'lsada, kichik va o'rta fermer xo'jaliklari uchun zamonaviy texnikalarni arzon narxlarda taqdim etish mexanizmlari hali ham takomillashtirishga muhtoj. Kooperativlar orqali texnika parkini birgalikda foydalanish tizimini rivojlantirish muhim ahamiyat kasb etadi. Shuningdek, qishloq xo'jaligi mahsulotlarini sertifikatlashtirish va standartlashtirish tizimini xalqaro talablarga mos ravishda takomillashtirish, mahsulotlarimizning jahon bozorlarida raqobatbardoshligini oshirish uchun zarurdir. Bu borada O'zbekiston milliy standartlashtirish agentligi va boshqa tegishli vazirliklar faoliyat olib bormoqda, ammo bu jarayonlarni yanada tezlashtirish va fermer xo'jaliklarini bu tizimga to'liq jalb etish muhim. Qishloq xo'jaligi sohasida mulkchilik munosabatlarining o'zgarishi va xo'jalik yuritishning yangi shakllarining paydo bo'lishi bilan birga, yer resurslaridan foydalanish samaradorligini oshirish dolzarb muammo bo'lib qolmoqda. Yer uchastkalarini ijara asosida berishda shaffoflikni ta'minlash, yerlardan foydalanish bo'yicha qonun hujjatlariga rioya etilishini nazorat qilish, shuningdek, yer degradatsiyasining oldini olish hamda unumdorligini oshirishga qaratilgan chora-tadbirlarni kuchaytirish zarur. 2026-yil holatiga yer kadastrini yuritish va yerdan foydalanishni monitoring qilish tizimini raqamlashtirish bo'yicha ishlar olib borilmoqda, ammo bu jarayonlarni yakuniga yetkazish va yagona ma'lumotlar bazasini yaratish muhim. Ayniqsa, qishloq xo'jaligi yerlaridan samarali foydalanilmasligi yoki ularning degradatsiyaga uchrashi holatlari hali ham uchrab turadi, bu esa umumiy mahsulotdorlikka salbiy ta'sir ko'rsatadi. Shu sababli, yer resurslarini boshqarishning ilmiy asoslangan tizimini yaratish va uni amaliyotga joriy etish agrar sohaning barqaror rivojlanishi uchun asosiy shart hisoblanadi. Yuqoridagi tahlillar shuni ko'rsatadiki, O'zbekistonda agrar munosabatlar murakkab va ko'p qirrali bo'lib, ularni takomillashtirish uchun tizimli yondashuv hamda huquqiy-iqtisodiy mexanizmlarni yanada kuchaytirish talab etiladi. O‘zbekistonda agrar munosabatlarning bugungi holati murakkab transformatsion jarayonlar bilan xarakterlanadi, bu esa sohaning oldingi rivojlanish bosqichlaridan meros bo‘lib o‘tgan tizimli muammolarni ham, erishilgan yutuqlarni ham o‘zida aks ettiradi. So‘nggi yillarda mamlakatda qishloq xo‘jaligini modernizatsiyalash, texnik va texnologik yangilash, yer va suv resurslaridan samarali foydalanish bo‘yicha keng ko‘lamli islohotlar amalga oshirilmoqda. 2026-yil holatiga ko‘ra, qishloq xo‘jaligi yalpi ichki mahsulotda (YaIM) muhim ulushni egallab kelmoqda, bandlik darajasi bo‘yicha ham yetakchi o‘rinlardan birida turibdi. Jumladan, 2023-2026 yillarda paxta, g‘alla, meva-sabzavot va chorvachilik mahsulotlari yetishtirish hajmlarida sezilarli o‘sish qayd etilgan.</w:t>
      </w:r>
      <w:r>
        <w:rPr>
          <w:sz w:val="20"/>
          <w:szCs w:val="20"/>
          <w:vertAlign w:val="superscript"/>
        </w:rPr>
        <w:footnoteReference w:id="15"/>
      </w:r>
    </w:p>
    <w:p w14:paraId="866D5EF1">
      <w:pPr>
        <w:pStyle w:val="style0"/>
        <w:spacing w:lineRule="auto" w:line="360" w:before="0" w:after="0"/>
        <w:ind w:firstLine="720"/>
        <w:jc w:val="both"/>
        <w:rPr/>
      </w:pPr>
      <w:r>
        <w:rPr>
          <w:rFonts w:ascii="Times New Roman" w:hAnsi="Times New Roman"/>
          <w:sz w:val="28"/>
        </w:rPr>
        <w:t>Masalan, g‘alla hosildorligi 2023-yildagi 6,5 million tonnadan 2026-yilda 7,2 million tonnaga yetishi prognoz qilinmoqda. Shuningdek, intensiv bog‘lar va uzumzorlar maydonlari kengayib bormoqda, bu esa meva-sabzavot eksporti hajmini oshirishga xizmat qilmoqda. 2026-yilda meva-sabzavot eksporti 2,5 milliard dollardan oshishi kutilmoqda. Biroq, agrar munosabatlarning ayrim jihatlari hali ham dolzarb muammolar saqlanib qolayotganligidan dalolat beradi. Xususan, kichik fermer xo‘jaliklarining moliyaviy va moddiy-texnik infratuzilmasi zaifligi, ularning bozorga to‘g‘ridan-to‘g‘ri chiqish imkoniyatlarining cheklanganligi, o‘rtachilarning ko‘pligi sababli mahsulot narxining pasayib ketishi kabi holatlar mavjud. Bu esa fermerlarning daromadlarini kamaytirib, investitsiya qilishga bo‘lgan intilishini so‘ndiradi. Qishloq xo‘jaligi kooperativlarining faoliyati ham hali to‘liq samaradorlikka erishmagan. Kooperativlar ko‘pincha birlashishning afzalliklarini to‘liq tushunmasliklari yoki ularni boshqarishda tajribaning yetishmasligi sababli o‘z potensialini ishga solmayapti. Suv resurslaridan foydalanishda samaradorlikni oshirish ham muhim vazifalardan biri bo‘lib qolmoqda. Qishloq xo‘jaligida sug‘orish usullarining eskirganligi, suv tejovchi texnologiyalarning (tomchilab sug‘orish, yomg‘irlatib sug‘orish) keng joriy etilmaganligi suv tanqisligi muammosini yanada kuchaytiradi. Hududlar kesimida sug‘oriladigan yerlarning sho‘rlanishi va degradatsiyaga uchrashi ham qishloq xo‘jaligi mahsuldorligiga salbiy ta'sir ko‘rsatmoqda. Davlat statistika qo‘mitasi ma'lumotlariga ko‘ra, 2026-yil boshida sug‘oriladigan yerlarning 30 foizdan ortig‘i turli darajadagi sho‘rlanishga duchor bo‘lgan. Bu esa ayniqsa, paxta va bug‘doy kabi suv talab qiluvchi ekinlar hosildorligini pasayishiga olib keladi.</w:t>
      </w:r>
      <w:r>
        <w:rPr>
          <w:sz w:val="20"/>
          <w:szCs w:val="20"/>
          <w:vertAlign w:val="superscript"/>
        </w:rPr>
        <w:footnoteReference w:id="16"/>
      </w:r>
    </w:p>
    <w:p w14:paraId="08830F47">
      <w:pPr>
        <w:pStyle w:val="style0"/>
        <w:spacing w:lineRule="auto" w:line="360" w:before="0" w:after="0"/>
        <w:ind w:firstLine="720"/>
        <w:jc w:val="both"/>
        <w:rPr/>
      </w:pPr>
      <w:r>
        <w:rPr>
          <w:rFonts w:ascii="Times New Roman" w:hAnsi="Times New Roman"/>
          <w:sz w:val="28"/>
        </w:rPr>
        <w:t>Shu bilan birga, qishloq xo‘jaligi mahsulotlarini qayta ishlash va qadoqlash sanoatining rivojlanishi ham chakana savdoda va eksportda raqobatbardoshlikni oshirishda muhim rol o‘ynaydi. Bugungi kunda ushbu sohada ham investitsiyalarni jalb qilish, zamonaviy texnologiyalarni joriy etish va ishlab chiqarish jarayonlarini optimallashtirish zarurati mavjud. Qishloq xo‘jaligi vazirligi prognozlariga ko‘ra, 2026-2028 yillarda qayta ishlash sanoatiga qo‘shimcha 500 million dollardan ortiq investitsiya kiritilishi rejalashtirilgan. Ushbu holatni tahlil qilish, ayniqsa, qishloq xo‘jaligi yerlaridan samarali foydalanilmasligi yoki ularning degradatsiyaga uchrashi holatlari hali ham uchrab turadi, bu esa umumiy mahsulotdorlikka salbiy ta'sir ko‘rsatadi. Shu sababli, yer resurslarini boshqarishning ilmiy asoslangan tizimini yaratish va uni amaliyotga joriy etish agrar sohaning barqaror rivojlanishi uchun asosiy shart hisoblanadi. Yuqoridagi tahlillar shuni ko‘rsatadiki, O‘zbekistonda agrar munosabatlar murakkab va ko‘p qirrali bo‘lib, ularni takomillashtirish uchun tizimli yondashuv hamda huquqiy-iqtisodiy mexanizmlarni yanada kuchaytirish talab etiladi. O‘zbekistonda agrar munosabatlarning bugungi holati murakkab transformasiy jarayonlar bilan tavsiflanadi. Mustaqillikdan so‘ng qishloq xo‘jaligini isloh qilishning dastlabki bosqichlarida dehqon va fermer xo‘jaliklarini rivojlantirishga qaratilgan sa'y-harakatlar sezilarli natijalar bergan bo‘lsa-da, 2026-yilga kelib ham ba'zi tizimli muammolar saqlanib qolmoqda. Xususan, yer resurslaridan foydalanish samaradorligini oshirish, suv tejuvchi texnologiyalarni keng joriy etish hamda qishloq xo‘jaligi mahsulotlarini qayta ishlash va eksport qilish zanjirini takomillashtirish dolzarb vazifalar bo‘lib turibdi. Statistika ma'lumotlariga ko‘ra, 2023-2026 yillarda paxta, g‘alla va boshqa asosiy ekinlar hosildorligida o‘sish kuzatilgan bo‘lsa-da, uning jahon standartlariga nisbatan pastligi, shuningdek, subsidiyalar va subsidiyalash tartiblarining takomillashmaganligi hamon mulkdorlik munosabatlarining to‘liq shakllanmaganligidan dalolat beradi. Mutaxassislar fikricha, yer uchastkalarining kichikligi, intensiv qishloq xo‘jaligi texnologiyalaridan foydalanishning cheklanganligi va qishloq xo‘jaligi kooperatsiyasining zaifligi kabi omillar agrar sektorda raqobatbardoshlikni pasaytirmoqda. Shu bilan birga, qishloq xo‘jaligi mahsulotlari yetishtirish hajmining oshib borishi, kichik va o‘rta biznesni qo‘llab-quvvatlashga qaratilgan davlat siyosati, shuningdek, xorijiy investitsiyalarni jalb qilish borasidagi sa'y-harakatlar ijobiy tendensiyalarni shakllantirmoqda. Ushbu holat, mamlakatning oziq-ovqat xavfsizligini ta'minlash va qishloq aholisi turmush farovonligini oshirish yo‘lida muhim qadam bo‘lib, kelgusi tadqiqotlarda huquqiy-iqtisodiy mexanizmlarni yanada takomillashtirish zaruratini ko‘rsatadi.</w:t>
      </w:r>
      <w:r>
        <w:rPr>
          <w:sz w:val="20"/>
          <w:szCs w:val="20"/>
          <w:vertAlign w:val="superscript"/>
        </w:rPr>
        <w:footnoteReference w:id="17"/>
      </w:r>
    </w:p>
    <w:p w14:paraId="522D6297">
      <w:pPr>
        <w:pStyle w:val="style0"/>
        <w:keepNext/>
        <w:spacing w:before="0" w:after="0"/>
        <w:jc w:val="center"/>
        <w:rPr/>
      </w:pPr>
      <w:r>
        <w:rPr>
          <w:rFonts w:ascii="Times New Roman" w:hAnsi="Times New Roman"/>
          <w:b/>
          <w:sz w:val="24"/>
        </w:rPr>
        <w:t>2-rasm. O'zbekistonda qishloq xo'jaligi mahsulotlari ishlab chiqarish hajmining yillik o'sish sur'ati</w:t>
      </w:r>
    </w:p>
    <w:p w14:paraId="07DD02A2">
      <w:pPr>
        <w:pStyle w:val="style0"/>
        <w:spacing w:before="0" w:after="0"/>
        <w:jc w:val="center"/>
        <w:rPr/>
      </w:pPr>
      <w:r>
        <w:rPr/>
        <w:drawing>
          <wp:inline distL="0" distT="0" distB="0" distR="0">
            <wp:extent cx="5303520" cy="2622108"/>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303520" cy="2622108"/>
                    </a:xfrm>
                    <a:prstGeom prst="rect"/>
                  </pic:spPr>
                </pic:pic>
              </a:graphicData>
            </a:graphic>
          </wp:inline>
        </w:drawing>
      </w:r>
    </w:p>
    <w:p w14:paraId="5EBFB3C3">
      <w:pPr>
        <w:pStyle w:val="style0"/>
        <w:spacing w:after="0" w:lineRule="auto" w:line="360" w:before="0"/>
        <w:ind w:firstLine="720"/>
        <w:jc w:val="both"/>
        <w:rPr/>
      </w:pPr>
      <w:r>
        <w:rPr>
          <w:rFonts w:ascii="Times New Roman" w:hAnsi="Times New Roman"/>
          <w:sz w:val="28"/>
        </w:rPr>
        <w:t>Ushbu diagrammada O'zbekistonda qishloq xo'jaligi mahsulotlari ishlab chiqarish hajmining yillik o'sish sur'ati ko'rsatilgan. 2022 yilda 5.2% ga o'sgan bo'lsa, 2023 yilda bu ko'rsatkich 3.8% ga tushgan. 2024 yil uchun prognoz qilingan o'sish sur'ati esa 4.5% ni tashkil etadi. Ushbu o'zgarishlar iqlim sharoitining o'zgarishi, global iqtisodiy vaziyat va ichki siyosatdagi o'zgarishlar bilan bog'liq bo'lishi mumkin. Umuman olganda, o'sish sur'atining barqarorligini ta'minlash muhim vazifa hisoblanadi.</w:t>
      </w:r>
    </w:p>
    <w:p w14:paraId="EAEF996A">
      <w:pPr>
        <w:pStyle w:val="style0"/>
        <w:spacing w:before="0" w:after="0"/>
        <w:ind w:firstLine="432"/>
        <w:jc w:val="both"/>
        <w:rPr/>
      </w:pPr>
      <w:r>
        <w:rPr>
          <w:rFonts w:ascii="Times New Roman" w:hAnsi="Times New Roman"/>
          <w:sz w:val="26"/>
        </w:rPr>
        <w:t>Shu holatni yanada aniqroq tushunish uchun asosiy ko'rsatkichlarning qiyosiy tahlili:</w:t>
      </w:r>
    </w:p>
    <w:p w14:paraId="59CA614D">
      <w:pPr>
        <w:pStyle w:val="style0"/>
        <w:keepNext/>
        <w:spacing w:before="0" w:after="0"/>
        <w:jc w:val="center"/>
        <w:rPr/>
      </w:pPr>
      <w:r>
        <w:rPr>
          <w:rFonts w:ascii="Times New Roman" w:hAnsi="Times New Roman"/>
          <w:b/>
          <w:sz w:val="24"/>
        </w:rPr>
        <w:t xml:space="preserve">3-jadval. O'zbekistonda agrar munosabatlarning bugungi holati</w:t>
      </w:r>
    </w:p>
    <w:tbl>
      <w:tblPr>
        <w:tblStyle w:val="style154"/>
        <w:tblW w:w="5000" w:type="pct"/>
        <w:jc w:val="center"/>
        <w:tblLook w:val="04A0" w:firstRow="1" w:lastRow="0" w:firstColumn="1" w:lastColumn="0" w:noHBand="0" w:noVBand="1"/>
      </w:tblPr>
      <w:tblGrid>
        <w:gridCol w:w="2423"/>
        <w:gridCol w:w="2423"/>
        <w:gridCol w:w="2423"/>
        <w:gridCol w:w="2423"/>
      </w:tblGrid>
      <w:tr w14:paraId="442825EF">
        <w:trPr>
          <w:jc w:val="center"/>
        </w:trPr>
        <w:tc>
          <w:tcPr>
            <w:tcW w:w="2423" w:type="dxa"/>
            <w:tcBorders/>
            <w:shd w:val="clear" w:color="auto" w:fill="d6e4f0"/>
          </w:tcPr>
          <w:p w14:paraId="E16AA5E6">
            <w:pPr>
              <w:pStyle w:val="style0"/>
              <w:spacing w:before="0" w:after="0"/>
              <w:rPr/>
            </w:pPr>
            <w:r>
              <w:rPr>
                <w:b/>
                <w:sz w:val="20"/>
              </w:rPr>
              <w:t>Asosiy yo'nalishlar</w:t>
            </w:r>
          </w:p>
        </w:tc>
        <w:tc>
          <w:tcPr>
            <w:tcW w:w="2423" w:type="dxa"/>
            <w:tcBorders/>
            <w:shd w:val="clear" w:color="auto" w:fill="d6e4f0"/>
          </w:tcPr>
          <w:p w14:paraId="4F74C6A3">
            <w:pPr>
              <w:pStyle w:val="style0"/>
              <w:spacing w:before="0" w:after="0"/>
              <w:rPr/>
            </w:pPr>
            <w:r>
              <w:rPr>
                <w:b/>
                <w:sz w:val="20"/>
              </w:rPr>
              <w:t>O'ziga xos xususiyatlar</w:t>
            </w:r>
          </w:p>
        </w:tc>
        <w:tc>
          <w:tcPr>
            <w:tcW w:w="2423" w:type="dxa"/>
            <w:tcBorders/>
            <w:shd w:val="clear" w:color="auto" w:fill="d6e4f0"/>
          </w:tcPr>
          <w:p w14:paraId="60503665">
            <w:pPr>
              <w:pStyle w:val="style0"/>
              <w:spacing w:before="0" w:after="0"/>
              <w:rPr/>
            </w:pPr>
            <w:r>
              <w:rPr>
                <w:b/>
                <w:sz w:val="20"/>
              </w:rPr>
              <w:t>Muammolar</w:t>
            </w:r>
          </w:p>
        </w:tc>
        <w:tc>
          <w:tcPr>
            <w:tcW w:w="2423" w:type="dxa"/>
            <w:tcBorders/>
            <w:shd w:val="clear" w:color="auto" w:fill="d6e4f0"/>
          </w:tcPr>
          <w:p w14:paraId="5F91CAA5">
            <w:pPr>
              <w:pStyle w:val="style0"/>
              <w:spacing w:before="0" w:after="0"/>
              <w:rPr/>
            </w:pPr>
            <w:r>
              <w:rPr>
                <w:b/>
                <w:sz w:val="20"/>
              </w:rPr>
              <w:t>Yechimlar</w:t>
            </w:r>
          </w:p>
        </w:tc>
      </w:tr>
      <w:tr w14:paraId="1E4443BE">
        <w:tblPrEx/>
        <w:trPr>
          <w:jc w:val="center"/>
        </w:trPr>
        <w:tc>
          <w:tcPr>
            <w:tcW w:w="2423" w:type="dxa"/>
            <w:tcBorders/>
          </w:tcPr>
          <w:p w14:paraId="475E5D75">
            <w:pPr>
              <w:pStyle w:val="style0"/>
              <w:spacing w:before="0" w:after="0"/>
              <w:rPr/>
            </w:pPr>
            <w:r>
              <w:rPr>
                <w:sz w:val="18"/>
              </w:rPr>
              <w:t>Dehqonchilik</w:t>
            </w:r>
          </w:p>
        </w:tc>
        <w:tc>
          <w:tcPr>
            <w:tcW w:w="2423" w:type="dxa"/>
            <w:tcBorders/>
          </w:tcPr>
          <w:p w14:paraId="1AAAFEDF">
            <w:pPr>
              <w:pStyle w:val="style0"/>
              <w:spacing w:before="0" w:after="0"/>
              <w:rPr/>
            </w:pPr>
            <w:r>
              <w:rPr>
                <w:sz w:val="18"/>
              </w:rPr>
              <w:t>Suv tanqisligi, tuproq degradatsiyasi.</w:t>
            </w:r>
          </w:p>
        </w:tc>
        <w:tc>
          <w:tcPr>
            <w:tcW w:w="2423" w:type="dxa"/>
            <w:tcBorders/>
          </w:tcPr>
          <w:p w14:paraId="A8B3A93B">
            <w:pPr>
              <w:pStyle w:val="style0"/>
              <w:spacing w:before="0" w:after="0"/>
              <w:rPr/>
            </w:pPr>
            <w:r>
              <w:rPr>
                <w:sz w:val="18"/>
              </w:rPr>
              <w:t>Innovatsion texnologiyalar, samarali sug'orish.</w:t>
            </w:r>
          </w:p>
        </w:tc>
        <w:tc>
          <w:tcPr>
            <w:tcW w:w="2423" w:type="dxa"/>
            <w:tcBorders/>
          </w:tcPr>
          <w:p w14:paraId="C41F2DB1">
            <w:pPr>
              <w:pStyle w:val="style0"/>
              <w:spacing w:before="0" w:after="0"/>
              <w:rPr/>
            </w:pPr>
            <w:r>
              <w:rPr>
                <w:sz w:val="18"/>
              </w:rPr>
              <w:t>Mahsulot yetishtirish hajmi oshishi.</w:t>
            </w:r>
          </w:p>
        </w:tc>
      </w:tr>
      <w:tr w14:paraId="21A0FF30">
        <w:tblPrEx/>
        <w:trPr>
          <w:jc w:val="center"/>
        </w:trPr>
        <w:tc>
          <w:tcPr>
            <w:tcW w:w="2423" w:type="dxa"/>
            <w:tcBorders/>
          </w:tcPr>
          <w:p w14:paraId="21D9E720">
            <w:pPr>
              <w:pStyle w:val="style0"/>
              <w:spacing w:before="0" w:after="0"/>
              <w:rPr/>
            </w:pPr>
            <w:r>
              <w:rPr>
                <w:sz w:val="18"/>
              </w:rPr>
              <w:t>Chorvachilik</w:t>
            </w:r>
          </w:p>
        </w:tc>
        <w:tc>
          <w:tcPr>
            <w:tcW w:w="2423" w:type="dxa"/>
            <w:tcBorders/>
          </w:tcPr>
          <w:p w14:paraId="056D11B1">
            <w:pPr>
              <w:pStyle w:val="style0"/>
              <w:spacing w:before="0" w:after="0"/>
              <w:rPr/>
            </w:pPr>
            <w:r>
              <w:rPr>
                <w:sz w:val="18"/>
              </w:rPr>
              <w:t>Ozuqa bazasi zaifligi, zotdorlik pastligi.</w:t>
            </w:r>
          </w:p>
        </w:tc>
        <w:tc>
          <w:tcPr>
            <w:tcW w:w="2423" w:type="dxa"/>
            <w:tcBorders/>
          </w:tcPr>
          <w:p w14:paraId="40804F39">
            <w:pPr>
              <w:pStyle w:val="style0"/>
              <w:spacing w:before="0" w:after="0"/>
              <w:rPr/>
            </w:pPr>
            <w:r>
              <w:rPr>
                <w:sz w:val="18"/>
              </w:rPr>
              <w:t>Yangi ozuqa manbalari, zotlarni yaxshilash.</w:t>
            </w:r>
          </w:p>
        </w:tc>
        <w:tc>
          <w:tcPr>
            <w:tcW w:w="2423" w:type="dxa"/>
            <w:tcBorders/>
          </w:tcPr>
          <w:p w14:paraId="E2BE22F8">
            <w:pPr>
              <w:pStyle w:val="style0"/>
              <w:spacing w:before="0" w:after="0"/>
              <w:rPr/>
            </w:pPr>
            <w:r>
              <w:rPr>
                <w:sz w:val="18"/>
              </w:rPr>
              <w:t>Go'sht, sut, tuxum yetishmovchiligi kamayishi.</w:t>
            </w:r>
          </w:p>
        </w:tc>
      </w:tr>
      <w:tr w14:paraId="382D76EA">
        <w:tblPrEx/>
        <w:trPr>
          <w:jc w:val="center"/>
        </w:trPr>
        <w:tc>
          <w:tcPr>
            <w:tcW w:w="2423" w:type="dxa"/>
            <w:tcBorders/>
          </w:tcPr>
          <w:p w14:paraId="DDFED8DB">
            <w:pPr>
              <w:pStyle w:val="style0"/>
              <w:spacing w:before="0" w:after="0"/>
              <w:rPr/>
            </w:pPr>
            <w:r>
              <w:rPr>
                <w:sz w:val="18"/>
              </w:rPr>
              <w:t>Qishloq xo'jaligi infratuzilmasi</w:t>
            </w:r>
          </w:p>
        </w:tc>
        <w:tc>
          <w:tcPr>
            <w:tcW w:w="2423" w:type="dxa"/>
            <w:tcBorders/>
          </w:tcPr>
          <w:p w14:paraId="BC6A288B">
            <w:pPr>
              <w:pStyle w:val="style0"/>
              <w:spacing w:before="0" w:after="0"/>
              <w:rPr/>
            </w:pPr>
            <w:r>
              <w:rPr>
                <w:sz w:val="18"/>
              </w:rPr>
              <w:t>Moddiy-texnik ta'minot yetishmasligi.</w:t>
            </w:r>
          </w:p>
        </w:tc>
        <w:tc>
          <w:tcPr>
            <w:tcW w:w="2423" w:type="dxa"/>
            <w:tcBorders/>
          </w:tcPr>
          <w:p w14:paraId="1C11F452">
            <w:pPr>
              <w:pStyle w:val="style0"/>
              <w:spacing w:before="0" w:after="0"/>
              <w:rPr/>
            </w:pPr>
            <w:r>
              <w:rPr>
                <w:sz w:val="18"/>
              </w:rPr>
              <w:t>Zamonaviy texnika, saqlash omborlari.</w:t>
            </w:r>
          </w:p>
        </w:tc>
        <w:tc>
          <w:tcPr>
            <w:tcW w:w="2423" w:type="dxa"/>
            <w:tcBorders/>
          </w:tcPr>
          <w:p w14:paraId="2ED4CCA2">
            <w:pPr>
              <w:pStyle w:val="style0"/>
              <w:spacing w:before="0" w:after="0"/>
              <w:rPr/>
            </w:pPr>
            <w:r>
              <w:rPr>
                <w:sz w:val="18"/>
              </w:rPr>
              <w:t>Mahsulot yo'qotishlari kamayishi.</w:t>
            </w:r>
          </w:p>
        </w:tc>
      </w:tr>
    </w:tbl>
    <w:p w14:paraId="C8BBA21D">
      <w:pPr>
        <w:pStyle w:val="style0"/>
        <w:spacing w:after="0" w:lineRule="auto" w:line="360" w:before="0"/>
        <w:ind w:firstLine="720"/>
        <w:jc w:val="both"/>
        <w:rPr/>
      </w:pPr>
      <w:r>
        <w:rPr>
          <w:rFonts w:ascii="Times New Roman" w:hAnsi="Times New Roman"/>
          <w:sz w:val="28"/>
        </w:rPr>
        <w:t>Ushbu jadval O'zbekistonda agrar munosabatlarning bugungi holati va ularning o'ziga xos xususiyatlarini tahlil qilishga bag'ishlangan bo'limning asosiy ma'lumotlarini qiyosiy ravishda ko'rsatadi. Bunda, ayniqsa, fermer xo'jaliklari, klasterlar va davlat korxonalari kabi asosiy agrar sub'ektlarning faoliyati, ularning yerga egalik qilish shakllari, ishlab chiqarish hajmlari va bozorga ta'siri kabi jihatlarga e'tibor qaratish lozim. Ushbu qiyosiy tahlilning sababi shundaki, O'zbekiston agrar sektori murakkab transformatsiyani boshidan kechirmoqda va turli xo'jalik yuritish shakllarining o'ziga xos afzallik va kamchiliklari mavjud, bu esa mamlakat oziq-ovqat xavfsizligi va qishloq xo'jaligi mahsulotlari eksporti uchun muhimdir. Natijada, jadvaldan kelib chiqadigan xulosa shuki, agrar munosabatlardagi ushbu xilma-xillikni hisobga olgan holda, har bir sub'ektning samaradorligini oshirish va ularning o'zaro hamkorligini yaxshilashga qaratilgan maqsadli davlat siyosati orqali qishloq xo'jaligini yanada rivojlantirish mumkin.</w:t>
      </w:r>
    </w:p>
    <w:p w14:paraId="72C21B26">
      <w:pPr>
        <w:pStyle w:val="style0"/>
        <w:spacing w:before="0" w:after="0"/>
        <w:jc w:val="center"/>
        <w:rPr/>
      </w:pPr>
      <w:r>
        <w:rPr>
          <w:rFonts w:ascii="Times New Roman" w:hAnsi="Times New Roman"/>
          <w:b/>
          <w:sz w:val="28"/>
        </w:rPr>
        <w:t>3. O'zbekistonda agrar munosabatlarni takomillashtirishning huquqiy-iqtisodiy mexanizmlari va zamonaviy yondashuvlari</w:t>
      </w:r>
    </w:p>
    <w:p w14:paraId="F4A61427">
      <w:pPr>
        <w:pStyle w:val="style0"/>
        <w:spacing w:lineRule="auto" w:line="360" w:before="0" w:after="0"/>
        <w:ind w:firstLine="720"/>
        <w:jc w:val="both"/>
        <w:rPr/>
      </w:pPr>
      <w:r>
        <w:rPr>
          <w:rFonts w:ascii="Times New Roman" w:hAnsi="Times New Roman"/>
          <w:sz w:val="28"/>
        </w:rPr>
        <w:t>Agrar munosabatlarni yanada rivojlantirish va barqarorlashtirish maqsadida O'zbekistonda mavjud huquqiy-iqtisodiy mexanizmlarni takomillashtirish hamda zamonaviy yondashuvlarni joriy etish dolzarb vazifalardan biridir. So'nggi yillarda qabul qilingan bir qator qonun hujjatlari, jumladan, "Fermer xo'jaligi to'g'risida"gi Qonunning yangi tahriri, "Ko'operatsiya to'g'risida"gi Qonun, shuningdek, yer uchastkalarini ijaraga berish tartib-taomillarini soddalashtirishga qaratilgan chora-tadbirlar bu boradagi huquqiy bazani mustahkamlashga xizmat qilmoqda. Iqtisodiy mexanizmlar nuqtai nazaridan, subsidiyalar, imtiyozli kreditlar va soliq tizimidagi o'zgarishlar fermer xo'jaliklari va agrobiznes sub'ektlarini rag'batlantirishda muhim rol o'ynamoqda. Masalan, 2023-2026 yillarda qishloq xo'jaligini rivojlantirish dasturlari doirasida suv tejovchi texnologiyalarni joriy etish uchun ajratilgan mablag'lar hajmi sezilarli darajada oshirildi. Jahon tajribasi shuni ko'rsatadiki, rivojlangan mamlakatlarda agrar sohaning samaradorligi ko'p jihatdan bozor mexanizmlarining erkin ishlashi, fermerlarning huquqiy himoyasi va ularga ko'rsatiladigan tizimli davlat ko'magiga bog'liq. Xususan, Yevropa Ittifoqida Umumiy qishloq xo'jaligi siyosati (CAP) doirasida fermerlarga to'g'ridan-to'g'ri to'lovlar, bozorlarni tartibga solish va qishloq hududlarini rivojlantirish dasturlari agrar sektorni barqarorlashtirishda muhim o'rin tutadi. O'zbekistonda bu yo'nalishda ham, masalan, paxta va g'alla yetishtirishda davlat buyurtmasi tizimidan voz kechilib, bozor narxlariga asoslangan shartnomaviy munosabatlarga o'tilishi muhim iqtisodiy islohotdir. Zamonaviy yondashuvlar qatoriga agrar sohada raqamlashtirishni keng joriy etish, ayniqsa, "Aqlli qishloq xo'jaligi" (Smart Agriculture) texnologiyalarini qo'llash kiradi. Bu texnologiyalar qishloq xo'jaligi ishlab chiqarishini boshqarish, hosildorlikni oshirish, resurslardan samarali foydalanish va xarajatlarni kamaytirish imkonini beradi. Masalan, dronlar yordamida ekin maydonlarini monitoring qilish, tuproq holatini aniqlash va o'g'itlarni me'yorida qo'llash, shuningdek, sun'iy intellekt asosidagi platformalar orqali sug'orish rejimlarini optimallashtirish kabi usullar O'zbekistonda ham tobora ommalashmoqda. 2023-2026 yillarda raqamli qishloq xo'jaligini rivojlantirish konsepsiyasi doirasida bunday loyihalarni amalga oshirish uchun imtiyozli kreditlar va grantlar ajratilmoqda. Shu bilan birga, agrar sohada kooperatsiyani kuchaytirish ham muhim yo'nalish hisoblanadi.</w:t>
      </w:r>
      <w:r>
        <w:rPr>
          <w:sz w:val="20"/>
          <w:szCs w:val="20"/>
          <w:vertAlign w:val="superscript"/>
        </w:rPr>
        <w:footnoteReference w:id="18"/>
      </w:r>
    </w:p>
    <w:p w14:paraId="892351F0">
      <w:pPr>
        <w:pStyle w:val="style0"/>
        <w:spacing w:lineRule="auto" w:line="360" w:before="0" w:after="0"/>
        <w:ind w:firstLine="720"/>
        <w:jc w:val="both"/>
        <w:rPr/>
      </w:pPr>
      <w:r>
        <w:rPr>
          <w:rFonts w:ascii="Times New Roman" w:hAnsi="Times New Roman"/>
          <w:sz w:val="28"/>
        </w:rPr>
        <w:t>Kooperativlar kichik fermerlarga birlashib, texnika, urug'lik, mineral o'g'itlar sotib olishda, yetishtirilgan mahsulotlarni qayta ishlash va bozorga olib chiqishda yanada samarali faoliyat yuritish imkonini beradi. Jahon tajribasida, ayniqsa, Yevropa va AQShda kuchli kooperativ tizimlari agrar sektorni qo'llab-quvvatlashning asosiy omillaridan biri hisoblanadi. O'zbekistonda esa bu boradagi ishlar hali boshlang'ich bosqichda bo'lib, qishloq xo'jaligi kooperativlarining huquqiy-iqtisodiy asoslarini mustahkamlash va ularning faoliyatini rag'batlantirishga qaratilgan yangi mexanizmlarni ishlab chiqish zarur. Qishloq xo'jaligi mahsulotlarini eksport qilish hajmini oshirish va uni diversifikatsiyalash ham agrar munosabatlarni takomillashtirishning muhim jihatidir. Buning uchun xalqaro standartlarga mos keladigan sifatli mahsulotlar yetishtirish, qadoqlash va logistikani rivojlantirish talab etiladi. 2026 yil holatiga ko'ra, O'zbekistonning qishloq xo'jaligi mahsulotlari eksporti hajmini 5 milliard dollarga yetkazish rejalashtirilgan bo'lib, bu ko'rsatkichga erishishda yangi bozorlarni o'zlashtirish va savdo shartnomalarini tuzish muhim ahamiyatga ega. Huquqiy mexanizmlar nuqtai nazaridan, eksportchi korxonalarni qo'llab-quvvatlash bo'yicha qonuniy normalarni yanada takomillashtirish, sertifikatlashtirish tartib-taomillarini soddalashtirish va xorijiy investorlar uchun qulay sharoit yaratish zarur. Iqtisodiy yondashuvlar esa, eksportni rag'batlantirish bo'yicha soliq imtiyozlari, bojxona to'lovlaridan ozod qilish va kreditlash tizimini yaxshilashni o'z ichiga oladi. Shu bilan birga, qishloq xo'jaligi mahsulotlarini sug'urtalash tizimini takomillashtirish ham muhimdir. Tabiiy ofatlar, bozor narxlarining o'zgarishi kabi xatarlardan himoyalanish fermerlarning moddiy manfaatdorligini oshiradi va ishlab chiqarish barqarorligini ta'minlaydi. Ushbu yo'nalishda jahon tajribasidan foydalanib, O'zbekistonda ham qishloq xo'jaligi sug'urtasi bozorini rivojlantirish, sug'urta kompaniyalarini rag'batlantirish va sug'urta mukofotlarini subsidiyalash mexanizmlarini joriy etish dolzarb vazifalardan hisoblanadi. Ushbu chora-tadbirlar, jumladan, fermer xo'jaliklari va qishloq xo'jaligi kooperativlarining rivojlanish istiqbollarini yanada yorqinlashtirishga xizmat qiladi.</w:t>
      </w:r>
      <w:r>
        <w:rPr>
          <w:sz w:val="20"/>
          <w:szCs w:val="20"/>
          <w:vertAlign w:val="superscript"/>
        </w:rPr>
        <w:footnoteReference w:id="19"/>
      </w:r>
    </w:p>
    <w:p>
      <w:pPr>
        <w:pStyle w:val="style0"/>
        <w:keepNext/>
        <w:spacing w:before="0" w:after="0"/>
        <w:jc w:val="center"/>
        <w:rPr/>
      </w:pPr>
      <w:r>
        <w:rPr>
          <w:rFonts w:ascii="Times New Roman" w:hAnsi="Times New Roman"/>
          <w:b/>
          <w:sz w:val="24"/>
        </w:rPr>
        <w:t xml:space="preserve">4-jadval. O'zbekistonda agrar munosabatlarni tartibga soluvchi asosiy normativ-huquqiy hujjatlar</w:t>
      </w:r>
    </w:p>
    <w:tbl>
      <w:tblPr>
        <w:tblStyle w:val="style154"/>
        <w:tblW w:w="5000" w:type="pct"/>
        <w:jc w:val="center"/>
        <w:tblLook w:val="04A0" w:firstRow="1" w:lastRow="0" w:firstColumn="1" w:lastColumn="0" w:noHBand="0" w:noVBand="1"/>
      </w:tblPr>
      <w:tblGrid>
        <w:gridCol w:w="2423"/>
        <w:gridCol w:w="2423"/>
        <w:gridCol w:w="2423"/>
        <w:gridCol w:w="2423"/>
      </w:tblGrid>
      <w:tr>
        <w:trPr>
          <w:jc w:val="center"/>
        </w:trPr>
        <w:tc>
          <w:tcPr>
            <w:tcW w:w="2423" w:type="dxa"/>
            <w:tcBorders/>
            <w:shd w:val="clear" w:color="auto" w:fill="d6e4f0"/>
          </w:tcPr>
          <w:p>
            <w:pPr>
              <w:pStyle w:val="style0"/>
              <w:spacing w:before="0" w:after="0"/>
              <w:jc w:val="center"/>
              <w:rPr/>
            </w:pPr>
            <w:r>
              <w:rPr>
                <w:rFonts w:ascii="Times New Roman" w:hAnsi="Times New Roman"/>
                <w:b/>
                <w:sz w:val="22"/>
              </w:rPr>
              <w:t xml:space="preserve">Hujjat nomi</w:t>
            </w:r>
          </w:p>
        </w:tc>
        <w:tc>
          <w:tcPr>
            <w:tcW w:w="2423" w:type="dxa"/>
            <w:tcBorders/>
            <w:shd w:val="clear" w:color="auto" w:fill="d6e4f0"/>
          </w:tcPr>
          <w:p>
            <w:pPr>
              <w:pStyle w:val="style0"/>
              <w:spacing w:before="0" w:after="0"/>
              <w:jc w:val="center"/>
              <w:rPr/>
            </w:pPr>
            <w:r>
              <w:rPr>
                <w:rFonts w:ascii="Times New Roman" w:hAnsi="Times New Roman"/>
                <w:b/>
                <w:sz w:val="22"/>
              </w:rPr>
              <w:t xml:space="preserve">Qabul qilingan yili</w:t>
            </w:r>
          </w:p>
        </w:tc>
        <w:tc>
          <w:tcPr>
            <w:tcW w:w="2423" w:type="dxa"/>
            <w:tcBorders/>
            <w:shd w:val="clear" w:color="auto" w:fill="d6e4f0"/>
          </w:tcPr>
          <w:p>
            <w:pPr>
              <w:pStyle w:val="style0"/>
              <w:spacing w:before="0" w:after="0"/>
              <w:jc w:val="center"/>
              <w:rPr/>
            </w:pPr>
            <w:r>
              <w:rPr>
                <w:rFonts w:ascii="Times New Roman" w:hAnsi="Times New Roman"/>
                <w:b/>
                <w:sz w:val="22"/>
              </w:rPr>
              <w:t xml:space="preserve">Tartibga soladigan soha</w:t>
            </w:r>
          </w:p>
        </w:tc>
        <w:tc>
          <w:tcPr>
            <w:tcW w:w="2423" w:type="dxa"/>
            <w:tcBorders/>
            <w:shd w:val="clear" w:color="auto" w:fill="d6e4f0"/>
          </w:tcPr>
          <w:p>
            <w:pPr>
              <w:pStyle w:val="style0"/>
              <w:spacing w:before="0" w:after="0"/>
              <w:jc w:val="center"/>
              <w:rPr/>
            </w:pPr>
            <w:r>
              <w:rPr>
                <w:rFonts w:ascii="Times New Roman" w:hAnsi="Times New Roman"/>
                <w:b/>
                <w:sz w:val="22"/>
              </w:rPr>
              <w:t xml:space="preserve">Ahamiyati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O'zbekiston Respublikasining Yer kodeksi</w:t>
            </w:r>
          </w:p>
        </w:tc>
        <w:tc>
          <w:tcPr>
            <w:tcW w:w="2423" w:type="dxa"/>
            <w:tcBorders/>
          </w:tcPr>
          <w:p>
            <w:pPr>
              <w:pStyle w:val="style0"/>
              <w:spacing w:before="0" w:after="0"/>
              <w:jc w:val="center"/>
              <w:rPr/>
            </w:pPr>
            <w:r>
              <w:rPr>
                <w:rFonts w:ascii="Times New Roman" w:hAnsi="Times New Roman"/>
                <w:sz w:val="22"/>
              </w:rPr>
              <w:t xml:space="preserve">1998</w:t>
            </w:r>
          </w:p>
        </w:tc>
        <w:tc>
          <w:tcPr>
            <w:tcW w:w="2423" w:type="dxa"/>
            <w:tcBorders/>
          </w:tcPr>
          <w:p>
            <w:pPr>
              <w:pStyle w:val="style0"/>
              <w:spacing w:before="0" w:after="0"/>
              <w:jc w:val="center"/>
              <w:rPr/>
            </w:pPr>
            <w:r>
              <w:rPr>
                <w:rFonts w:ascii="Times New Roman" w:hAnsi="Times New Roman"/>
                <w:sz w:val="22"/>
              </w:rPr>
              <w:t xml:space="preserve">Yerga egalik qilish, undan foydalanish va ijaraga berish</w:t>
            </w:r>
          </w:p>
        </w:tc>
        <w:tc>
          <w:tcPr>
            <w:tcW w:w="2423" w:type="dxa"/>
            <w:tcBorders/>
          </w:tcPr>
          <w:p>
            <w:pPr>
              <w:pStyle w:val="style0"/>
              <w:spacing w:before="0" w:after="0"/>
              <w:jc w:val="center"/>
              <w:rPr/>
            </w:pPr>
            <w:r>
              <w:rPr>
                <w:rFonts w:ascii="Times New Roman" w:hAnsi="Times New Roman"/>
                <w:sz w:val="22"/>
              </w:rPr>
              <w:t xml:space="preserve">Yer munosabatlarining huquqiy asosini belgilaydi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"Fermer xo'jaligi to'g'risida"gi Qonun</w:t>
            </w:r>
          </w:p>
        </w:tc>
        <w:tc>
          <w:tcPr>
            <w:tcW w:w="2423" w:type="dxa"/>
            <w:tcBorders/>
          </w:tcPr>
          <w:p>
            <w:pPr>
              <w:pStyle w:val="style0"/>
              <w:spacing w:before="0" w:after="0"/>
              <w:jc w:val="center"/>
              <w:rPr/>
            </w:pPr>
            <w:r>
              <w:rPr>
                <w:rFonts w:ascii="Times New Roman" w:hAnsi="Times New Roman"/>
                <w:sz w:val="22"/>
              </w:rPr>
              <w:t xml:space="preserve">1998 (yangi tahriri 2004)</w:t>
            </w:r>
          </w:p>
        </w:tc>
        <w:tc>
          <w:tcPr>
            <w:tcW w:w="2423" w:type="dxa"/>
            <w:tcBorders/>
          </w:tcPr>
          <w:p>
            <w:pPr>
              <w:pStyle w:val="style0"/>
              <w:spacing w:before="0" w:after="0"/>
              <w:jc w:val="center"/>
              <w:rPr/>
            </w:pPr>
            <w:r>
              <w:rPr>
                <w:rFonts w:ascii="Times New Roman" w:hAnsi="Times New Roman"/>
                <w:sz w:val="22"/>
              </w:rPr>
              <w:t xml:space="preserve">Fermer xo'jaliklarini tashkil etish va faoliyati</w:t>
            </w:r>
          </w:p>
        </w:tc>
        <w:tc>
          <w:tcPr>
            <w:tcW w:w="2423" w:type="dxa"/>
            <w:tcBorders/>
          </w:tcPr>
          <w:p>
            <w:pPr>
              <w:pStyle w:val="style0"/>
              <w:spacing w:before="0" w:after="0"/>
              <w:jc w:val="center"/>
              <w:rPr/>
            </w:pPr>
            <w:r>
              <w:rPr>
                <w:rFonts w:ascii="Times New Roman" w:hAnsi="Times New Roman"/>
                <w:sz w:val="22"/>
              </w:rPr>
              <w:t xml:space="preserve">Fermerlarning huquq va majburiyatlarini mustahkamlaydi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"Dehqon xo'jaligi to'g'risida"gi Qonun</w:t>
            </w:r>
          </w:p>
        </w:tc>
        <w:tc>
          <w:tcPr>
            <w:tcW w:w="2423" w:type="dxa"/>
            <w:tcBorders/>
          </w:tcPr>
          <w:p>
            <w:pPr>
              <w:pStyle w:val="style0"/>
              <w:spacing w:before="0" w:after="0"/>
              <w:jc w:val="center"/>
              <w:rPr/>
            </w:pPr>
            <w:r>
              <w:rPr>
                <w:rFonts w:ascii="Times New Roman" w:hAnsi="Times New Roman"/>
                <w:sz w:val="22"/>
              </w:rPr>
              <w:t xml:space="preserve">1998</w:t>
            </w:r>
          </w:p>
        </w:tc>
        <w:tc>
          <w:tcPr>
            <w:tcW w:w="2423" w:type="dxa"/>
            <w:tcBorders/>
          </w:tcPr>
          <w:p>
            <w:pPr>
              <w:pStyle w:val="style0"/>
              <w:spacing w:before="0" w:after="0"/>
              <w:jc w:val="center"/>
              <w:rPr/>
            </w:pPr>
            <w:r>
              <w:rPr>
                <w:rFonts w:ascii="Times New Roman" w:hAnsi="Times New Roman"/>
                <w:sz w:val="22"/>
              </w:rPr>
              <w:t xml:space="preserve">Dehqon xo'jaliklarining tashkil etilishi va faoliyati</w:t>
            </w:r>
          </w:p>
        </w:tc>
        <w:tc>
          <w:tcPr>
            <w:tcW w:w="2423" w:type="dxa"/>
            <w:tcBorders/>
          </w:tcPr>
          <w:p>
            <w:pPr>
              <w:pStyle w:val="style0"/>
              <w:spacing w:before="0" w:after="0"/>
              <w:jc w:val="center"/>
              <w:rPr/>
            </w:pPr>
            <w:r>
              <w:rPr>
                <w:rFonts w:ascii="Times New Roman" w:hAnsi="Times New Roman"/>
                <w:sz w:val="22"/>
              </w:rPr>
              <w:t xml:space="preserve">Oilaviy tadbirkorlikni huquqiy himoya qiladi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Qishloq xo'jaligini rivojlantirish strategiyasi (PF-5853)</w:t>
            </w:r>
          </w:p>
        </w:tc>
        <w:tc>
          <w:tcPr>
            <w:tcW w:w="2423" w:type="dxa"/>
            <w:tcBorders/>
          </w:tcPr>
          <w:p>
            <w:pPr>
              <w:pStyle w:val="style0"/>
              <w:spacing w:before="0" w:after="0"/>
              <w:jc w:val="center"/>
              <w:rPr/>
            </w:pPr>
            <w:r>
              <w:rPr>
                <w:rFonts w:ascii="Times New Roman" w:hAnsi="Times New Roman"/>
                <w:sz w:val="22"/>
              </w:rPr>
              <w:t xml:space="preserve">2019</w:t>
            </w:r>
          </w:p>
        </w:tc>
        <w:tc>
          <w:tcPr>
            <w:tcW w:w="2423" w:type="dxa"/>
            <w:tcBorders/>
          </w:tcPr>
          <w:p>
            <w:pPr>
              <w:pStyle w:val="style0"/>
              <w:spacing w:before="0" w:after="0"/>
              <w:jc w:val="center"/>
              <w:rPr/>
            </w:pPr>
            <w:r>
              <w:rPr>
                <w:rFonts w:ascii="Times New Roman" w:hAnsi="Times New Roman"/>
                <w:sz w:val="22"/>
              </w:rPr>
              <w:t xml:space="preserve">2020-2030-yillarda agrar sohani rivojlantirish</w:t>
            </w:r>
          </w:p>
        </w:tc>
        <w:tc>
          <w:tcPr>
            <w:tcW w:w="2423" w:type="dxa"/>
            <w:tcBorders/>
          </w:tcPr>
          <w:p>
            <w:pPr>
              <w:pStyle w:val="style0"/>
              <w:spacing w:before="0" w:after="0"/>
              <w:jc w:val="center"/>
              <w:rPr/>
            </w:pPr>
            <w:r>
              <w:rPr>
                <w:rFonts w:ascii="Times New Roman" w:hAnsi="Times New Roman"/>
                <w:sz w:val="22"/>
              </w:rPr>
              <w:t xml:space="preserve">Islohotlarning ustuvor yo'nalishlarini belgilaydi</w:t>
            </w:r>
          </w:p>
        </w:tc>
      </w:tr>
    </w:tbl>
    <w:p>
      <w:pPr>
        <w:pStyle w:val="style0"/>
        <w:spacing w:after="0" w:lineRule="auto" w:line="360" w:before="0"/>
        <w:ind w:firstLine="720"/>
        <w:jc w:val="both"/>
        <w:rPr/>
      </w:pPr>
      <w:r>
        <w:rPr>
          <w:rFonts w:ascii="Times New Roman" w:hAnsi="Times New Roman"/>
          <w:sz w:val="28"/>
        </w:rPr>
        <w:t xml:space="preserve">Ushbu jadvalda O'zbekistonda agrar munosabatlarni tartibga soluvchi asosiy normativ-huquqiy hujjatlar, ularning qabul qilingan yili, tartibga soladigan sohasi va ahamiyati umumlashtirilgan. Yer kodeksi yer munosabatlarining umumiy huquqiy asosini belgilasa, fermer va dehqon xo'jaliklari to'g'risidagi qonunlar asosiy xo'jalik yurituvchi sub'ektlarning huquqiy maqomini mustahkamlaydi. 2020-2030-yillarga mo'ljallangan qishloq xo'jaligini rivojlantirish strategiyasi esa sohadagi islohotlarning uzoq muddatli ustuvor yo'nalishlarini belgilab beradi. Jadvaldan kelib chiqadigan xulosa shuki, agrar munosabatlarni takomillashtirish uchun mazkur huquqiy bazani zamonaviy talablar asosida muntazam yangilab borish zarur.</w:t>
      </w:r>
    </w:p>
    <w:p w14:paraId="6FAB51D3">
      <w:pPr>
        <w:pStyle w:val="style0"/>
        <w:spacing w:lineRule="auto" w:line="360" w:before="0" w:after="0"/>
        <w:ind w:firstLine="720"/>
        <w:jc w:val="both"/>
        <w:rPr/>
      </w:pPr>
      <w:r>
        <w:rPr>
          <w:rFonts w:ascii="Times New Roman" w:hAnsi="Times New Roman"/>
          <w:sz w:val="28"/>
        </w:rPr>
        <w:t>Agrar sohadagi joriy holatni yaxshilash va kelajakdagi rivojlanishning barqarorligini ta'minlash maqsadida, huquqiy-iqtisodiy mexanizmlarni yanada mukammallashtirish ushbu bobning asosiy vazifasi hisoblanadi. Mamlakatimizda agrar soha iqtisodiyotning strategik tarmoqlaridan biri bo'lib, uning samaradorligini oshirish, fermer xo'jaliklari va qishloq xo'jaligi kooperativlarini qo'llab-quvvatlash, hamda oziq-ovqat xavfsizligini ta'minlash dolzarb ahamiyat kasb etadi. Shu maqsadda, qonunchilik bazasini takomillashtirish, zamonaviy boshqaruv usullarini joriy etish va bozor munosabatlarini rag'batlantirishga qaratilgan choralar ko'rilmoqda. Xususan, 2023-2026 yillarda qishloq xo'jaligi mahsulotlari ishlab chiqarishni ko'paytirish, agro-sanoat integratsiyasini kuchaytirish va qishloq xo'jaligi mahsulotlarini qayta ishlash sanoatini rivojlantirish bo'yicha keng ko'lamli dasturlar amalga oshirilmoqda. Ushbu dasturlar doirasida erdan foydalanish samaradorligini oshirish, suv resurslaridan oqilona foydalanish, zamonaviy texnologiyalarni joriy etish va qishloq xo'jaligi mahsulotlarini eksport qilish hajmini oshirish kabi maqsadlar ko'zda tutilgan. Huquqiy mexanizmlar nuqtai nazaridan, er munosabatlarini tartibga soluvchi qonun hujjatlarni yanada takomillashtirish, mulk huquqlarini himoya qilishni kuchaytirish va fermer xo'jaliklari uchun qulay investitsion muhit yaratish zarur. Yangi tahrirdagi O'zbekiston Respublikasi Yer kodeksi va boshqa tegishli qonun hujjatlari qishloq xo'jaligi yerlaridan samarali foydalanishni rag'batlantirishga qaratilgan. Masalan, yer uchastkalarini ajratish, ijaraga berish va sotish tartib-taomillarini soddalashtirish, shuningdek, yer uchastkalaridan olinadigan soliqlar va boshqa majburiy to'lovlarni optimallashtirish fermerlarning iqtisodiy faolligini oshirishga yordam beradi. 2026 yil holatiga ko'ra, yer munosabatlariga oid huquqiy normalarni yanada modernizatsiya qilish, xususan, yerlardan foydalanishda xususiylashtirishni kengaytirish va yer uchastkalarining bozor qiymatini aniqlash mexanizmlarini takomillashtirish bo'yicha ishlar davom etmoqda. Jahon tajribasini o'rganish shuni ko'rsatadiki, er huquqlarining aniq belgilanganligi va ularning himoyalanganligi qishloq xo'jaligi investitsiyalarini jalb qilishda muhim omil hisoblanadi. Iqtisodiy mexanizmlar sohasida esa, fermer xo'jaliklari va qishloq xo'jaligi kooperativlarini moliyaviy qo'llab-quvvatlash tizimini yanada takomillashtirish, kreditlash shartlarini yengillashtirish, subsidiyalar va imtiyozli soliqlar joriy etish muhim ahamiyatga ega. O'zbekiston Respublikasi Qishloq xo'jaligi vazirligi ma'lumotlariga ko'ra, 2023-2026 yillarda qishloq xo'jaligi sohasiga yo'naltirilgan kreditlar hajmi sezilarli darajada oshirilishi rejalashtirilgan.</w:t>
      </w:r>
      <w:r>
        <w:rPr>
          <w:sz w:val="20"/>
          <w:szCs w:val="20"/>
          <w:vertAlign w:val="superscript"/>
        </w:rPr>
        <w:footnoteReference w:id="20"/>
      </w:r>
    </w:p>
    <w:p w14:paraId="983F03D7">
      <w:pPr>
        <w:pStyle w:val="style0"/>
        <w:spacing w:lineRule="auto" w:line="360" w:before="0" w:after="0"/>
        <w:ind w:firstLine="720"/>
        <w:jc w:val="both"/>
        <w:rPr/>
      </w:pPr>
      <w:r>
        <w:rPr>
          <w:rFonts w:ascii="Times New Roman" w:hAnsi="Times New Roman"/>
          <w:sz w:val="28"/>
        </w:rPr>
        <w:t>Mikroqarzlar, lizing va boshqa zamonaviy moliyaviy vositalarni joriy etish, qishloq xo'jaligi korxonalari uchun zaruriy texnika va texnologiyalarni xarid qilish imkoniyatlarini kengaytiradi. Shuningdek, qishloq xo'jaligi mahsulotlarini tayyorlash, saqlash va sotish jarayonida yuzaga keladigan moliyaviy risklarni kamaytirish maqsadida sug'urta tizimini rivojlantirish ham muhimdir. Tabiiy ofatlar, bozor narxlarining o'zgarishi kabi xatarlardan himoyalanish fermerlarning moddiy manfaatdorligini oshiradi va ishlab chiqarish barqarorligini ta'minlaydi. Ushbu yo'nalishda jahon tajribasidan foydalanib, O'zbekistonda ham qishloq xo'jaligi sug'urtasi bozorini rivojlantirish, sug'urta kompaniyalarini rag'batlantirish va sug'urta mukofotlarini subsidiyalash mexanizmlarini joriy etish dolzarb vazifalardan hisoblanadi. Ushbu chora-tadbirlar, jumladan, fermer xo'jaliklari va qishloq xo'jaligi kooperativlarining rivojlanish istiqbollarini yanada yorqinlashtirishga xizmat qiladi. Zamonaviy yondashuvlar doirasida, qishloq xo'jaligida raqamlashtirish texnologiyalarini keng joriy etish, "aqlli qishloq xo'jaligi" tizimlarini tatbiq etish, hamda fermerlarni axborot-maslahat xizmatlari bilan ta'minlash muhim o'rin tutadi. Masalan, masofadan turib yerlarni kuzatish, tuproq holatini tahlil qilish, sug'orishni optimallashtirish va hosildorlikni bashorat qilish imkonini beruvchi zamonaviy dasturiy ta'minotlar fermerlarning samaradorligini oshirishga yordam beradi. Xalqaro tajribalar shuni ko'rsatadiki, raqamlashtirilgan tizimlarni joriy etish qishloq xo'jaligi ishlab chiqarish xarajatlarini kamaytiradi va mahsulot sifatini yaxshilaydi. Shu bilan birga, qishloq xo'jaligi mahsulotlarini qayta ishlash va eksport qilish bo'yicha qo'shilgan qiymat zanjirlarini yaratish, ya'ni agro-sanoat integratsiyasini kuchaytirish ham asosiy yo'nalishlardan biridir. Bu, o'z navbatida, qishloq aholisi uchun qo'shimcha ish o'rinlari yaratish va daromadlarni oshirishga xizmat qiladi. Keyingi bosqichda ushbu huquqiy-iqtisodiy mexanizmlarni amaliyotga tatbiq etishning fermer xo'jaliklari va qishloq xo'jaligi kooperativlarining rivojlanish istiqbollariga ta'sirini atroflicha tahlil qilish zarur.</w:t>
      </w:r>
      <w:r>
        <w:rPr>
          <w:sz w:val="20"/>
          <w:szCs w:val="20"/>
          <w:vertAlign w:val="superscript"/>
        </w:rPr>
        <w:footnoteReference w:id="21"/>
      </w:r>
    </w:p>
    <w:p w14:paraId="75E16F1B">
      <w:pPr>
        <w:pStyle w:val="style0"/>
        <w:spacing w:lineRule="auto" w:line="360" w:before="0" w:after="0"/>
        <w:ind w:firstLine="720"/>
        <w:jc w:val="both"/>
        <w:rPr/>
      </w:pPr>
      <w:r>
        <w:rPr>
          <w:rFonts w:ascii="Times New Roman" w:hAnsi="Times New Roman"/>
          <w:sz w:val="28"/>
        </w:rPr>
        <w:t>O'zbekistonda agrar munosabatlarni takomillashtirishga qaratilgan huquqiy-iqtisodiy mexanizmlar va zamonaviy yondashuvlar, avvalgi bosqichda qayd etilgan ijobiy tendensiyalarni yanada mustahkamlash hamda ularning barqarorligini ta'minlashning muhim vositasidir. Ushbu mexanizmlar mazmunan murakkab bo'lib, huquqiy normalarni yaratish, iqtisodiy rag'batlantirish va institutsional o'zgarishlarni o'z ichiga oladi. Aynan shu jihatdan, qishloq xo'jaligi sohasida mulkchilikning turli shakllarini rivojlantirish, yer munosabatlarini erkinlashtirish va agrar bozor iqtisodiyoti tamoyillarini chuqurroq joriy etish dolzarb vazifalardan hisoblanadi. Mamlakatda 2026-yilga qadar amalga oshirilgan islohotlar doirasida yer uchastkalaridan samarali foydalanishni rag'batlantirish, fermer xo'jaliklari va qishloq xo'jaligi kooperativlariga soliq imtiyozlari berish, kredit resurslaridan osonroq foydalanish imkoniyatlarini kengaytirish kabi chora-tadbirlar joriy etildi. Masalan, 2023-2026-yillar davomida agro-klasterlarga ajratilgan yer maydonlari 1,5 million gektardan oshdi, bu esa qishloq xo'jaligi mahsulotlari ishlab chiqarish hajmini sezilarli darajada oshirishga yordam berdi. Biroq, mazkur mexanizmlarning samaradorligini oshirish uchun qonunchilikni doimiy ravishda takomillashtirib borish, xususan, yer ajratish va uni ijaraga berish tartib-qoidalarini yanada shaffoflashtirish, yerlardan foydalanishda subsidiyalar tizimini optimallashtirish va agrar sohada raqobatni kuchaytirish zarur. Zamonaviy yondashuvlar doirasida, O'zbekiston Respublikasi Prezidentining 2026-yildagi Farmonida belgilab berilganidek, agrosanoat integratsiyasini chuqurlashtirish, ya'ni qishloq xo'jaligi mahsulotlarini yetishtirish, qayta ishlash va sotish jarayonlarini yagona zanjirga birlashtirishga katta e'tibor qaratilmoqda. Bu yondashuv, qiymat zanjirlarini yaratish orqali, fermerlarning daromadlarini ko'paytirish, ish o'rinlarini yaratish va eksport salohiyatini oshirishga qaratilgan. Xususan, 2026-yil holatiga ko'ra, O'zbekistonda 50 ga yaqin yirik agro-sanoat klasterlari faoliyat yuritmoqda, ular tomonidan ishlab chiqarilayotgan mahsulotlarning 40 foizdan ortig'i chet davlatlarga eksport qilinmoqda. Ushbu klasterlar, qishloq xo'jaligi mahsulotlarini tayyorlash, saqlash va eksport qilishda zamonaviy texnologiyalardan foydalanib, mahsulot sifatini oshiradi va narxlar barqarorligini ta'minlaydi. Shuningdek, agrar sohada huquqiy-iqtisodiy mexanizmlarni takomillashtirishda raqamlashtirish va innovatsion texnologiyalarni joriy etish muhim ahamiyat kasb etadi.</w:t>
      </w:r>
      <w:r>
        <w:rPr>
          <w:sz w:val="20"/>
          <w:szCs w:val="20"/>
          <w:vertAlign w:val="superscript"/>
        </w:rPr>
        <w:footnoteReference w:id="22"/>
      </w:r>
    </w:p>
    <w:p w14:paraId="4A4CB5C5">
      <w:pPr>
        <w:pStyle w:val="style0"/>
        <w:spacing w:lineRule="auto" w:line="360" w:before="0" w:after="0"/>
        <w:ind w:firstLine="720"/>
        <w:jc w:val="both"/>
        <w:rPr/>
      </w:pPr>
      <w:r>
        <w:rPr>
          <w:rFonts w:ascii="Times New Roman" w:hAnsi="Times New Roman"/>
          <w:sz w:val="28"/>
        </w:rPr>
        <w:t>Masalan, "aqlli qishloq xo'jaligi" texnologiyalarini, jumladan, dronlar, sun'iy yo'ldosh monitoringi va avtomatlashtirilgan sug'orish tizimlarini qo'llash orqali yer unumdorligini oshirish, suv va energiyani tejash, shuningdek, hosildorlikni sezilarli darajada ko'paytirish mumkin. Tadqiqotlar shuni ko'rsatmoqdaki, ushbu texnologiyalarni joriy etish natijasida hosildorlik 15-20 foizga oshishi mumkin. Bunday yondashuvlar, O'zbekistonning jahon agrar bozoridagi raqobatbardoshligini oshirishga, oziq-ovqat xavfsizligini mustahkamlashga va qishloq aholisining turmush darajasini yanada yaxshilashga xizmat qiladi. Huquqiy-iqtisodiy mexanizmlarni takomillashtirishning yana bir muhim yo'nalishi — bu agrar sohada kichik va o'rta biznesni rivojlantirish, ularga moliyaviy va institutsional ko'mak berishdir. Kooperatsiya tizimini rivojlantirish, fermerlarni birlashtirgan holda, ularning bozor kuchini oshirish, xomashyo sotib olishda va tayyor mahsulotni sotishda samarali vositachilik qilish imkonini yaratadi. 2026-yil holatiga ko'ra, O'zbekistonda 1200 dan ortiq qishloq xo'jaligi kooperativlari faoliyat yuritmoqda, biroq ularning samaradorligini oshirish uchun qo'shimcha huquqiy va iqtisodiy rag'batlantirish choralari talab etiladi. Jumladan, kooperativlarga davlat tomonidan moliyaviy ko'mak, soliq imtiyozlari, shuningdek, zamonaviy texnika va texnologiyalar bilan ta'minlash masalalariga alohida e'tibor qaratish lozim. Ushbu choralar, qishloq xo'jaligi sohasida barqaror va inklyuziv rivojlanishni ta'minlash hamda fermer xo'jaliklari va qishloq xo'jaligi kooperativlarining kelajakdagi istiqbollarini yanada kengaytirishga zamin yaratadi. O'zbekistonda agrar munosabatlarni takomillashtirishning huquqiy-iqtisodiy mexanizmlari va zamonaviy yondashuvlari samaradorligini oshirish bugungi kunning dolzarb vazifalaridan biridir. Agrar sohada amalga oshirilayotgan islohotlar, xususan, er munosabatlarini tartibga solish, mulkdorlik shakllarini diversifikatsiya qilish, fermer xo'jaliklari va qishloq xo'jaligi kooperativlarini qo'llab-quvvatlash borasidagi sa'y-harakatlar huquqiy-iqtisodiy mexanizmlarni yanada takomillashtirishni taqozo etmoqda. Hozirgi kunda 1200 dan ortiq qishloq xo'jaligi kooperativlari faoliyat yuritmoqda, biroq ularning samaradorligini oshirish uchun qo'shimcha huquqiy va iqtisodiy rag'batlantirish choralari talab etiladi. Jumladan, kooperativlarga davlat tomonidan moliyaviy ko'mak, soliq imtiyozlari, shuningdek, zamonaviy texnika va texnologiyalar bilan ta'minlash masalalariga alohida e'tibor qaratish lozim.</w:t>
      </w:r>
      <w:r>
        <w:rPr>
          <w:sz w:val="20"/>
          <w:szCs w:val="20"/>
          <w:vertAlign w:val="superscript"/>
        </w:rPr>
        <w:footnoteReference w:id="23"/>
      </w:r>
    </w:p>
    <w:p w14:paraId="F7AE7A14">
      <w:pPr>
        <w:pStyle w:val="style0"/>
        <w:spacing w:lineRule="auto" w:line="360" w:before="0" w:after="0"/>
        <w:ind w:firstLine="720"/>
        <w:jc w:val="both"/>
        <w:rPr/>
      </w:pPr>
      <w:r>
        <w:rPr>
          <w:rFonts w:ascii="Times New Roman" w:hAnsi="Times New Roman"/>
          <w:sz w:val="28"/>
        </w:rPr>
        <w:t>Ushbu choralar, qishloq xo'jaligi sohasida barqaror va inklyuziv rivojlanishni ta'minlash hamda fermer xo'jaliklari va qishloq xo'jaligi kooperativlarining kelajakdagi istiqbollarini yanada kengaytirishga zamin yaratadi. O'zbekistonda agrar sohani huquqiy tartibga solish tizimini takomillashtirishda qonunchilikni modernizatsiya qilish muhim o'rin tutadi. Xususan, Yer kodeksiga kiritilgan o'zgartishlar va qo'shimchalar, "Fermer xo'jaligi to'g'risida"gi Qonunning yangi tahriri, shuningdek, qishloq xo'jaligi kooperatsiyasi to'g'risidagi qonunchilikni takomillashtirish bo'yicha qabul qilingan me'yoriy-huquqiy hujjatlar bu boradagi sa'y-harakatlarning amaliy natijasidir. Biroq, ushbu huquqiy bazani yanada mukammallashtirish, xususan, er uchastkalarini ajratish, ulardan foydalanish va ijaraga berish mexanizmlarini soddalashtirish, mulkdorlik huquqlarini mustahkamlash hamda nizolarni hal qilishning samarali vositalarini joriy etish zarur. Jahon tajribasini o'rganish shuni ko'rsatadiki, rivojlangan mamlakatlarda agrar sohani rivojlantirishda erdan samarali foydalanishni ta'minlovchi, huquqiy kafolatlarni kuchaytiruvchi va xususiy mulkchilikni himoya qiluvchi mexanizmlar asosiy rol o'ynaydi. Masalan, Yevropa Ittifoqida er munosabatlarini tartibga solishda xususiylik, erdan barqaror foydalanish va ijtimoiy tenglik tamoyillari ustunlik qiladi. O'zbekistonda ham ushbu tamoyillarni hisobga olgan holda, er uchastkalarini ixtisoslashtirilgan holda ajratish, ularni bozor qiymatida sotish yoki uzoq muddatli ijaraga berish mexanizmlarini joriy etish mumkin. Bu, o'z navbatida, erdan foydalanish samaradorligini oshirishga va qishloq xo'jaligi ishlab chiqarishiga investitsiyalarni jalb qilishga yordam beradi. Iqtisodiy mexanizmlarni takomillashtirish nuqtai nazaridan, fermer xo'jaliklari va kooperativlarning moliyaviy barqarorligini ta'minlash muhim ahamiyatga ega. Bu, jumladan, Kredit-agromoliyaviy axborot tizimini rivojlantirish, qishloq xo'jaligi sug'urtasi tizimini takomillashtirish, subsidiyalar va preferensiyalarni manzilli taqsimlashni yo'lga qo'yish orqali amalga oshirilishi mumkin. 2023-2026 yillarga mo'ljallangan Investitsiyaviy dasturlarda agrar sohani rivojlantirishga qaratilgan loyihalarni qo'llab-quvvatlash uchun mablag' ajratish ham ushbu yo'nalishdagi muhim qadamdir. Xususan, zamonaviy texnika va texnologiyalarni xarid qilish, urug'lik va ko'chatlar yetishtirish, intensiv bog'dorchilik va sabzavotchilikni rivojlantirish kabi yo'nalishlarda moliyaviy ko'mak ko'rsatilishi fermer xo'jaliklarining raqobatbardoshligini oshiradi.</w:t>
      </w:r>
      <w:r>
        <w:rPr>
          <w:sz w:val="20"/>
          <w:szCs w:val="20"/>
          <w:vertAlign w:val="superscript"/>
        </w:rPr>
        <w:footnoteReference w:id="24"/>
      </w:r>
    </w:p>
    <w:p w14:paraId="0C4B5E40">
      <w:pPr>
        <w:pStyle w:val="style0"/>
        <w:spacing w:lineRule="auto" w:line="360" w:before="0" w:after="0"/>
        <w:ind w:firstLine="720"/>
        <w:jc w:val="both"/>
        <w:rPr/>
      </w:pPr>
      <w:r>
        <w:rPr>
          <w:rFonts w:ascii="Times New Roman" w:hAnsi="Times New Roman"/>
          <w:sz w:val="28"/>
        </w:rPr>
        <w:t>Qishloq xo'jaligi mahsulotlarini qayta ishlash va eksport qilishni rag'batlantirish ham iqtisodiy mexanizmlarning muhim tarkibiy qismidir. Buning uchun, xususan, qishloq xo'jaligi mahsulotlari uchun kafolatlangan xarid narxlarini belgilash, zamonaviy omborxonalar va qayta ishlash korxonalarini qurishga investitsiyalarni jalb qilish hamda eksportchi korxonalarga soliq imtiyozlari berish kabi chora-tadbirlar amalga oshirilishi mumkin. 2026 yil holatiga ko'ra, qishloq xo'jaligi mahsulotlari eksporti hajmini 2023 yilga nisbatan 1,5 barobar oshirish prognoz qilinmoqda. Bu esa, o'z navbatida, fermer xo'jaliklari va kooperativlarning daromadlarini ko'paytirishga va qishloq aholisining turmush darajasini yaxshilashga xizmat qiladi. Zamonaviy yondashuvlar doirasida, raqamli texnologiyalarni agrar sohada joriy etish muhim ahamiyat kasb etadi. Agro-aqlli tizimlarni, masofadan turib yerlarni monitoring qilish texnologiyalarini, dronlardan foydalanishni va ma'lumotlar tahlilini keng joriy etish qishloq xo'jaligi ishlab chiqarishini boshqarishni optimallashtiradi va xarajatlarni kamaytiradi. Masalan, 2025-2028 yillarda "Aqlli qishloq xo'jaligi" dasturini amalga oshirish rejalashtirilgan bo'lib, uning doirasida fermer xo'jaliklariga zamonaviy IT-yechimlar taqdim etiladi. Shuningdek, agrar sohada barqaror rivojlanish tamoyillarini joriy etish, ekologik toza mahsulotlar yetishtirishni rag'batlantirish hamda tabiiy resurslardan oqilona foydalanishni ta'minlash muhimdir. Bu, kelajakda qishloq xo'jaligi mahsulotlarining xalqaro bozorlarda raqobatbardoshligini oshirish va inson salomatligi uchun zarur bo'lgan sifatli oziq-ovqat bilan ta'minlashga qaratilgan strategik vazifadir. Shu nuqtai nazardan, qishloq xo'jaligi sohasida huquqiy-iqtisodiy mexanizmlarni va zamonaviy yondashuvlarni izchil takomillashtirish, fermer xo'jaliklari va qishloq xo'jaligi kooperativlarining rivojlanish istiqbollarini yanada kengaytiradi. Agrar munosabatlarning huquqiy-iqtisodiy mexanizmlarini takomillashtirish va zamonaviy yondashuvlarni joriy etish bugungi kunda O'zbekiston qishloq xo'jaligining barqaror rivojlanishining asosiy sharti hisoblanadi. O'tgan yillarda amalga oshirilgan islohotlar natijasida yer uchastkalaridan foydalanish huquqini mustahkamlash, fermer xo'jaliklari va qishloq xo'jaligi kooperativlariga imtiyozlar berish, shuningdek, qishloq xo'jaligi mahsulotlarini sug'urta qilish tizimini rivojlantirish bo'yicha muayyan yutuqlarga erishilgan. 2026-yil holatiga ko'ra, qishloq xo'jaligiga yo'naltirilgan investitsiyalar hajmining o'sishi, texnologiyalarni joriy etish va ilm-fan yutuqlarini tatbiq etish sohasida sezilarli o'zgarishlar kuzatilmoqda. Biroq, ushbu jarayonlarni yanada jadallashtirish va ularning samaradorligini oshirish uchun huquqiy-iqtisodiy mexanizmlarni mukammallashtirish zarur. Xususan, qishloq xo'jaligi yerlarini ijaraga berish va sotishning shaffof tizimini yaratish, mulkdorlik huquqlarini himoya qilishni kuchaytirish, agrar sohada tadbirkorlikni rag'batlantirishga qaratilgan huquqiy normalarni yanada rivojlantirish muhim ahamiyat kasb etadi. Shuningdek, qishloq xo'jaligi mahsulotlarini qayta ishlash va sotish bozorlarini kengaytirish, ularni saqlash va tashish infratuzilmasini yaxshilash, shu bilan birga, qishloq xo'jaligi mahsulotlarining narxini barqarorlashtirish mexanizmlarini joriy etish dolzarb vazifalar sanaladi. Zamonaviy yondashuvlar doirasida raqamlashtirish, "aqlli qishloq xo'jaligi" texnologiyalarini keng joriy etish, suv tejovchi texnologiyalarni qo'llash, organik va ekologik toza mahsulotlar yetishtirishni rag'batlantirish hamda tabiiy resurslardan oqilona foydalanishni ta'minlash muhimdir. Bu, kelajakda qishloq xo'jaligi mahsulotlarining xalqaro bozorlarda raqobatbardoshligini oshirish va inson salomatligi uchun zarur bo'lgan sifatli oziq-ovqat bilan ta'minlashga qaratilgan strategik vazifadir. Shu nuqtai nazardan, qishloq xo'jaligi sohasida huquqiy-iqtisodiy mexanizmlarni va zamonaviy yondashuvlarni izchil takomillashtirish, fermer xo'jaliklari va qishloq xo'jaligi kooperativlarining rivojlanish istiqbollarini yanada kengaytiradi.</w:t>
      </w:r>
      <w:r>
        <w:rPr>
          <w:sz w:val="20"/>
          <w:szCs w:val="20"/>
          <w:vertAlign w:val="superscript"/>
        </w:rPr>
        <w:footnoteReference w:id="25"/>
      </w:r>
    </w:p>
    <w:p w14:paraId="C851B6ED">
      <w:pPr>
        <w:pStyle w:val="style0"/>
        <w:keepNext/>
        <w:spacing w:before="0" w:after="0"/>
        <w:jc w:val="center"/>
        <w:rPr/>
      </w:pPr>
      <w:r>
        <w:rPr>
          <w:rFonts w:ascii="Times New Roman" w:hAnsi="Times New Roman"/>
          <w:b/>
          <w:sz w:val="24"/>
        </w:rPr>
        <w:t xml:space="preserve">5-jadval. O'zbekistonda agrar sohada fermer xo'jaliklariga ajratilgan yer maydonlari va ulardan foydalanish samaradorligi</w:t>
      </w:r>
    </w:p>
    <w:tbl>
      <w:tblPr>
        <w:tblStyle w:val="style154"/>
        <w:tblW w:w="5000" w:type="pct"/>
        <w:jc w:val="center"/>
        <w:tblLook w:val="04A0" w:firstRow="1" w:lastRow="0" w:firstColumn="1" w:lastColumn="0" w:noHBand="0" w:noVBand="1"/>
      </w:tblPr>
      <w:tblGrid>
        <w:gridCol w:w="2423"/>
        <w:gridCol w:w="2423"/>
        <w:gridCol w:w="2423"/>
        <w:gridCol w:w="2423"/>
      </w:tblGrid>
      <w:tr w14:paraId="446916EA">
        <w:trPr>
          <w:jc w:val="center"/>
        </w:trPr>
        <w:tc>
          <w:tcPr>
            <w:tcW w:w="2423" w:type="dxa"/>
            <w:tcBorders/>
            <w:shd w:val="clear" w:color="auto" w:fill="d6e4f0"/>
          </w:tcPr>
          <w:p w14:paraId="ABF04040">
            <w:pPr>
              <w:pStyle w:val="style0"/>
              <w:spacing w:before="0" w:after="0"/>
              <w:jc w:val="center"/>
              <w:rPr/>
            </w:pPr>
            <w:r>
              <w:rPr>
                <w:rFonts w:ascii="Times New Roman" w:hAnsi="Times New Roman"/>
                <w:b/>
                <w:sz w:val="22"/>
              </w:rPr>
              <w:t>Ko'rsatkich</w:t>
            </w:r>
          </w:p>
        </w:tc>
        <w:tc>
          <w:tcPr>
            <w:tcW w:w="2423" w:type="dxa"/>
            <w:tcBorders/>
            <w:shd w:val="clear" w:color="auto" w:fill="d6e4f0"/>
          </w:tcPr>
          <w:p w14:paraId="7BFC8395">
            <w:pPr>
              <w:pStyle w:val="style0"/>
              <w:spacing w:before="0" w:after="0"/>
              <w:jc w:val="center"/>
              <w:rPr/>
            </w:pPr>
            <w:r>
              <w:rPr>
                <w:rFonts w:ascii="Times New Roman" w:hAnsi="Times New Roman"/>
                <w:b/>
                <w:sz w:val="22"/>
              </w:rPr>
              <w:t>2022 yil</w:t>
            </w:r>
          </w:p>
        </w:tc>
        <w:tc>
          <w:tcPr>
            <w:tcW w:w="2423" w:type="dxa"/>
            <w:tcBorders/>
            <w:shd w:val="clear" w:color="auto" w:fill="d6e4f0"/>
          </w:tcPr>
          <w:p w14:paraId="2E1EBFE0">
            <w:pPr>
              <w:pStyle w:val="style0"/>
              <w:spacing w:before="0" w:after="0"/>
              <w:jc w:val="center"/>
              <w:rPr/>
            </w:pPr>
            <w:r>
              <w:rPr>
                <w:rFonts w:ascii="Times New Roman" w:hAnsi="Times New Roman"/>
                <w:b/>
                <w:sz w:val="22"/>
              </w:rPr>
              <w:t>2023 yil</w:t>
            </w:r>
          </w:p>
        </w:tc>
        <w:tc>
          <w:tcPr>
            <w:tcW w:w="2423" w:type="dxa"/>
            <w:tcBorders/>
            <w:shd w:val="clear" w:color="auto" w:fill="d6e4f0"/>
          </w:tcPr>
          <w:p w14:paraId="D1FD65DE">
            <w:pPr>
              <w:pStyle w:val="style0"/>
              <w:spacing w:before="0" w:after="0"/>
              <w:jc w:val="center"/>
              <w:rPr/>
            </w:pPr>
            <w:r>
              <w:rPr>
                <w:rFonts w:ascii="Times New Roman" w:hAnsi="Times New Roman"/>
                <w:b/>
                <w:sz w:val="22"/>
              </w:rPr>
              <w:t>2024 yil (prognoz)</w:t>
            </w:r>
          </w:p>
        </w:tc>
      </w:tr>
      <w:tr w14:paraId="B9B02522">
        <w:tblPrEx/>
        <w:trPr>
          <w:jc w:val="center"/>
        </w:trPr>
        <w:tc>
          <w:tcPr>
            <w:tcW w:w="2423" w:type="dxa"/>
            <w:tcBorders/>
          </w:tcPr>
          <w:p w14:paraId="25BACD01">
            <w:pPr>
              <w:pStyle w:val="style0"/>
              <w:spacing w:before="0" w:after="0"/>
              <w:jc w:val="center"/>
              <w:rPr/>
            </w:pPr>
            <w:r>
              <w:rPr>
                <w:rFonts w:ascii="Times New Roman" w:hAnsi="Times New Roman"/>
                <w:sz w:val="22"/>
              </w:rPr>
              <w:t>Fermer xo'jaliklariga ajratilgan yer maydoni, ming gektar</w:t>
            </w:r>
          </w:p>
        </w:tc>
        <w:tc>
          <w:tcPr>
            <w:tcW w:w="2423" w:type="dxa"/>
            <w:tcBorders/>
          </w:tcPr>
          <w:p w14:paraId="D97230EA">
            <w:pPr>
              <w:pStyle w:val="style0"/>
              <w:spacing w:before="0" w:after="0"/>
              <w:jc w:val="center"/>
              <w:rPr/>
            </w:pPr>
            <w:r>
              <w:rPr>
                <w:rFonts w:ascii="Times New Roman" w:hAnsi="Times New Roman"/>
                <w:sz w:val="22"/>
              </w:rPr>
              <w:t>1 500</w:t>
            </w:r>
          </w:p>
        </w:tc>
        <w:tc>
          <w:tcPr>
            <w:tcW w:w="2423" w:type="dxa"/>
            <w:tcBorders/>
          </w:tcPr>
          <w:p w14:paraId="F37E9BC4">
            <w:pPr>
              <w:pStyle w:val="style0"/>
              <w:spacing w:before="0" w:after="0"/>
              <w:jc w:val="center"/>
              <w:rPr/>
            </w:pPr>
            <w:r>
              <w:rPr>
                <w:rFonts w:ascii="Times New Roman" w:hAnsi="Times New Roman"/>
                <w:sz w:val="22"/>
              </w:rPr>
              <w:t>1 650</w:t>
            </w:r>
          </w:p>
        </w:tc>
        <w:tc>
          <w:tcPr>
            <w:tcW w:w="2423" w:type="dxa"/>
            <w:tcBorders/>
          </w:tcPr>
          <w:p w14:paraId="A751567A">
            <w:pPr>
              <w:pStyle w:val="style0"/>
              <w:spacing w:before="0" w:after="0"/>
              <w:jc w:val="center"/>
              <w:rPr/>
            </w:pPr>
            <w:r>
              <w:rPr>
                <w:rFonts w:ascii="Times New Roman" w:hAnsi="Times New Roman"/>
                <w:sz w:val="22"/>
              </w:rPr>
              <w:t>1 780</w:t>
            </w:r>
          </w:p>
        </w:tc>
      </w:tr>
      <w:tr w14:paraId="254F4D24">
        <w:tblPrEx/>
        <w:trPr>
          <w:jc w:val="center"/>
        </w:trPr>
        <w:tc>
          <w:tcPr>
            <w:tcW w:w="2423" w:type="dxa"/>
            <w:tcBorders/>
          </w:tcPr>
          <w:p w14:paraId="E395C1B0">
            <w:pPr>
              <w:pStyle w:val="style0"/>
              <w:spacing w:before="0" w:after="0"/>
              <w:jc w:val="center"/>
              <w:rPr/>
            </w:pPr>
            <w:r>
              <w:rPr>
                <w:rFonts w:ascii="Times New Roman" w:hAnsi="Times New Roman"/>
                <w:sz w:val="22"/>
              </w:rPr>
              <w:t>Bir gektar yer hisobiga to'g'ri keladigan yalpi mahsulot, ming so'm</w:t>
            </w:r>
          </w:p>
        </w:tc>
        <w:tc>
          <w:tcPr>
            <w:tcW w:w="2423" w:type="dxa"/>
            <w:tcBorders/>
          </w:tcPr>
          <w:p w14:paraId="5F13BA2A">
            <w:pPr>
              <w:pStyle w:val="style0"/>
              <w:spacing w:before="0" w:after="0"/>
              <w:jc w:val="center"/>
              <w:rPr/>
            </w:pPr>
            <w:r>
              <w:rPr>
                <w:rFonts w:ascii="Times New Roman" w:hAnsi="Times New Roman"/>
                <w:sz w:val="22"/>
              </w:rPr>
              <w:t>12.5</w:t>
            </w:r>
          </w:p>
        </w:tc>
        <w:tc>
          <w:tcPr>
            <w:tcW w:w="2423" w:type="dxa"/>
            <w:tcBorders/>
          </w:tcPr>
          <w:p w14:paraId="B6C365F8">
            <w:pPr>
              <w:pStyle w:val="style0"/>
              <w:spacing w:before="0" w:after="0"/>
              <w:jc w:val="center"/>
              <w:rPr/>
            </w:pPr>
            <w:r>
              <w:rPr>
                <w:rFonts w:ascii="Times New Roman" w:hAnsi="Times New Roman"/>
                <w:sz w:val="22"/>
              </w:rPr>
              <w:t>13.8</w:t>
            </w:r>
          </w:p>
        </w:tc>
        <w:tc>
          <w:tcPr>
            <w:tcW w:w="2423" w:type="dxa"/>
            <w:tcBorders/>
          </w:tcPr>
          <w:p w14:paraId="801FEECB">
            <w:pPr>
              <w:pStyle w:val="style0"/>
              <w:spacing w:before="0" w:after="0"/>
              <w:jc w:val="center"/>
              <w:rPr/>
            </w:pPr>
            <w:r>
              <w:rPr>
                <w:rFonts w:ascii="Times New Roman" w:hAnsi="Times New Roman"/>
                <w:sz w:val="22"/>
              </w:rPr>
              <w:t>15.1</w:t>
            </w:r>
          </w:p>
        </w:tc>
      </w:tr>
      <w:tr w14:paraId="400AE1F2">
        <w:tblPrEx/>
        <w:trPr>
          <w:jc w:val="center"/>
        </w:trPr>
        <w:tc>
          <w:tcPr>
            <w:tcW w:w="2423" w:type="dxa"/>
            <w:tcBorders/>
          </w:tcPr>
          <w:p w14:paraId="A69DFEE6">
            <w:pPr>
              <w:pStyle w:val="style0"/>
              <w:spacing w:before="0" w:after="0"/>
              <w:jc w:val="center"/>
              <w:rPr/>
            </w:pPr>
            <w:r>
              <w:rPr>
                <w:rFonts w:ascii="Times New Roman" w:hAnsi="Times New Roman"/>
                <w:sz w:val="22"/>
              </w:rPr>
              <w:t>Yer unumdorligining o'sishi, %</w:t>
            </w:r>
          </w:p>
        </w:tc>
        <w:tc>
          <w:tcPr>
            <w:tcW w:w="2423" w:type="dxa"/>
            <w:tcBorders/>
          </w:tcPr>
          <w:p w14:paraId="BC744E62">
            <w:pPr>
              <w:pStyle w:val="style0"/>
              <w:spacing w:before="0" w:after="0"/>
              <w:jc w:val="center"/>
              <w:rPr/>
            </w:pPr>
            <w:r>
              <w:rPr>
                <w:rFonts w:ascii="Times New Roman" w:hAnsi="Times New Roman"/>
                <w:sz w:val="22"/>
              </w:rPr>
              <w:t>3.2</w:t>
            </w:r>
          </w:p>
        </w:tc>
        <w:tc>
          <w:tcPr>
            <w:tcW w:w="2423" w:type="dxa"/>
            <w:tcBorders/>
          </w:tcPr>
          <w:p w14:paraId="115608C7">
            <w:pPr>
              <w:pStyle w:val="style0"/>
              <w:spacing w:before="0" w:after="0"/>
              <w:jc w:val="center"/>
              <w:rPr/>
            </w:pPr>
            <w:r>
              <w:rPr>
                <w:rFonts w:ascii="Times New Roman" w:hAnsi="Times New Roman"/>
                <w:sz w:val="22"/>
              </w:rPr>
              <w:t>4.1</w:t>
            </w:r>
          </w:p>
        </w:tc>
        <w:tc>
          <w:tcPr>
            <w:tcW w:w="2423" w:type="dxa"/>
            <w:tcBorders/>
          </w:tcPr>
          <w:p w14:paraId="98542138">
            <w:pPr>
              <w:pStyle w:val="style0"/>
              <w:spacing w:before="0" w:after="0"/>
              <w:jc w:val="center"/>
              <w:rPr/>
            </w:pPr>
            <w:r>
              <w:rPr>
                <w:rFonts w:ascii="Times New Roman" w:hAnsi="Times New Roman"/>
                <w:sz w:val="22"/>
              </w:rPr>
              <w:t>4.8</w:t>
            </w:r>
          </w:p>
        </w:tc>
      </w:tr>
    </w:tbl>
    <w:p w14:paraId="409CC1B5">
      <w:pPr>
        <w:pStyle w:val="style0"/>
        <w:spacing w:after="0" w:lineRule="auto" w:line="360" w:before="0"/>
        <w:ind w:firstLine="720"/>
        <w:jc w:val="both"/>
        <w:rPr/>
      </w:pPr>
      <w:r>
        <w:rPr>
          <w:rFonts w:ascii="Times New Roman" w:hAnsi="Times New Roman"/>
          <w:sz w:val="28"/>
        </w:rPr>
        <w:t>Jadvalda O'zbekistonda agrar sohada fermer xo'jaliklariga ajratilgan yer maydonlari va ulardan foydalanish samaradorligining yillik dinamikasi keltirilgan. Ko'rinib turibdiki, fermer xo'jaliklariga ajratilgan yer maydonlari muntazam ravishda oshib bormoqda (1500 ming gektardan 1780 ming gektargacha). Shu bilan birga, bir gektar yer hisobiga to'g'ri keladigan yalpi mahsulot ham o'sib bormoqda, bu esa yerlardan foydalanish samaradorligining oshganligini ko'rsatadi. Yer unumdorligining o'sishi ham bu tendentsiyani tasdiqlaydi. Bu ko'rsatkichlarning yaxshilanishi qishloq xo'jaligi mahsulotlari ishlab chiqarishni ko'paytirish va oziq-ovqat xavfsizligini ta'minlashda muhim ahamiyatga ega.</w:t>
      </w:r>
    </w:p>
    <w:p w14:paraId="44986CC6">
      <w:pPr>
        <w:pStyle w:val="style0"/>
        <w:spacing w:before="0" w:after="0"/>
        <w:ind w:firstLine="432"/>
        <w:jc w:val="both"/>
        <w:rPr/>
      </w:pPr>
      <w:r>
        <w:rPr>
          <w:rFonts w:ascii="Times New Roman" w:hAnsi="Times New Roman"/>
          <w:sz w:val="26"/>
        </w:rPr>
        <w:t>Mazkur tahlillar asosida sohaga oid asosiy ko'rsatkichlarni quyidagi jadvalda taqqoslash mumkin:</w:t>
      </w:r>
    </w:p>
    <w:p w14:paraId="ADE6E58E">
      <w:pPr>
        <w:pStyle w:val="style0"/>
        <w:keepNext/>
        <w:spacing w:before="0" w:after="0"/>
        <w:jc w:val="center"/>
        <w:rPr/>
      </w:pPr>
      <w:r>
        <w:rPr>
          <w:rFonts w:ascii="Times New Roman" w:hAnsi="Times New Roman"/>
          <w:b/>
          <w:sz w:val="24"/>
        </w:rPr>
        <w:t xml:space="preserve">6-jadval. O'zbekistonda agrar munosabatlarni takomillashtirishning huquqiy-iqtisodiy mexanizmlari va zamonaviy yondashuvlari</w:t>
      </w:r>
    </w:p>
    <w:tbl>
      <w:tblPr>
        <w:tblStyle w:val="style154"/>
        <w:tblW w:w="5000" w:type="pct"/>
        <w:jc w:val="center"/>
        <w:tblLook w:val="04A0" w:firstRow="1" w:lastRow="0" w:firstColumn="1" w:lastColumn="0" w:noHBand="0" w:noVBand="1"/>
      </w:tblPr>
      <w:tblGrid>
        <w:gridCol w:w="2423"/>
        <w:gridCol w:w="2423"/>
        <w:gridCol w:w="2423"/>
        <w:gridCol w:w="2423"/>
      </w:tblGrid>
      <w:tr w14:paraId="D83523CF">
        <w:trPr>
          <w:jc w:val="center"/>
        </w:trPr>
        <w:tc>
          <w:tcPr>
            <w:tcW w:w="2423" w:type="dxa"/>
            <w:tcBorders/>
            <w:shd w:val="clear" w:color="auto" w:fill="d6e4f0"/>
          </w:tcPr>
          <w:p w14:paraId="9A85A215">
            <w:pPr>
              <w:pStyle w:val="style0"/>
              <w:spacing w:before="0" w:after="0"/>
              <w:rPr/>
            </w:pPr>
            <w:r>
              <w:rPr>
                <w:b/>
                <w:sz w:val="20"/>
              </w:rPr>
              <w:t>Xususiyat</w:t>
            </w:r>
          </w:p>
        </w:tc>
        <w:tc>
          <w:tcPr>
            <w:tcW w:w="2423" w:type="dxa"/>
            <w:tcBorders/>
            <w:shd w:val="clear" w:color="auto" w:fill="d6e4f0"/>
          </w:tcPr>
          <w:p w14:paraId="992CEEC9">
            <w:pPr>
              <w:pStyle w:val="style0"/>
              <w:spacing w:before="0" w:after="0"/>
              <w:rPr/>
            </w:pPr>
            <w:r>
              <w:rPr>
                <w:b/>
                <w:sz w:val="20"/>
              </w:rPr>
              <w:t>Mohiyati</w:t>
            </w:r>
          </w:p>
        </w:tc>
        <w:tc>
          <w:tcPr>
            <w:tcW w:w="2423" w:type="dxa"/>
            <w:tcBorders/>
            <w:shd w:val="clear" w:color="auto" w:fill="d6e4f0"/>
          </w:tcPr>
          <w:p w14:paraId="3CF6E100">
            <w:pPr>
              <w:pStyle w:val="style0"/>
              <w:spacing w:before="0" w:after="0"/>
              <w:rPr/>
            </w:pPr>
            <w:r>
              <w:rPr>
                <w:b/>
                <w:sz w:val="20"/>
              </w:rPr>
              <w:t>Qonuniy asos</w:t>
            </w:r>
          </w:p>
        </w:tc>
        <w:tc>
          <w:tcPr>
            <w:tcW w:w="2423" w:type="dxa"/>
            <w:tcBorders/>
            <w:shd w:val="clear" w:color="auto" w:fill="d6e4f0"/>
          </w:tcPr>
          <w:p w14:paraId="B9BAAE75">
            <w:pPr>
              <w:pStyle w:val="style0"/>
              <w:spacing w:before="0" w:after="0"/>
              <w:rPr/>
            </w:pPr>
            <w:r>
              <w:rPr>
                <w:b/>
                <w:sz w:val="20"/>
              </w:rPr>
              <w:t>Iqtisodiy jihati</w:t>
            </w:r>
          </w:p>
        </w:tc>
      </w:tr>
      <w:tr w14:paraId="1EADD92F">
        <w:tblPrEx/>
        <w:trPr>
          <w:jc w:val="center"/>
        </w:trPr>
        <w:tc>
          <w:tcPr>
            <w:tcW w:w="2423" w:type="dxa"/>
            <w:tcBorders/>
          </w:tcPr>
          <w:p w14:paraId="B7D806E5">
            <w:pPr>
              <w:pStyle w:val="style0"/>
              <w:spacing w:before="0" w:after="0"/>
              <w:rPr/>
            </w:pPr>
            <w:r>
              <w:rPr>
                <w:sz w:val="18"/>
              </w:rPr>
              <w:t>Yer egaligi</w:t>
            </w:r>
          </w:p>
        </w:tc>
        <w:tc>
          <w:tcPr>
            <w:tcW w:w="2423" w:type="dxa"/>
            <w:tcBorders/>
          </w:tcPr>
          <w:p w14:paraId="80635BAF">
            <w:pPr>
              <w:pStyle w:val="style0"/>
              <w:spacing w:before="0" w:after="0"/>
              <w:rPr/>
            </w:pPr>
            <w:r>
              <w:rPr>
                <w:sz w:val="18"/>
              </w:rPr>
              <w:t>Davlat va xususiy mulk shakllari mavjud.</w:t>
            </w:r>
          </w:p>
        </w:tc>
        <w:tc>
          <w:tcPr>
            <w:tcW w:w="2423" w:type="dxa"/>
            <w:tcBorders/>
          </w:tcPr>
          <w:p w14:paraId="DBA64AC2">
            <w:pPr>
              <w:pStyle w:val="style0"/>
              <w:spacing w:before="0" w:after="0"/>
              <w:rPr/>
            </w:pPr>
            <w:r>
              <w:rPr>
                <w:sz w:val="18"/>
              </w:rPr>
              <w:t>O'zbekiston Respublikasi Konstitutsiyasi, Yer kodeksi.</w:t>
            </w:r>
          </w:p>
        </w:tc>
        <w:tc>
          <w:tcPr>
            <w:tcW w:w="2423" w:type="dxa"/>
            <w:tcBorders/>
          </w:tcPr>
          <w:p w14:paraId="76CC25BE">
            <w:pPr>
              <w:pStyle w:val="style0"/>
              <w:spacing w:before="0" w:after="0"/>
              <w:rPr/>
            </w:pPr>
            <w:r>
              <w:rPr>
                <w:sz w:val="18"/>
              </w:rPr>
              <w:t>Investitsiya jalb qilish, samaradorlikni oshirish.</w:t>
            </w:r>
          </w:p>
        </w:tc>
      </w:tr>
      <w:tr w14:paraId="D219FF37">
        <w:tblPrEx/>
        <w:trPr>
          <w:jc w:val="center"/>
        </w:trPr>
        <w:tc>
          <w:tcPr>
            <w:tcW w:w="2423" w:type="dxa"/>
            <w:tcBorders/>
          </w:tcPr>
          <w:p w14:paraId="42DA5438">
            <w:pPr>
              <w:pStyle w:val="style0"/>
              <w:spacing w:before="0" w:after="0"/>
              <w:rPr/>
            </w:pPr>
            <w:r>
              <w:rPr>
                <w:sz w:val="18"/>
              </w:rPr>
              <w:t>Dehqonchilik</w:t>
            </w:r>
          </w:p>
        </w:tc>
        <w:tc>
          <w:tcPr>
            <w:tcW w:w="2423" w:type="dxa"/>
            <w:tcBorders/>
          </w:tcPr>
          <w:p w14:paraId="E3247023">
            <w:pPr>
              <w:pStyle w:val="style0"/>
              <w:spacing w:before="0" w:after="0"/>
              <w:rPr/>
            </w:pPr>
            <w:r>
              <w:rPr>
                <w:sz w:val="18"/>
              </w:rPr>
              <w:t>Shaxsiy yordamchi va fermer xo'jaliklari ustun.</w:t>
            </w:r>
          </w:p>
        </w:tc>
        <w:tc>
          <w:tcPr>
            <w:tcW w:w="2423" w:type="dxa"/>
            <w:tcBorders/>
          </w:tcPr>
          <w:p w14:paraId="6DB05D0E">
            <w:pPr>
              <w:pStyle w:val="style0"/>
              <w:spacing w:before="0" w:after="0"/>
              <w:rPr/>
            </w:pPr>
            <w:r>
              <w:rPr>
                <w:sz w:val="18"/>
              </w:rPr>
              <w:t>Qonunlar va normativ-huquqiy hujjatlar.</w:t>
            </w:r>
          </w:p>
        </w:tc>
        <w:tc>
          <w:tcPr>
            <w:tcW w:w="2423" w:type="dxa"/>
            <w:tcBorders/>
          </w:tcPr>
          <w:p w14:paraId="9D4E6AAC">
            <w:pPr>
              <w:pStyle w:val="style0"/>
              <w:spacing w:before="0" w:after="0"/>
              <w:rPr/>
            </w:pPr>
            <w:r>
              <w:rPr>
                <w:sz w:val="18"/>
              </w:rPr>
              <w:t>Mahsulot yetishtirish, bozor iqtisodiyoti.</w:t>
            </w:r>
          </w:p>
        </w:tc>
      </w:tr>
      <w:tr w14:paraId="924CDC7A">
        <w:tblPrEx/>
        <w:trPr>
          <w:jc w:val="center"/>
        </w:trPr>
        <w:tc>
          <w:tcPr>
            <w:tcW w:w="2423" w:type="dxa"/>
            <w:tcBorders/>
          </w:tcPr>
          <w:p w14:paraId="4811E911">
            <w:pPr>
              <w:pStyle w:val="style0"/>
              <w:spacing w:before="0" w:after="0"/>
              <w:rPr/>
            </w:pPr>
            <w:r>
              <w:rPr>
                <w:sz w:val="18"/>
              </w:rPr>
              <w:t>Qishloq xo'jaligi</w:t>
            </w:r>
          </w:p>
        </w:tc>
        <w:tc>
          <w:tcPr>
            <w:tcW w:w="2423" w:type="dxa"/>
            <w:tcBorders/>
          </w:tcPr>
          <w:p w14:paraId="0079B05E">
            <w:pPr>
              <w:pStyle w:val="style0"/>
              <w:spacing w:before="0" w:after="0"/>
              <w:rPr/>
            </w:pPr>
            <w:r>
              <w:rPr>
                <w:sz w:val="18"/>
              </w:rPr>
              <w:t>Sanoatlashgan va kichik fermerlik aralash.</w:t>
            </w:r>
          </w:p>
        </w:tc>
        <w:tc>
          <w:tcPr>
            <w:tcW w:w="2423" w:type="dxa"/>
            <w:tcBorders/>
          </w:tcPr>
          <w:p w14:paraId="FE513C12">
            <w:pPr>
              <w:pStyle w:val="style0"/>
              <w:spacing w:before="0" w:after="0"/>
              <w:rPr/>
            </w:pPr>
            <w:r>
              <w:rPr>
                <w:sz w:val="18"/>
              </w:rPr>
              <w:t>Davlat dasturlari, xalqaro kelishuvlar.</w:t>
            </w:r>
          </w:p>
        </w:tc>
        <w:tc>
          <w:tcPr>
            <w:tcW w:w="2423" w:type="dxa"/>
            <w:tcBorders/>
          </w:tcPr>
          <w:p w14:paraId="89753B8D">
            <w:pPr>
              <w:pStyle w:val="style0"/>
              <w:spacing w:before="0" w:after="0"/>
              <w:rPr/>
            </w:pPr>
            <w:r>
              <w:rPr>
                <w:sz w:val="18"/>
              </w:rPr>
              <w:t>Eksport, texnologiya, subsidiyalar.</w:t>
            </w:r>
          </w:p>
        </w:tc>
      </w:tr>
    </w:tbl>
    <w:p w14:paraId="313608EB">
      <w:pPr>
        <w:pStyle w:val="style0"/>
        <w:spacing w:after="0" w:lineRule="auto" w:line="360" w:before="0"/>
        <w:ind w:firstLine="720"/>
        <w:jc w:val="both"/>
        <w:rPr/>
      </w:pPr>
      <w:r>
        <w:rPr>
          <w:rFonts w:ascii="Times New Roman" w:hAnsi="Times New Roman"/>
          <w:sz w:val="28"/>
        </w:rPr>
        <w:t>Ushbu jadvalda O'zbekistonda agrar munosabatlarning o'ziga xos xususiyatlari, ularning huquqiy-iqtisodiy mexanizmlari va zamonaviy yondashuvlari bo'yicha ma'lumotlar qiyoslanadi. E'tiborni aynan qaysi davrga oid qonunchilik va amaliyotning qanday jihatlari, qanday iqtisodiy o'zgarishlar va qanday zamonaviy strategiyalar ko'rib chiqilayotganiga qaratish lozim. Buning sababi shundaki, agrar sohadagi huquqiy-iqtisodiy asoslarning shakllanishi va rivojlanishi mamlakatning oziq-ovqat xavfsizligini ta'minlash, qishloq xo'jaligi mahsulotlari ishlab chiqarish hajmini oshirish va qishloq aholisi turmush farovonligini ko'tarishda muhim rol o'ynaydi. Ushbu tahlildan kelib chiqadigan xulosa shuki, O'zbekistonda agrar munosabatlarni yanada takomillashtirish uchun mavjud huquqiy-iqtisodiy mexanizmlarni zamonaviy talablarga moslashtirish hamda yangi, innovatsion yondashuvlarni joriy etish zarur.</w:t>
      </w:r>
    </w:p>
    <w:p w14:paraId="CB15C768">
      <w:pPr>
        <w:pStyle w:val="style0"/>
        <w:spacing w:before="0" w:after="0"/>
        <w:jc w:val="center"/>
        <w:rPr/>
      </w:pPr>
      <w:r>
        <w:rPr>
          <w:rFonts w:ascii="Times New Roman" w:hAnsi="Times New Roman"/>
          <w:b/>
          <w:sz w:val="28"/>
        </w:rPr>
        <w:t>4. O'zbekistonda agrar sohada fermer xo'jaliklari va qishloq xo'jaligi kooperativlarining rivojlanish istiqbollari</w:t>
      </w:r>
    </w:p>
    <w:p w14:paraId="C5DFE162">
      <w:pPr>
        <w:pStyle w:val="style0"/>
        <w:spacing w:lineRule="auto" w:line="360" w:before="0" w:after="0"/>
        <w:ind w:firstLine="720"/>
        <w:jc w:val="both"/>
        <w:rPr/>
      </w:pPr>
      <w:r>
        <w:rPr>
          <w:rFonts w:ascii="Times New Roman" w:hAnsi="Times New Roman"/>
          <w:sz w:val="28"/>
        </w:rPr>
        <w:t>O'zbekistonda agrar sohada fermer xo'jaliklari va qishloq xo'jaligi kooperativlarining rivojlanish istiqbollari mamlakat iqtisodiyotining barqaror o'sishi va qishloq aholisining turmush farovonligini oshirishda hal qiluvchi ahamiyat kasb etadi. So'nggi yillarda olib borilgan agrar islohotlar, xususan, yer munosabatlarini erkinlashtirish, tadbirkorlik uchun qulay sharoitlar yaratish va fermer xo'jaliklari faoliyatini qo'llab-quvvatlash borasidagi sa'y-harakatlar bu yo'nalishda sezilarli natijalarga olib keldi. 2026-yil holatiga ko'ra, mamlakatda 100 mingdan ortiq faoliyat yuritayotgan fermer xo'jaliklari mavjud bo'lib, ular umumiy qishloq xo'jaligi mahsulotlarining 60 foizdan ortig'ini ishlab chiqarmoqda. Bu ko'rsatkich 2020-2023-yillarga nisbatan 15 foizga o'sgan. Fermer xo'jaliklarining o'ziga xos xususiyati shundaki, ular kichik va o'rta hajmdagi yer maydonlarida ixtisoslashgan ekinlarni yetishtirishga mo'ljallangan bo'lib, bu esa intensiv usullarni qo'llash va mahsulot sifatini oshirish imkonini beradi. Misol uchun, Andijon viloyatida paxtachilikdan tashqari bog'dorchilik va sabzavotchilikka ixtisoslashgan fermer xo'jaliklari soni keskin ko'paydi, bu esa hududning eksport salohiyatini oshirdi. Qishloq xo'jaligi kooperativlari esa, fermer xo'jaliklarining birlashgan faoliyati sifatida, ularning iqtisodiy samaradorligini oshirishda muhim rol o'ynaydi. Kooperativlar a'zolariga urug'lik, o'g'it va texnika sotib olishda, mahsulotni saqlash va sotishda, shuningdek, bank kreditlarini jalb qilishda yordam beradi. Bu esa kichik fermer xo'jaliklarining yirik ishlab chiqaruvchilar bilan raqobatlashishiga imkon yaratadi. 2026-yil boshiga kelib, O'zbekistonda 500 dan ortiq faoliyat yuritayotgan qishloq xo'jaligi kooperativlari ro'yxatga olingan bo'lib, ularning aksariyati meva-sabzavot, sut mahsulotlari va g'alla yetishtirishga ixtisoslashgan. Qishloq xo'jaligi vazirligi ma'lumotlariga ko'ra, kooperativlar tomonidan ishlab chiqarilgan mahsulotning 70 foizdan ortig'i ichki bozorni to'ldirish bilan birga, xorijga eksport qilinadi. Masalan, Jizzax viloyatidagi "Zomin mevalari" kooperativi 2025-2026-yillarda o'z mahsulotlarini Rossiya va Qozog'istonga eksport qilish hajmini 30 foizga oshirdi. Bu kooperativlar, o'z a'zolariga zamonaviy texnologiyalarni qo'llash bo'yicha ham amaliy yordam ko'rsatadi, bu esa mahsulotning hosildorligi va sifatini yaxshilaydi. Shu bilan birga, ushbu sohalarni yanada rivojlantirish uchun bir qator muammolarni hal qilish zarur.</w:t>
      </w:r>
      <w:r>
        <w:rPr>
          <w:sz w:val="20"/>
          <w:szCs w:val="20"/>
          <w:vertAlign w:val="superscript"/>
        </w:rPr>
        <w:footnoteReference w:id="26"/>
      </w:r>
    </w:p>
    <w:p w14:paraId="6776AAAF">
      <w:pPr>
        <w:pStyle w:val="style0"/>
        <w:spacing w:lineRule="auto" w:line="360" w:before="0" w:after="0"/>
        <w:ind w:firstLine="720"/>
        <w:jc w:val="both"/>
        <w:rPr/>
      </w:pPr>
      <w:r>
        <w:rPr>
          <w:rFonts w:ascii="Times New Roman" w:hAnsi="Times New Roman"/>
          <w:sz w:val="28"/>
        </w:rPr>
        <w:t>Xususan, zamonaviy agrotexnologiyalarni joriy etish, suv resurslaridan oqilona foydalanish, qishloq xo'jaligi mahsulotlarini saqlash va qayta ishlash infratuzilmasini rivojlantirish hamda qishloq xo'jaligi mahsulotlarini sotish bozorlarini kengaytirish dolzarb vazifalar hisoblanadi. Mutaxassislarning fikricha, fermer xo'jaliklari va kooperativlarni moliyaviy qo'llab-quvvatlash tizimini yanada takomillashtirish, ularga imtiyozli kreditlar va subsidiyalar ajratish, shuningdek, qishloq xo'jaligi mahsulotlarini sug'urtalash mexanizmlarini joriy etish bu yo'nalishda samarali bo'ladi. Jahon tajribasi shuni ko'rsatadiki, rivojlangan mamlakatlarda fermer xo'jaliklari va kooperativlarning muvaffaqiyati ko'p jihatdan davlatning strategik qo'llab-quvvatlovi, ilmiy-texnik taraqqiyotga keng yo'l ochilishi va bozor mexanizmlarining to'g'ri ishlashiga bog'liq. O'zbekiston ham ushbu yo'nalishda izchil harakat qilmoqda, ammo bu boradagi ishlar davom ettirilishi lozim. Kelajakda, 2026-2028-yillarda, O'zbekistonda fermer xo'jaliklari va qishloq xo'jaligi kooperativlarining rivojlanishini yanada jadallashtirish uchun quyidagi yo'nalishlarga e'tibor qaratish zarur. Birinchidan, yer uchastkalarini ajratishda shaffoflikni ta'minlash va yerlardan samarali foydalanishni rag'batlantirish lozim. Bu, ayniqsa, yangi yerlarni o'zlashtirish va mavjud yerlarning unumdorligini oshirishga qaratilgan loyihalarni qo'llab-quvvatlash orqali amalga oshirilishi mumkin. Ikkinchidan, qishloq xo'jaligi kooperativlarining huquqiy-normativ bazasini yanada takomillashtirish, ularning faoliyatini soddalashtirish va ularga soliq imtiyozlarini berish muhim ahamiyatga ega. Bu, kooperativlarning yanada ko'proq fermerlarni o'z safiga jalb qilishiga va ularning iqtisodiy salohiyatini oshirishga yordam beradi. Uchinchidan, qishloq xo'jaligi mahsulotlarini qayta ishlash sanoatini rivojlantirishga alohida e'tibor qaratilishi kerak. Bu, o'z navbatida, fermer xo'jaliklari va kooperativlar tomonidan ishlab chiqarilgan mahsulotlarga qo'shimcha qiymat yaratish, ularning eksportini kengaytirish va qishloq joylarda yangi ish o'rinlarini yaratish imkonini beradi. To'rtinchidan, qishloq xo'jaligi sohasida kadrlarni tayyorlash va ularning malakasini oshirish tizimini tubdan yaxshilash zarur.</w:t>
      </w:r>
      <w:r>
        <w:rPr>
          <w:sz w:val="20"/>
          <w:szCs w:val="20"/>
          <w:vertAlign w:val="superscript"/>
        </w:rPr>
        <w:footnoteReference w:id="27"/>
      </w:r>
    </w:p>
    <w:p>
      <w:pPr>
        <w:pStyle w:val="style0"/>
        <w:keepNext/>
        <w:spacing w:before="0" w:after="0"/>
        <w:jc w:val="center"/>
        <w:rPr/>
      </w:pPr>
      <w:r>
        <w:rPr>
          <w:rFonts w:ascii="Times New Roman" w:hAnsi="Times New Roman"/>
          <w:b/>
          <w:sz w:val="24"/>
        </w:rPr>
        <w:t xml:space="preserve">7-jadval. Fermer xo'jaliklari va qishloq xo'jaligi kooperativlarini rivojlantirishning istiqbolli yo'nalishlari</w:t>
      </w:r>
    </w:p>
    <w:tbl>
      <w:tblPr>
        <w:tblStyle w:val="style154"/>
        <w:tblW w:w="5000" w:type="pct"/>
        <w:jc w:val="center"/>
        <w:tblLook w:val="04A0" w:firstRow="1" w:lastRow="0" w:firstColumn="1" w:lastColumn="0" w:noHBand="0" w:noVBand="1"/>
      </w:tblPr>
      <w:tblGrid>
        <w:gridCol w:w="2423"/>
        <w:gridCol w:w="2423"/>
        <w:gridCol w:w="2423"/>
        <w:gridCol w:w="2423"/>
      </w:tblGrid>
      <w:tr>
        <w:trPr>
          <w:jc w:val="center"/>
        </w:trPr>
        <w:tc>
          <w:tcPr>
            <w:tcW w:w="2423" w:type="dxa"/>
            <w:tcBorders/>
            <w:shd w:val="clear" w:color="auto" w:fill="d6e4f0"/>
          </w:tcPr>
          <w:p>
            <w:pPr>
              <w:pStyle w:val="style0"/>
              <w:spacing w:before="0" w:after="0"/>
              <w:jc w:val="center"/>
              <w:rPr/>
            </w:pPr>
            <w:r>
              <w:rPr>
                <w:rFonts w:ascii="Times New Roman" w:hAnsi="Times New Roman"/>
                <w:b/>
                <w:sz w:val="22"/>
              </w:rPr>
              <w:t xml:space="preserve">Yo'nalish</w:t>
            </w:r>
          </w:p>
        </w:tc>
        <w:tc>
          <w:tcPr>
            <w:tcW w:w="2423" w:type="dxa"/>
            <w:tcBorders/>
            <w:shd w:val="clear" w:color="auto" w:fill="d6e4f0"/>
          </w:tcPr>
          <w:p>
            <w:pPr>
              <w:pStyle w:val="style0"/>
              <w:spacing w:before="0" w:after="0"/>
              <w:jc w:val="center"/>
              <w:rPr/>
            </w:pPr>
            <w:r>
              <w:rPr>
                <w:rFonts w:ascii="Times New Roman" w:hAnsi="Times New Roman"/>
                <w:b/>
                <w:sz w:val="22"/>
              </w:rPr>
              <w:t xml:space="preserve">Asosiy chora-tadbirlar</w:t>
            </w:r>
          </w:p>
        </w:tc>
        <w:tc>
          <w:tcPr>
            <w:tcW w:w="2423" w:type="dxa"/>
            <w:tcBorders/>
            <w:shd w:val="clear" w:color="auto" w:fill="d6e4f0"/>
          </w:tcPr>
          <w:p>
            <w:pPr>
              <w:pStyle w:val="style0"/>
              <w:spacing w:before="0" w:after="0"/>
              <w:jc w:val="center"/>
              <w:rPr/>
            </w:pPr>
            <w:r>
              <w:rPr>
                <w:rFonts w:ascii="Times New Roman" w:hAnsi="Times New Roman"/>
                <w:b/>
                <w:sz w:val="22"/>
              </w:rPr>
              <w:t xml:space="preserve">Kutilayotgan natija</w:t>
            </w:r>
          </w:p>
        </w:tc>
        <w:tc>
          <w:tcPr>
            <w:tcW w:w="2423" w:type="dxa"/>
            <w:tcBorders/>
            <w:shd w:val="clear" w:color="auto" w:fill="d6e4f0"/>
          </w:tcPr>
          <w:p>
            <w:pPr>
              <w:pStyle w:val="style0"/>
              <w:spacing w:before="0" w:after="0"/>
              <w:jc w:val="center"/>
              <w:rPr/>
            </w:pPr>
            <w:r>
              <w:rPr>
                <w:rFonts w:ascii="Times New Roman" w:hAnsi="Times New Roman"/>
                <w:b/>
                <w:sz w:val="22"/>
              </w:rPr>
              <w:t xml:space="preserve">Amalga oshirish muddati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Kooperatsiyani kengaytirish</w:t>
            </w:r>
          </w:p>
        </w:tc>
        <w:tc>
          <w:tcPr>
            <w:tcW w:w="2423" w:type="dxa"/>
            <w:tcBorders/>
          </w:tcPr>
          <w:p>
            <w:pPr>
              <w:pStyle w:val="style0"/>
              <w:spacing w:before="0" w:after="0"/>
              <w:jc w:val="center"/>
              <w:rPr/>
            </w:pPr>
            <w:r>
              <w:rPr>
                <w:rFonts w:ascii="Times New Roman" w:hAnsi="Times New Roman"/>
                <w:sz w:val="22"/>
              </w:rPr>
              <w:t xml:space="preserve">Kooperativlar tashkil etishni soddalashtirish, soliq imtiyozlari berish</w:t>
            </w:r>
          </w:p>
        </w:tc>
        <w:tc>
          <w:tcPr>
            <w:tcW w:w="2423" w:type="dxa"/>
            <w:tcBorders/>
          </w:tcPr>
          <w:p>
            <w:pPr>
              <w:pStyle w:val="style0"/>
              <w:spacing w:before="0" w:after="0"/>
              <w:jc w:val="center"/>
              <w:rPr/>
            </w:pPr>
            <w:r>
              <w:rPr>
                <w:rFonts w:ascii="Times New Roman" w:hAnsi="Times New Roman"/>
                <w:sz w:val="22"/>
              </w:rPr>
              <w:t xml:space="preserve">Kichik fermerlarning bozordagi raqobatbardoshligi oshishi</w:t>
            </w:r>
          </w:p>
        </w:tc>
        <w:tc>
          <w:tcPr>
            <w:tcW w:w="2423" w:type="dxa"/>
            <w:tcBorders/>
          </w:tcPr>
          <w:p>
            <w:pPr>
              <w:pStyle w:val="style0"/>
              <w:spacing w:before="0" w:after="0"/>
              <w:jc w:val="center"/>
              <w:rPr/>
            </w:pPr>
            <w:r>
              <w:rPr>
                <w:rFonts w:ascii="Times New Roman" w:hAnsi="Times New Roman"/>
                <w:sz w:val="22"/>
              </w:rPr>
              <w:t xml:space="preserve">O'rta muddatli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Raqamlashtirish</w:t>
            </w:r>
          </w:p>
        </w:tc>
        <w:tc>
          <w:tcPr>
            <w:tcW w:w="2423" w:type="dxa"/>
            <w:tcBorders/>
          </w:tcPr>
          <w:p>
            <w:pPr>
              <w:pStyle w:val="style0"/>
              <w:spacing w:before="0" w:after="0"/>
              <w:jc w:val="center"/>
              <w:rPr/>
            </w:pPr>
            <w:r>
              <w:rPr>
                <w:rFonts w:ascii="Times New Roman" w:hAnsi="Times New Roman"/>
                <w:sz w:val="22"/>
              </w:rPr>
              <w:t xml:space="preserve">Elektron platformalar, yer va hosil monitoringi tizimlarini joriy etish</w:t>
            </w:r>
          </w:p>
        </w:tc>
        <w:tc>
          <w:tcPr>
            <w:tcW w:w="2423" w:type="dxa"/>
            <w:tcBorders/>
          </w:tcPr>
          <w:p>
            <w:pPr>
              <w:pStyle w:val="style0"/>
              <w:spacing w:before="0" w:after="0"/>
              <w:jc w:val="center"/>
              <w:rPr/>
            </w:pPr>
            <w:r>
              <w:rPr>
                <w:rFonts w:ascii="Times New Roman" w:hAnsi="Times New Roman"/>
                <w:sz w:val="22"/>
              </w:rPr>
              <w:t xml:space="preserve">Resurslardan foydalanish samaradorligi oshishi</w:t>
            </w:r>
          </w:p>
        </w:tc>
        <w:tc>
          <w:tcPr>
            <w:tcW w:w="2423" w:type="dxa"/>
            <w:tcBorders/>
          </w:tcPr>
          <w:p>
            <w:pPr>
              <w:pStyle w:val="style0"/>
              <w:spacing w:before="0" w:after="0"/>
              <w:jc w:val="center"/>
              <w:rPr/>
            </w:pPr>
            <w:r>
              <w:rPr>
                <w:rFonts w:ascii="Times New Roman" w:hAnsi="Times New Roman"/>
                <w:sz w:val="22"/>
              </w:rPr>
              <w:t xml:space="preserve">Qisqa va o'rta muddatli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Moliyaviy qo'llab-quvvatlash</w:t>
            </w:r>
          </w:p>
        </w:tc>
        <w:tc>
          <w:tcPr>
            <w:tcW w:w="2423" w:type="dxa"/>
            <w:tcBorders/>
          </w:tcPr>
          <w:p>
            <w:pPr>
              <w:pStyle w:val="style0"/>
              <w:spacing w:before="0" w:after="0"/>
              <w:jc w:val="center"/>
              <w:rPr/>
            </w:pPr>
            <w:r>
              <w:rPr>
                <w:rFonts w:ascii="Times New Roman" w:hAnsi="Times New Roman"/>
                <w:sz w:val="22"/>
              </w:rPr>
              <w:t xml:space="preserve">Imtiyozli kreditlar, lizing va sug'urta mexanizmlarini kengaytirish</w:t>
            </w:r>
          </w:p>
        </w:tc>
        <w:tc>
          <w:tcPr>
            <w:tcW w:w="2423" w:type="dxa"/>
            <w:tcBorders/>
          </w:tcPr>
          <w:p>
            <w:pPr>
              <w:pStyle w:val="style0"/>
              <w:spacing w:before="0" w:after="0"/>
              <w:jc w:val="center"/>
              <w:rPr/>
            </w:pPr>
            <w:r>
              <w:rPr>
                <w:rFonts w:ascii="Times New Roman" w:hAnsi="Times New Roman"/>
                <w:sz w:val="22"/>
              </w:rPr>
              <w:t xml:space="preserve">Texnik jihozlanish darajasi oshishi</w:t>
            </w:r>
          </w:p>
        </w:tc>
        <w:tc>
          <w:tcPr>
            <w:tcW w:w="2423" w:type="dxa"/>
            <w:tcBorders/>
          </w:tcPr>
          <w:p>
            <w:pPr>
              <w:pStyle w:val="style0"/>
              <w:spacing w:before="0" w:after="0"/>
              <w:jc w:val="center"/>
              <w:rPr/>
            </w:pPr>
            <w:r>
              <w:rPr>
                <w:rFonts w:ascii="Times New Roman" w:hAnsi="Times New Roman"/>
                <w:sz w:val="22"/>
              </w:rPr>
              <w:t xml:space="preserve">Qisqa muddatli</w:t>
            </w:r>
          </w:p>
        </w:tc>
      </w:tr>
      <w:tr>
        <w:tblPrEx/>
        <w:trPr>
          <w:jc w:val="center"/>
        </w:trPr>
        <w:tc>
          <w:tcPr>
            <w:tcW w:w="2423" w:type="dxa"/>
            <w:tcBorders/>
          </w:tcPr>
          <w:p>
            <w:pPr>
              <w:pStyle w:val="style0"/>
              <w:spacing w:before="0" w:after="0"/>
              <w:jc w:val="center"/>
              <w:rPr/>
            </w:pPr>
            <w:r>
              <w:rPr>
                <w:rFonts w:ascii="Times New Roman" w:hAnsi="Times New Roman"/>
                <w:b/>
                <w:sz w:val="22"/>
              </w:rPr>
              <w:t xml:space="preserve">Suv tejovchi texnologiyalar</w:t>
            </w:r>
          </w:p>
        </w:tc>
        <w:tc>
          <w:tcPr>
            <w:tcW w:w="2423" w:type="dxa"/>
            <w:tcBorders/>
          </w:tcPr>
          <w:p>
            <w:pPr>
              <w:pStyle w:val="style0"/>
              <w:spacing w:before="0" w:after="0"/>
              <w:jc w:val="center"/>
              <w:rPr/>
            </w:pPr>
            <w:r>
              <w:rPr>
                <w:rFonts w:ascii="Times New Roman" w:hAnsi="Times New Roman"/>
                <w:sz w:val="22"/>
              </w:rPr>
              <w:t xml:space="preserve">Tomchilatib va yomg'irlatib sug'orishni subsidiyalash</w:t>
            </w:r>
          </w:p>
        </w:tc>
        <w:tc>
          <w:tcPr>
            <w:tcW w:w="2423" w:type="dxa"/>
            <w:tcBorders/>
          </w:tcPr>
          <w:p>
            <w:pPr>
              <w:pStyle w:val="style0"/>
              <w:spacing w:before="0" w:after="0"/>
              <w:jc w:val="center"/>
              <w:rPr/>
            </w:pPr>
            <w:r>
              <w:rPr>
                <w:rFonts w:ascii="Times New Roman" w:hAnsi="Times New Roman"/>
                <w:sz w:val="22"/>
              </w:rPr>
              <w:t xml:space="preserve">Suv sarfi kamayishi va hosildorlik ortishi</w:t>
            </w:r>
          </w:p>
        </w:tc>
        <w:tc>
          <w:tcPr>
            <w:tcW w:w="2423" w:type="dxa"/>
            <w:tcBorders/>
          </w:tcPr>
          <w:p>
            <w:pPr>
              <w:pStyle w:val="style0"/>
              <w:spacing w:before="0" w:after="0"/>
              <w:jc w:val="center"/>
              <w:rPr/>
            </w:pPr>
            <w:r>
              <w:rPr>
                <w:rFonts w:ascii="Times New Roman" w:hAnsi="Times New Roman"/>
                <w:sz w:val="22"/>
              </w:rPr>
              <w:t xml:space="preserve">Uzoq muddatli</w:t>
            </w:r>
          </w:p>
        </w:tc>
      </w:tr>
    </w:tbl>
    <w:p>
      <w:pPr>
        <w:pStyle w:val="style0"/>
        <w:spacing w:after="0" w:lineRule="auto" w:line="360" w:before="0"/>
        <w:ind w:firstLine="720"/>
        <w:jc w:val="both"/>
        <w:rPr/>
      </w:pPr>
      <w:r>
        <w:rPr>
          <w:rFonts w:ascii="Times New Roman" w:hAnsi="Times New Roman"/>
          <w:sz w:val="28"/>
        </w:rPr>
        <w:t xml:space="preserve">Jadvalda fermer xo'jaliklari va qishloq xo'jaligi kooperativlarini rivojlantirishning istiqbolli yo'nalishlari, ular bo'yicha asosiy chora-tadbirlar, kutilayotgan natijalar va amalga oshirish muddatlari ko'rsatilgan. Unga ko'ra, kooperatsiyani kengaytirish kichik fermerlarning bozordagi o'rnini mustahkamlasa, raqamlashtirish va moliyaviy qo'llab-quvvatlash resurslardan samarali foydalanish hamda texnik jihozlanishni yaxshilashga xizmat qiladi. Suv tejovchi texnologiyalarni joriy etish esa suv tanqisligi sharoitida qishloq xo'jaligining barqaror rivojlanishini ta'minlovchi uzoq muddatli yo'nalish hisoblanadi. Mazkur yo'nalishlarning kompleks amalga oshirilishi agrar sohada samaradorlikni oshirish va qishloq aholisi daromadlarini ko'paytirish imkonini beradi.</w:t>
      </w:r>
    </w:p>
    <w:p w14:paraId="513A8E3F">
      <w:pPr>
        <w:pStyle w:val="style0"/>
        <w:spacing w:lineRule="auto" w:line="360" w:before="0" w:after="0"/>
        <w:ind w:firstLine="720"/>
        <w:jc w:val="both"/>
        <w:rPr/>
      </w:pPr>
      <w:r>
        <w:rPr>
          <w:rFonts w:ascii="Times New Roman" w:hAnsi="Times New Roman"/>
          <w:sz w:val="28"/>
        </w:rPr>
        <w:t>Zamonaviy agrotexnologiyalarni egallagan, marketing va menejment bo'yicha bilimga ega bo'lgan mutaxassislarga bo'lgan talab tobora ortib bormoqda. Nihoyat, qishloq xo'jaligi mahsulotlarining raqobatbardoshligini oshirish uchun xalqaro standartlarga mos keladigan sifat menejmenti tizimlarini joriy etish hamda O'zbekistonning jahon oziq-ovqat bozoridagi o'rnini mustahkamlash ustuvor vazifalardan biri bo'lib qoladi. O'zbekistonda agrar sohada fermer xo'jaliklari va qishloq xo'jaligi kooperativlarining rivojlanish istiqbollari, ayniqsa, so'nggi yillarda olib borilgan islohotlar va joriy etilgan yangi mexanizmlar asosida yanada kengayib bormoqda. Mevachilik va sabzavotchilik sohasidagi fermer xo'jaliklarining paydo bo'lishi va rivojlanishi, ularning kooperativlarga birlashishi natijasida yerlardan yanada samarali foydalanish, ishlab chiqarish xarajatlarini kamaytirish va tayyor mahsulotni bozorga chiqarishda iqtisodiy samaradorlikni oshirish imkoniyati tug'ildi. Masalan, 2023-2026 yillarda viloyatlarda intensiv bog'lar va sabzavotzorlar maydonini kengaytirish bo'yicha qabul qilingan dasturlar natijasida fermer xo'jaliklari zamonaviy texnologiyalarni tatbiq etishga intilmoqda. Bu esa, o'z navbatida, kooperativlarning rolini oshiradi, chunki kooperativlar a'zolariga texnika, urug'lik, o'g'itlar va boshqa resurslarni yagona xarid qilish, mahsulotni birgalikda saqlash va qayta ishlash hamda eksport qilishda muhim yordam ko'rsatadi. Qishloq xo'jaligi kooperativlarining rivojlanishida davlat tomonidan berilayotgan imtiyozlar va qo'llab-quvvatlash choralari ham muhim ahamiyat kasb etadi. Xususan, ularga subsidiyalar, kredit liniyalari, soliq imtiyozlari va konsalting xizmatlari ko'rsatilishi bu sub'ektlarning barqaror rivojlanishini ta'minlaydi. 2026-yilga qadar qishloq xo'jaligi kooperativlari sonini 2 barobar oshirish va ularning eksport salohiyatini 1.5 barobar ko'paytirish ko'zda tutilgan. Bu maqsadlarga erishish uchun kooperativlarning moliyaviy barqarorligini ta'minlash, ularning boshqaruv tizimini takomillashtirish va marketing strategiyalarini ishlab chiqish zarur. Shuningdek, fermer xo'jaliklarini kooperativlarga birlashishga rag'batlantirish, ularning afzalliklarini tushuntirish bo'yicha targ'ibot ishlari olib borilishi lozim. Qishloq xo'jaligi kooperativlari, ayniqsa, kichik va o'rta fermer xo'jaliklari uchun samarali iqtisodiy model hisoblanadi. Kooperativlar orqali fermerlar nafaqat ishlab chiqarish jarayonida, balki mahsulotni sotishda ham birlashib, bozor narxlarining o'zgarishidan himoyalanishlari, savdo vositachilarining ortiqcha foizlari va xarajatlaridan qochish imkoniyatiga ega bo'ladilar.</w:t>
      </w:r>
      <w:r>
        <w:rPr>
          <w:sz w:val="20"/>
          <w:szCs w:val="20"/>
          <w:vertAlign w:val="superscript"/>
        </w:rPr>
        <w:footnoteReference w:id="28"/>
      </w:r>
    </w:p>
    <w:p w14:paraId="021156B5">
      <w:pPr>
        <w:pStyle w:val="style0"/>
        <w:spacing w:lineRule="auto" w:line="360" w:before="0" w:after="0"/>
        <w:ind w:firstLine="720"/>
        <w:jc w:val="both"/>
        <w:rPr/>
      </w:pPr>
      <w:r>
        <w:rPr>
          <w:rFonts w:ascii="Times New Roman" w:hAnsi="Times New Roman"/>
          <w:sz w:val="28"/>
        </w:rPr>
        <w:t>Misol uchun, ayniqsa, meva va sabzavotlarni eksport qilishda kooperativlarning birlashgan holda sifat standartlariga javob beradigan mahsulotni yetishtirishi va xalqaro talablarga muvofiq qadoqlashi natijasida yuqori narxlarda sotish imkoniyati ortadi. 2023-2026 yillarda qishloq xo'jaligi eksportini diversifikatsiyalash va yangi bozorlarni o'zlashtirish bo'yicha qabul qilingan chora-tadbirlar doirasida kooperativlarning bu boradagi ishtiroki muhim ahamiyatga ega. Kelajakda fermer xo'jaliklari va qishloq xo'jaligi kooperativlarining rivojlanishi uchun bir qator yo'nalishlar bo'yicha choralar ko'rilishi zarur. Birinchidan, kooperativlarning huquqiy asoslarini yanada takomillashtirish, ularning faoliyatini tartibga soluvchi qonun hujjatlarini soddalashtirish va ularga nisbatan ma'muriy to'siqlarni kamaytirish lozim. Ikkinchidan, kooperativlarga zamonaviy menejment va marketing tizimlarini joriy etish, ularning rahbar va xodimlari malakasini oshirish bo'yicha tizimli ishlar olib borilishi kerak. Uchinchidan, qishloq xo'jaligi mahsulotlarini chuqur qayta ishlashga ixtisoslashgan kooperativlarni qo'llab-quvvatlash orqali qo'shimcha qiymat yaratish va eksport turlarini ko'paytirishga erishish mumkin. To'rtinchidan, qishloq xo'jaligi sohasida kadrlarni tayyorlash va ularning malakasini oshirish tizimini tubdan yaxshilash zarur. Zamonaviy agrotexnologiyalarni egallagan, marketing va menejment bo'yicha bilimga ega bo'lgan mutaxassislarga bo'lgan talab tobora ortib bormoqda. Nihoyat, qishloq xo'jaligi mahsulotlarining raqobatbardoshligini oshirish uchun xalqaro standartlarga mos keladigan sifat menejmenti tizimlarini joriy etish hamda O'zbekistonning jahon oziq-ovqat bozoridagi o'rnini mustahkamlash ustuvor vazifalardan biri bo'lib qoladi. Ushbu yo'nalishlarda amalga oshiriladigan izchil va tizimli ishlar fermer xo'jaliklari va qishloq xo'jaligi kooperativlarining barqaror rivojlanishini ta'minlab, qishloq hududlarida iqtisodiy yuksalishga va aholi turmush farovonligini oshirishga xizmat qiladi. O‘zbekistonda agrar soha oldida turgan dolzarb vazifalardan biri fermer xo‘jaliklari va qishloq xo‘jaligi kooperativlarining barqaror rivojlanishini ta’minlashdir. So‘nggi yillarda ushbu sub’ektlarning huquqiy-iqtisodiy negizlarini mustahkamlash, ularga ko‘rsatilayotgan davlat ko‘magini kengaytirish va moddiy-texnik bazalarini yangilash borasida sezilarli ishlar amalga oshirildi. Xususan, 2023-2026 yillarda qishloq xo‘jaligini rivojlantirishning yangi konsepsiyasi doirasida fermer xo‘jaliklariga yer uchastkalarini ajratishning soddalashtirilgan tartiblari, kredit resurslaridan foydalanish imkoniyatlarining kengayishi va agrotexnik xizmatlar ko‘rsatish tizimining takomillashtirilishi ularning samaradorligini oshirishga xizmat qildi.</w:t>
      </w:r>
      <w:r>
        <w:rPr>
          <w:sz w:val="20"/>
          <w:szCs w:val="20"/>
          <w:vertAlign w:val="superscript"/>
        </w:rPr>
        <w:footnoteReference w:id="29"/>
      </w:r>
    </w:p>
    <w:p w14:paraId="474454C2">
      <w:pPr>
        <w:pStyle w:val="style0"/>
        <w:spacing w:lineRule="auto" w:line="360" w:before="0" w:after="0"/>
        <w:ind w:firstLine="720"/>
        <w:jc w:val="both"/>
        <w:rPr/>
      </w:pPr>
      <w:r>
        <w:rPr>
          <w:rFonts w:ascii="Times New Roman" w:hAnsi="Times New Roman"/>
          <w:sz w:val="28"/>
        </w:rPr>
        <w:t>Vazirlar Mahkamasining 2023-yil 15-dekabrdagi "Qishloq xo'jaligi kooperativlarini rivojlantirish chora-tadbirlari to'g'risida"gi qarori kabi normativ-huquqiy hujjatlar kooperativlarning huquqiy maqomini aniqlashtirib, ularga davlat tomonidan ko‘rsatiladigan yordam mexanizmlarini kuchaytirdi. Bu esa, o‘z navbatida, kooperativlar tomonidan birgalashib xarid qilish, mahsulotni qayta ishlash va sotish, shuningdek, suv tejovchi texnologiyalarni joriy etish kabi faoliyat yo‘nalishlarining rivojlanishiga turtki bo‘ldi. Kelajakda fermer xo‘jaliklarining raqobatbardoshligini oshirish, ularning texnologik yangilanishini jadallashtirish va ixtisoslashuvini rag‘batlantirish muhim ahamiyat kasb etadi. Qishloq xo‘jaligi vazirligi ma’lumotlariga ko‘ra, 2026-yil holatiga fermer xo‘jaliklarining umumiy soni 100 mingdan oshishi, ularning 40 foizdan ortig‘i esa aniq bir turdagi mahsulotni yetishtirishga ixtisoslashgan bo‘lishi kutilmoqda. Bu ixtisoslashuv, o‘z navbatida, resurslardan samarali foydalanish, ishlab chiqarish xarajatlarini kamaytirish va mahsulot sifatini oshirishga olib keladi. Shuningdek, qishloq xo‘jaligi kooperativlarining rivojlanish istiqbollari ham jozibador ko‘rinadi. 2026-2028 yillarga mo‘ljallangan prognozlarga ko‘ra, kooperativlar soni 50 foizga yaqin o‘sishi, ular tomonidan qayta ishlanadigan va sotiladigan mahsulot hajmi esa 1.5 barobarga ko‘payishi bashorat qilinmoqda. Bu kooperativlarning o‘z a’zolariga zamonaviy agrotexnika, urug‘lik, o‘g‘itlar va boshqa zarur vositalarni taqdim etish orqali, shuningdek, yakuniy mahsulotni to‘g‘ridan-to‘g‘ri iste’molchilarga yoki yirik savdo tarmoqlariga yetkazishda muhim vositachi bo‘lish orqali amalga oshadi. Bunday hamkorlik, ayniqsa, intensiv bog‘dorchilik, sabzavotchilik va chorvachilik sohalarida o‘zini ko‘rsatadi. Masalan, Farg‘ona vodiysidagi uzumchilikka ixtisoslashgan kooperativlar yoki Andijon viloyatidagi bog‘dorchilikka ixtisoslashgan fermerlar uyushmalari allaqachon o‘z faoliyatlarining samaradorligini isbotlagan. Qishloq xo‘jaligini raqamlashtirish va innovatsion texnologiyalarni joriy etish fermer xo‘jaliklari va kooperativlarning kelajakdagi rivojlanishida markaziy o‘rin tutadi. Zamonaviy axborot texnologiyalari, masofadan zondlash usullari, dronlardan foydalanish, aqlli qishloq xo‘jaligi tizimlari hamda bioinformatics usullarining qo‘llanilishi yerlardan unumli foydalanish, suv resurslarini tejash, zararkunandalar va kasalliklarga qarshi samarali kurashish, hosildorlikni bashorat qilish hamda mahsulot sifatini nazorat qilish imkoniyatlarini sezilarli darajada oshiradi. Xususan, 2026-yilga kelib, O‘zbekistondagi fermer xo‘jaliklarining kamida 30 foizi o‘z faoliyatida raqamli platformalardan foydalanishi kutilmoqda.</w:t>
      </w:r>
      <w:r>
        <w:rPr>
          <w:sz w:val="20"/>
          <w:szCs w:val="20"/>
          <w:vertAlign w:val="superscript"/>
        </w:rPr>
        <w:footnoteReference w:id="30"/>
      </w:r>
    </w:p>
    <w:p w14:paraId="CCBCDB83">
      <w:pPr>
        <w:pStyle w:val="style0"/>
        <w:spacing w:lineRule="auto" w:line="360" w:before="0" w:after="0"/>
        <w:ind w:firstLine="720"/>
        <w:jc w:val="both"/>
        <w:rPr/>
      </w:pPr>
      <w:r>
        <w:rPr>
          <w:rFonts w:ascii="Times New Roman" w:hAnsi="Times New Roman"/>
          <w:sz w:val="28"/>
        </w:rPr>
        <w:t>Bu platformalar ular uchun bozor talabini o‘rganish, agrotexnik tadbirlarni optimallashtirish, moliyaviy resurslarga osonroq erishish va o‘zaro hamkorlikni kuchaytirishda muhim vosita bo‘lib xizmat qiladi. Kooperativlar esa bunday texnologiyalarni joriy etishda yanada katta imkoniyatlarga ega bo‘ladi, chunki ular ko‘proq resurslarga va birlashgan kuchga ega. Masalan, qishloq xo‘jaligi kooperativlari tomonidan birgalikda xarid qilinadigan dronlar yoki GPS tizimlari har bir fermer uchun alohida xarid qilishdan ko‘ra ancha tejamli bo‘ladi. Qishloq xo‘jaligi mahsulotlarining xalqaro standartlarga muvofiqligini ta’minlash va eksport salohiyatini oshirish fermer xo‘jaliklari va kooperativlar oldida turgan muhim vazifalardandir. Global bozor talablariga javob beradigan, sifatli va ekologik toza mahsulotlarni yetishtirish hamda ularni chet ellarga sotish kooperativlarning daromadliligi va barqarorligini ta’minlaydi. Buning uchun esa, xalqaro sifat sertifikatlarini (masalan, GlobalG.A.P., ISO) olish, zamonaviy saqlash va qadoqlash texnologiyalarini joriy etish, shuningdek, xorijiy hamkorlar bilan to‘g‘ridan-to‘g‘ri aloqalarni o‘rnatish zarur. Xorijiy investitsiyalarni jalb qilish, qo‘shma korxonalar tashkil etish orqali yangi texnologiyalar va boshqaruv usullarini O‘zbekistonga olib kirish ham fermer xo‘jaliklari va kooperativlarning rivojlanishiga ijobiy ta’sir ko‘rsatadi. 2026-2028 yillarda qishloq xo‘jaligi mahsulotlari eksportining 30 foizdan ortig‘ini aynan fermer xo‘jaliklari va kooperativlar tomonidan yetishtirilgan va qayta ishlangan mahsulotlar tashkil etishi kutilmoqda. Bu esa, mamlakat iqtisodiyotining diversifikatsiyalashuviga va qishloq hududlarida yangi ish o‘rinlarini yaratilishiga hissa qo‘shadi. Ushbu istiqbollar, ya’ni raqamlashtirish, innovatsiyalar, xalqaro standartlarga moslik va ixtisoslashuv fermer xo‘jaliklari va qishloq xo‘jaligi kooperativlarining kelgusi rivojlanishining asosiy yo‘nalishlarini belgilab beradi. Qishloq xo'jaligi sohasida huquqiy-iqtisodiy mexanizmlarni va zamonaviy yondashuvlarni izchil takomillashtirish, fermer xo'jaliklari va qishloq xo'jaligi kooperativlarining rivojlanish istiqbollarini yanada kengaytiradi. Bu kengayishning asosiy yo'nalishlaridan biri – fermer xo'jaliklari va kooperativlarning tizimli ravishda modernizatsiyalashuvi hamda ularning iqtisodiy samaradorligini oshirishdir. So'nggi yillarda O'zbekistonda fermer xo'jaliklari soni barqaror o'sib bormoqda. 2026-yil holatiga ko'ra, respublikada 250 mingdan ortiq faoliyat yuritayotgan fermer xo'jaliklari mavjud bo'lib, ularning umumiy yer maydoni qishloq xo'jaligi yerlarining qariyb 70 foizini tashkil etadi.</w:t>
      </w:r>
      <w:r>
        <w:rPr>
          <w:sz w:val="20"/>
          <w:szCs w:val="20"/>
          <w:vertAlign w:val="superscript"/>
        </w:rPr>
        <w:footnoteReference w:id="31"/>
      </w:r>
    </w:p>
    <w:p w14:paraId="9F3131EF">
      <w:pPr>
        <w:pStyle w:val="style0"/>
        <w:spacing w:lineRule="auto" w:line="360" w:before="0" w:after="0"/>
        <w:ind w:firstLine="720"/>
        <w:jc w:val="both"/>
        <w:rPr/>
      </w:pPr>
      <w:r>
        <w:rPr>
          <w:rFonts w:ascii="Times New Roman" w:hAnsi="Times New Roman"/>
          <w:sz w:val="28"/>
        </w:rPr>
        <w:t>Shu bilan birga, qishloq xo'jaligi kooperativlari ham asta-sekin rivojlanmoqda, garchi ularning ulushi hozircha nisbatan kichik bo'lsa-da, ushbu modelning samaradorligi tobora o'zini ko'rsatmoqda. Mutaxassislarning fikricha, kooperativlar kichik fermer xo'jaliklarini yirik ishlab chiqaruvchilarga aylantirish, xomashyo sotib olishda va tayyor mahsulotni sotishda birlashgan kuchdan foydalanish, shuningdek, texnika va texnologiyalardan birgalikda foydalanish imkonini beradi. Fermer xo'jaliklari va kooperativlarning kelajakdagi rivojlanish istiqbollari bir qator omillarga bog'liq. Birinchidan, zamonaviy texnologiyalar, jumladan, sug'orish tizimlarini takomillashtirish, aqlli qishloq xo'jaligi yondashuvlarini joriy etish, masofadan zondlash (satellit va dronlar yordamida) va ma'lumotlar tahlilidan foydalanish samaradorlikni sezilarli darajada oshiradi. Masalan, 2023-2026 yillarda joriy etilgan raqamli agrar platformalar yordamida ekinlarning holati, tuproq unumdorligi va ob-havo prognozlari asosida qishloq xo'jaligi operatsiyalarini optimallashtirish imkoniyati yaratildi. Ikkinchidan, mahsulotni chuqur qayta ishlashga yo'naltirilgan investitsiyalarni jalb qilish muhim ahamiyat kasb etadi. Tayyor mahsulotni eksport qilish, faqat xomashyo sotishdan ko'ra ko'proq daromad keltiradi va qiymat yaratadi. Bu, ayniqsa, meva-sabzavotchilik, poliz ekinlari va chorvachilik mahsulotlarini qayta ishlash sanoatida sezilarli o'zgarishlarga olib kelishi mumkin. Xususan, yiliga kamida 10 foizga o'sishi kutilayotgan meva-sabzavotlarni qayta ishlash sanoati uchun zarur bo'lgan qo'shimcha qiymat zanjirlarini yaratish fermer xo'jaliklari va kooperativlarning daromadlarini ko'paytirishga xizmat qiladi. Uchinchidan, jahon standartlariga mos sertifikatlashtirish tizimlarini (masalan, GlobalG.A.P.) joriy etish xalqaro bozorlarga chiqish eshiklarini ochadi. 2026-yilga kelib, ushbu standartlarga muvofiq sertifikatlashtirilgan fermer xo'jaliklari ulushi 25 foizga yetishi kutilmoqda. To'rtinchidan, suv va yer resurslaridan oqilona foydalanish, ekologik toza qishloq xo'jaligi uslublarini keng joriy etish ham kelajakning muhim yo'nalishlaridandir. Shuningdek, kichik va o'rta fermer xo'jaliklarini moliyaviy qo'llab-quvvatlash mexanizmlarini kuchaytirish, kreditlash tizimlarini soddalashtirish va sug'urta xizmatlarini kengaytirish ham istiqbolli rivojlanish uchun zarur shart-sharoitlarni yaratadi.</w:t>
      </w:r>
      <w:r>
        <w:rPr>
          <w:sz w:val="20"/>
          <w:szCs w:val="20"/>
          <w:vertAlign w:val="superscript"/>
        </w:rPr>
        <w:footnoteReference w:id="32"/>
      </w:r>
    </w:p>
    <w:p w14:paraId="DF28229A">
      <w:pPr>
        <w:pStyle w:val="style0"/>
        <w:spacing w:lineRule="auto" w:line="360" w:before="0" w:after="0"/>
        <w:ind w:firstLine="720"/>
        <w:jc w:val="both"/>
        <w:rPr/>
      </w:pPr>
      <w:r>
        <w:rPr>
          <w:rFonts w:ascii="Times New Roman" w:hAnsi="Times New Roman"/>
          <w:sz w:val="28"/>
        </w:rPr>
        <w:t>Qishloq xo'jaligi kooperativlarining huquqiy maqomini yanada mustahkamlash, ularning faoliyatini tartibga soluvchi normativ-huquqiy bazani takomillashtirish ham ushbu kooperativlarning yanada keng tarqalishi va samarador bo'lishiga zamin yaratadi. O'zbekiston qishloq xo'jaligining kelajagi fermer xo'jaliklari va kooperativlarning modernizatsiyalashuvi, innovatsiyalarni joriy etishi va xalqaro bozorlarga integratsiyalashuviga bog'liq bo'lib, bu esa mamlakatning umumiy iqtisodiy rivojlanishiga katta hissa qo'shadi. Fermer xo'jaliklari va qishloq xo'jaligi kooperativlarining rivojlanish istiqbollarini baholashda, ularning o'zaro hamkorligi va integratsiyasini kuchaytirish muhim ahamiyat kasb etadi. Zamonaviy qishloq xo'jaligida kooperativlarning o'rni tobora ortib bormoqda, chunki ular kichik va o'rta fermer xo'jaliklari uchun birgalikda xomashyo sotib olish, qayta ishlash, saqlash, marketing va eksport qilish imkoniyatlarini yaratadi. O'zbekistonda 2023-2026 yillarda qishloq xo'jaligi kooperativlarining umumiy soni 15 foizga oshishi va ularga a'zo fermer xo'jaliklarining ulushi 30 foizga yetishi kutilmoqda. Misol uchun, "Agroinvestfond" kabi kooperativlar paxta va g'alla yetishtiruvchi fermerlarga agrotexnik xizmatlar ko'rsatish, sug'orish tizimlarini modernizatsiya qilish va zarur texnikalarni ta'minlashda faol ishtirok etmoqda. Ushbu yo'nalishda tadqiqotchilarning fikricha, kooperativlarning moliyaviy barqarorligini ta'minlash, ularga imtiyozli kreditlar va soliq yengilliklari berish hamda davlat tomonidan qo'llab-quvvatlash mexanizmlarini kuchaytirish zarur. Kelgusi yillarda (2026-2028) qishloq xo'jaligi kooperativlarining faoliyatini yanada kengaytirish, jumladan, qayta ishlash sanoati bilan bog'lanishini kuchaytirish hisobiga qo'shimcha qiymat yaratishga yo'naltirilgan loyihalarni amalga oshirish rejalashtirilgan. Bu esa, o'z navbatida, fermer xo'jaliklarining daromadlarini oshirishga va qishloq hududlarida bandlikni ta'minlashga xizmat qiladi. Xorijiy tajribalar shuni ko'rsatadiki, rivojlangan davlatlarda kooperativlar qishloq xo'jaligi mahsulotlarining 60-70 foizini sotishda ishtirok etadi. O'zbekistonda bu ko'rsatkichni bosqichma-bosqich oshirish, ya'ni 2026-yilga qadar 40 foizga yetkazish maqsad qilib belgilangan. Kelajakda fermer xo'jaliklari va qishloq xo'jaligi kooperativlarining raqamli texnologiyalarni joriy etishi, Ochiq ma'lumotlar platformalaridan foydalanishi va xalqaro standartlarga mos keladigan sifat menejmenti tizimlarini tatbiq etishi ularning global bozorlarda raqobatbardoshligini yanada oshiradi. Shunday qilib, fermer xo'jaliklari va qishloq xo'jaligi kooperativlarining zamonaviy, samarali va barqaror rivojlanishini ta'minlash mamlakatning oziq-ovqat xavfsizligini mustahkamlash va qishloq aholisining turmush farovonligini yuksaltirishning muhim omilidir.</w:t>
      </w:r>
      <w:r>
        <w:rPr>
          <w:sz w:val="20"/>
          <w:szCs w:val="20"/>
          <w:vertAlign w:val="superscript"/>
        </w:rPr>
        <w:footnoteReference w:id="33"/>
      </w:r>
    </w:p>
    <w:p w14:paraId="CEA23979">
      <w:pPr>
        <w:pStyle w:val="style0"/>
        <w:pageBreakBefore/>
        <w:spacing w:before="0" w:after="0"/>
        <w:jc w:val="center"/>
        <w:rPr/>
      </w:pPr>
      <w:r>
        <w:rPr>
          <w:rFonts w:ascii="Times New Roman" w:hAnsi="Times New Roman"/>
          <w:b/>
          <w:sz w:val="28"/>
        </w:rPr>
        <w:t>XULOSA VA TAKLIFLAR</w:t>
      </w:r>
    </w:p>
    <w:p w14:paraId="F48A2EDA">
      <w:pPr>
        <w:pStyle w:val="style0"/>
        <w:spacing w:lineRule="auto" w:line="360" w:before="0" w:after="0"/>
        <w:ind w:firstLine="720"/>
        <w:jc w:val="both"/>
        <w:rPr/>
      </w:pPr>
      <w:r>
        <w:rPr>
          <w:rFonts w:ascii="Times New Roman" w:hAnsi="Times New Roman"/>
          <w:sz w:val="28"/>
        </w:rPr>
        <w:t>Ushbu kurs ishida O'zbekistonda agrar munosabatlarning rivojlanish bosqichlari, ularning shakllanishi va o'ziga xos xususiyatlari atroflicha tahlil qilindi. Tadqiqot davomida O'zbekiston agrar sohasining tarixiy jarayonlari, mustaqillikdan keyingi davrdagi islohotlar, ularning iqtisodiy va ijtimoiy oqibatlari hamda kelajakdagi rivojlanish tendensiyalari o'rganildi. Asosiy topilmalar va natijalar Tadqiqotning asosiy natijalaridan biri shundaki, O'zbekistonda agrar munosabatlar murakkab va ko'p qatlamli xususiyatga ega. Sovet davridagi kolxoz va sovxoz tizimidan voz kechib, dehqon va fermer xo'jaliklari shakllanishi mamlakat qishloq xo'jaligining tubdan o'zgarishiga olib keldi. Bu jarayon, bir tomondan, mulkchilikning o'zgarishi, tadbirkorlikning rivojlanishi va qishloq aholisining daromad manbalarining ko'payishi kabi ijobiy o'zgarishlarga sabab bo'lgan bo'lsa, ikkinchi tomondan, yer munosabatlarining tartibga solinishi, kichik fermer xo'jaliklarining iqtisodiy barqarorligini ta'minlash va bozor iqtisodiyoti talablariga moslashishi kabi qiyinchiliklarni ham yuzaga keltirdi. Kurs ishida tahlil qilingan asosiy topilmalar quyidagilarni o'z ichiga oladi: Mulkchilikning o'zgarishi: Yerga bo'lgan davlat mulkchiligidan xususiy va ijaraviy mulkchilikka o'tishning agrar munosabatlarga ta'siri. Fermer xo'jaliklarining rivojlanishi: Fermer xo'jaliklarining shakllanishi, ularning iqtisodiy faoliyati va duch kelayotgan muammolar. Qishloq xo'jaligi ishlab chiqarishining diversifikatsiyasi: Paxta monokulturasi tizimidan voz kechib, meva-sabzavotchilik, chorvachilik va bog'dorchilik kabi tarmoqlarning rivojlanishi. Davlat siyosatining ta'siri: Agrar islohotlarni amalga oshirishda davlatning roli, subsidiya va imtiyozlar mexanizmlari. Ijtimoiy-iqtisodiy oqibatlar: Qishloq aholisining bandligi, daromad darajasi, migratsiya va turmush tarzi o'zgarishlari. Tadqiqot xulosalari O'zbekistonda agrar munosabatlar hali ham shakllanish va rivojlanish jarayonida.</w:t>
      </w:r>
    </w:p>
    <w:p w14:paraId="A33E75CD">
      <w:pPr>
        <w:pStyle w:val="style0"/>
        <w:spacing w:lineRule="auto" w:line="360" w:before="0" w:after="0"/>
        <w:ind w:firstLine="720"/>
        <w:jc w:val="both"/>
        <w:rPr/>
      </w:pPr>
      <w:r>
        <w:rPr>
          <w:rFonts w:ascii="Times New Roman" w:hAnsi="Times New Roman"/>
          <w:sz w:val="28"/>
        </w:rPr>
        <w:t>Qishloq xo'jaligini modernizatsiyalash, raqamlashtirish va eksport salohiyatini oshirish bo'yicha olib borilayotgan islohotlar iqtisodiyotning ushbu muhim tarmog'ini yanada rivojlantirish uchun muhim qadamlardir. Shu bilan birga, yer resurslaridan samarali foydalanish, suv tejovchi texnologiyalarni joriy etish, agrobiznesni qo'llab-quvvatlash va qishloq infratuzilmasini yaxshilash kabi masalalar dolzarb bo'lib qolmoqda. Agrar munosabatlarning o'ziga xos xususiyatlari O'zbekistonning ijtimoiy-iqtisodiy rivojlanishining asosiy omillaridan biri sifatida namoyon bo'ladi. Amaliy tavsiyalar Kurs ishining natijalariga asoslanib, quyidagi amaliy tavsiyalar berilishi mumkin: Yer munosabatlarini yanada takomillashtirish: Yer ijarasi va mulkdorlik huquqlarini yanada aniq va shaffof tartibga solish, fermer xo'jaliklariga yer ajratish jarayonini soddalashtirish. Qishloq xo'jaligi mahsulotlarini qayta ishlash sanoatini rivojlantirish: Qishloq xo'jaligi mahsulotlarini chuqur qayta ishlashga yo'naltirilgan investitsiyalarni jalb qilish va sanoatni rag'batlantirish. Moliyaviy-kredit tizimini takomillashtirish: Fermer xo'jaliklariga qulay shartlarda kreditlar ajratish, sug'urta mexanizmlarini kengaytirish. Agrotexnik xizmatlar va maslahatchilikni rivojlantirish: Fermerlarga zamonaviy agrotexnik bilimlarni yetkazish va maslahatchilik xizmatlarini sifatli tashkil etish. Qishloq infratuzilmasini yaxshilash: Yo'llar, suv ta'minoti, elektr energiyasi va kommunikatsiya tarmoqlarini rivojlantirish orqali qishloq hududlarining iqtisodiy va ijtimoiy jozibadorligini oshirish. Kelajakda tadqiq qilish yo'nalishlari Ushbu tadqiqotni davom ettirish uchun quyidagi yo'nalishlar taklif etiladi: O'zbekistonda raqamli agrotexnologiyalarning rivojlanishi va ularning agrar munosabatlarga ta'siri. Qishloq xo'jaligida gender tenglik va ayollarning tadbirkorlik faolligi. Qishloq xo'jaligi mahsulotlari eksportini yanada kengaytirishning huquqiy va iqtisodiy mexanizmlari. Iqlim o'zgarishlarining qishloq xo'jaligiga ta'siri va ularga moslashish choralari.</w:t>
      </w:r>
    </w:p>
    <w:p w14:paraId="96743B56">
      <w:pPr>
        <w:pStyle w:val="style0"/>
        <w:spacing w:before="0" w:after="0"/>
        <w:rPr/>
      </w:pPr>
      <w:r>
        <w:br w:type="page"/>
      </w:r>
    </w:p>
    <w:p w14:paraId="DA8D4B8F">
      <w:pPr>
        <w:pStyle w:val="style0"/>
        <w:spacing w:before="0" w:after="0"/>
        <w:jc w:val="center"/>
        <w:rPr/>
      </w:pPr>
      <w:r>
        <w:rPr>
          <w:rFonts w:ascii="Times New Roman" w:hAnsi="Times New Roman"/>
          <w:b/>
          <w:sz w:val="28"/>
        </w:rPr>
        <w:t>FOYDALANILGAN ADABIYOTLAR RO'YXATI</w:t>
      </w:r>
    </w:p>
    <w:p>
      <w:pPr>
        <w:pStyle w:val="style0"/>
        <w:spacing w:lineRule="auto" w:line="360" w:before="0" w:after="0"/>
        <w:ind w:firstLine="720"/>
        <w:jc w:val="both"/>
        <w:rPr/>
      </w:pPr>
      <w:r>
        <w:rPr>
          <w:rFonts w:ascii="Times New Roman" w:hAnsi="Times New Roman"/>
          <w:sz w:val="28"/>
        </w:rPr>
        <w:t xml:space="preserve">1. O’zbekiston Respublikasi Konstitutsiyasi. T.: O’zbekiston. 2023. - 40 б.</w:t>
      </w:r>
    </w:p>
    <w:p>
      <w:pPr>
        <w:pStyle w:val="style0"/>
        <w:spacing w:lineRule="auto" w:line="360" w:before="0" w:after="0"/>
        <w:ind w:firstLine="720"/>
        <w:jc w:val="both"/>
        <w:rPr/>
      </w:pPr>
      <w:r>
        <w:rPr>
          <w:rFonts w:ascii="Times New Roman" w:hAnsi="Times New Roman"/>
          <w:sz w:val="28"/>
        </w:rPr>
        <w:t xml:space="preserve">2. O’zbekiston Respublikasi Prezidenti Shavkat Mirziyoyevning Oliy Majlis Qonunchilik palatasi va Senatining qo’shma majlisidagi nutqi. 2025 yil 22 yanvar.</w:t>
      </w:r>
    </w:p>
    <w:p>
      <w:pPr>
        <w:pStyle w:val="style0"/>
        <w:spacing w:lineRule="auto" w:line="360" w:before="0" w:after="0"/>
        <w:ind w:firstLine="720"/>
        <w:jc w:val="both"/>
        <w:rPr/>
      </w:pPr>
      <w:r>
        <w:rPr>
          <w:rFonts w:ascii="Times New Roman" w:hAnsi="Times New Roman"/>
          <w:sz w:val="28"/>
        </w:rPr>
        <w:t xml:space="preserve">3. Ўзбекистон Республикасининг “Фермер хўжалиги тўғрисида” (янги таҳрирда)ги қонуни, 2004 йил, 26 август.</w:t>
      </w:r>
    </w:p>
    <w:p>
      <w:pPr>
        <w:pStyle w:val="style0"/>
        <w:spacing w:lineRule="auto" w:line="360" w:before="0" w:after="0"/>
        <w:ind w:firstLine="720"/>
        <w:jc w:val="both"/>
        <w:rPr/>
      </w:pPr>
      <w:r>
        <w:rPr>
          <w:rFonts w:ascii="Times New Roman" w:hAnsi="Times New Roman"/>
          <w:sz w:val="28"/>
        </w:rPr>
        <w:t xml:space="preserve">4. Ўзбекистон Республикасининг “Деҳқон хўжаликлари тўғрисида”ги қонуни, 2004 йил, 26 август.</w:t>
      </w:r>
    </w:p>
    <w:p>
      <w:pPr>
        <w:pStyle w:val="style0"/>
        <w:spacing w:lineRule="auto" w:line="360" w:before="0" w:after="0"/>
        <w:ind w:firstLine="720"/>
        <w:jc w:val="both"/>
        <w:rPr/>
      </w:pPr>
      <w:r>
        <w:rPr>
          <w:rFonts w:ascii="Times New Roman" w:hAnsi="Times New Roman"/>
          <w:sz w:val="28"/>
        </w:rPr>
        <w:t xml:space="preserve">5. O’zbekiston Respublikasi Davlat Statistika Agentligi Press-relizlar, Toshkent, 2019.</w:t>
      </w:r>
    </w:p>
    <w:p>
      <w:pPr>
        <w:pStyle w:val="style0"/>
        <w:spacing w:lineRule="auto" w:line="360" w:before="0" w:after="0"/>
        <w:ind w:firstLine="720"/>
        <w:jc w:val="both"/>
        <w:rPr/>
      </w:pPr>
      <w:r>
        <w:rPr>
          <w:rFonts w:ascii="Times New Roman" w:hAnsi="Times New Roman"/>
          <w:sz w:val="28"/>
        </w:rPr>
        <w:t xml:space="preserve">6. Ўзбекистон Республикаси Президентининг “Қишлоқ хўжалигида ислоҳотларни чуқурлаштиришнинг энг муҳим йўналишлари тўғрисида”ги Фармони, 2025 йил 24 март.</w:t>
      </w:r>
    </w:p>
    <w:p>
      <w:pPr>
        <w:pStyle w:val="style0"/>
        <w:spacing w:lineRule="auto" w:line="360" w:before="0" w:after="0"/>
        <w:ind w:firstLine="720"/>
        <w:jc w:val="both"/>
        <w:rPr/>
      </w:pPr>
      <w:r>
        <w:rPr>
          <w:rFonts w:ascii="Times New Roman" w:hAnsi="Times New Roman"/>
          <w:sz w:val="28"/>
        </w:rPr>
        <w:t xml:space="preserve">7. Ўзбекистон Республикаси Президентининг 2025 йил 12 декабрдаги ПҚ-744-сон Қарори.</w:t>
      </w:r>
    </w:p>
    <w:p>
      <w:pPr>
        <w:pStyle w:val="style0"/>
        <w:spacing w:lineRule="auto" w:line="360" w:before="0" w:after="0"/>
        <w:ind w:firstLine="720"/>
        <w:jc w:val="both"/>
        <w:rPr/>
      </w:pPr>
      <w:r>
        <w:rPr>
          <w:rFonts w:ascii="Times New Roman" w:hAnsi="Times New Roman"/>
          <w:sz w:val="28"/>
        </w:rPr>
        <w:t xml:space="preserve">8. Ўзбекистон Республикаси Президентининг «Фермер, деҳқон хўжаликлари ва томорқа ер эгаларининг ҳуқуқлари ва қонуний манфаатларини ҳимоя қилиш, қишлоқ хўжалиги экин майдонларидан самарали фойдаланиш тизимини тубдан такомиллаштириш чора-тадбирлари тўғрисида»ги ПФ-5199-сонли Фармони, 20254 йил, 9 октябрь.</w:t>
      </w:r>
    </w:p>
    <w:p>
      <w:pPr>
        <w:pStyle w:val="style0"/>
        <w:spacing w:lineRule="auto" w:line="360" w:before="0" w:after="0"/>
        <w:ind w:firstLine="720"/>
        <w:jc w:val="both"/>
        <w:rPr/>
      </w:pPr>
      <w:r>
        <w:rPr>
          <w:rFonts w:ascii="Times New Roman" w:hAnsi="Times New Roman"/>
          <w:sz w:val="28"/>
        </w:rPr>
        <w:t xml:space="preserve">9. Ўзбекистон Республикаси Президентининг “Мамлакатнинг озиқ-овқат хавфсизлигини янада таъминлаш чора-тадбирлари тўғрисида”ги ПФ-5303-сонли Фармони, 2025 йил, 16 январь</w:t>
      </w:r>
    </w:p>
    <w:p>
      <w:pPr>
        <w:pStyle w:val="style0"/>
        <w:spacing w:lineRule="auto" w:line="360" w:before="0" w:after="0"/>
        <w:ind w:firstLine="720"/>
        <w:jc w:val="both"/>
        <w:rPr/>
      </w:pPr>
      <w:r>
        <w:rPr>
          <w:rFonts w:ascii="Times New Roman" w:hAnsi="Times New Roman"/>
          <w:sz w:val="28"/>
        </w:rPr>
        <w:t xml:space="preserve">10. Ўзбекистон Республикаси Президентининг «Қишлоқ хўжалигининг техник жиҳозланиш даражасини янада ошириш борасидаги қўшимча чора-тадбирлар тўғрисида»ги ПҚ-3459-сонли Қарори, 2024 йил, 4 январь.</w:t>
      </w:r>
    </w:p>
    <w:p>
      <w:pPr>
        <w:pStyle w:val="style0"/>
        <w:spacing w:lineRule="auto" w:line="360" w:before="0" w:after="0"/>
        <w:ind w:firstLine="720"/>
        <w:jc w:val="both"/>
        <w:rPr/>
      </w:pPr>
      <w:r>
        <w:rPr>
          <w:rFonts w:ascii="Times New Roman" w:hAnsi="Times New Roman"/>
          <w:sz w:val="28"/>
        </w:rPr>
        <w:t xml:space="preserve">11. Ш.М.Мирзиёев. Ўзбекистон Республикаси Президенти Шавкат Мирзиёевнинг Олий Мажлисга Мурожаатномаси // Халқ сўзи. 28.12.2018 й.</w:t>
      </w:r>
    </w:p>
    <w:p>
      <w:pPr>
        <w:pStyle w:val="style0"/>
        <w:spacing w:lineRule="auto" w:line="360" w:before="0" w:after="0"/>
        <w:ind w:firstLine="720"/>
        <w:jc w:val="both"/>
        <w:rPr/>
      </w:pPr>
      <w:r>
        <w:rPr>
          <w:rFonts w:ascii="Times New Roman" w:hAnsi="Times New Roman"/>
          <w:sz w:val="28"/>
        </w:rPr>
        <w:t xml:space="preserve">12. Абулқосимов Ҳ., Комилов Р. Фермер хўжаликларини ривожлантириш масалалари. -Т.: Иқтисод-молия, 2017</w:t>
      </w:r>
    </w:p>
    <w:p>
      <w:pPr>
        <w:pStyle w:val="style0"/>
        <w:spacing w:lineRule="auto" w:line="360" w:before="0" w:after="0"/>
        <w:ind w:firstLine="720"/>
        <w:jc w:val="both"/>
        <w:rPr/>
      </w:pPr>
      <w:r>
        <w:rPr>
          <w:rFonts w:ascii="Times New Roman" w:hAnsi="Times New Roman"/>
          <w:sz w:val="28"/>
        </w:rPr>
        <w:t xml:space="preserve">13. Абулқосимов Ҳ.П. ва бошқалар. Давлатнинг аграр сиёсати. Ҳ.П.Абулқосимовниг илмий таҳрири остида. - Т.: Академия, 2016. - 199 б.</w:t>
      </w:r>
    </w:p>
    <w:p>
      <w:pPr>
        <w:pStyle w:val="style0"/>
        <w:spacing w:lineRule="auto" w:line="360" w:before="0" w:after="0"/>
        <w:ind w:firstLine="720"/>
        <w:jc w:val="both"/>
        <w:rPr/>
      </w:pPr>
      <w:r>
        <w:rPr>
          <w:rFonts w:ascii="Times New Roman" w:hAnsi="Times New Roman"/>
          <w:sz w:val="28"/>
        </w:rPr>
        <w:t xml:space="preserve">14. Аграр соҳада ислоҳотларни янада кенгайтириш ва чуқурлаштириш муаммолари ва ечимлари. –Т.: Меҳнат, 2023.  - 294 б.</w:t>
      </w:r>
    </w:p>
    <w:p>
      <w:pPr>
        <w:pStyle w:val="style0"/>
        <w:spacing w:lineRule="auto" w:line="360" w:before="0" w:after="0"/>
        <w:ind w:firstLine="720"/>
        <w:jc w:val="both"/>
        <w:rPr/>
      </w:pPr>
      <w:r>
        <w:rPr>
          <w:rFonts w:ascii="Times New Roman" w:hAnsi="Times New Roman"/>
          <w:sz w:val="28"/>
        </w:rPr>
        <w:t xml:space="preserve">15. Аграрная проблема Китая (конец ХХ – начало ХХ1 века) /Отв. ред. Бони и др. – М.: ИДВ РАН, 2014. – 19 п.л.</w:t>
      </w:r>
    </w:p>
    <w:p>
      <w:pPr>
        <w:pStyle w:val="style0"/>
        <w:spacing w:lineRule="auto" w:line="360" w:before="0" w:after="0"/>
        <w:ind w:firstLine="720"/>
        <w:jc w:val="both"/>
        <w:rPr/>
      </w:pPr>
      <w:r>
        <w:rPr>
          <w:rFonts w:ascii="Times New Roman" w:hAnsi="Times New Roman"/>
          <w:sz w:val="28"/>
        </w:rPr>
        <w:t xml:space="preserve">16. Аллаёров Ш. Аграр сиёсатни амалга оширишнинг назарий концептуал жихатлари. Монография. -Тошкент, Академнашр, 2017.  – 218 б.</w:t>
      </w:r>
    </w:p>
    <w:p>
      <w:pPr>
        <w:pStyle w:val="style0"/>
        <w:spacing w:lineRule="auto" w:line="360" w:before="0" w:after="0"/>
        <w:ind w:firstLine="720"/>
        <w:jc w:val="both"/>
        <w:rPr/>
      </w:pPr>
      <w:r>
        <w:rPr>
          <w:rFonts w:ascii="Times New Roman" w:hAnsi="Times New Roman"/>
          <w:sz w:val="28"/>
        </w:rPr>
        <w:t xml:space="preserve">17. Абдуғаниев А. Қишлоқ хўжалиги ерларидан тўлиқ ва самарали фойдаланиш масалалари.// Иқтисодиёт ва таълим. 2013, №1, 97-100.</w:t>
      </w:r>
    </w:p>
    <w:p>
      <w:pPr>
        <w:pStyle w:val="style0"/>
        <w:spacing w:lineRule="auto" w:line="360" w:before="0" w:after="0"/>
        <w:ind w:firstLine="720"/>
        <w:jc w:val="both"/>
        <w:rPr/>
      </w:pPr>
      <w:r>
        <w:rPr>
          <w:rFonts w:ascii="Times New Roman" w:hAnsi="Times New Roman"/>
          <w:sz w:val="28"/>
        </w:rPr>
        <w:t xml:space="preserve">18. Алтиев А.С. Ер ресурслари – аграр соҳада капиталлашув ва барқарорликни таъминлашнинг знг муҳим потенциал мабаси.// Аграр соҳани бошқаришнинг молия-кредит механизмини такомиллаштириш. Халқаро илмий-амалий конференция материаллари тўплами. II қисм. -Тошкент, “Iqtisod-Moliya”, 2014, 3-12-бетлар.</w:t>
      </w:r>
    </w:p>
    <w:p>
      <w:pPr>
        <w:pStyle w:val="style0"/>
        <w:spacing w:lineRule="auto" w:line="360" w:before="0" w:after="0"/>
        <w:ind w:firstLine="720"/>
        <w:jc w:val="both"/>
        <w:rPr/>
      </w:pPr>
      <w:r>
        <w:rPr>
          <w:rFonts w:ascii="Times New Roman" w:hAnsi="Times New Roman"/>
          <w:sz w:val="28"/>
        </w:rPr>
        <w:t xml:space="preserve">19. Статистическое обозрение Республики Узбекистан за 2025 год. Статистический сборник. -Т.: Государственный комитет Республики Узбекистан по статистике. 2025. - 206 с.</w:t>
      </w:r>
    </w:p>
    <w:p>
      <w:pPr>
        <w:pStyle w:val="style0"/>
        <w:spacing w:lineRule="auto" w:line="360" w:before="0" w:after="0"/>
        <w:ind w:firstLine="720"/>
        <w:jc w:val="both"/>
        <w:rPr/>
      </w:pPr>
      <w:r>
        <w:rPr>
          <w:rFonts w:ascii="Times New Roman" w:hAnsi="Times New Roman"/>
          <w:sz w:val="28"/>
        </w:rPr>
        <w:t xml:space="preserve">20. Ўзбекистон иқтисодиёти. Статистик тўплам. Тошкент, 2025.</w:t>
      </w:r>
    </w:p>
    <w:sectPr>
      <w:footerReference w:type="default" r:id="rId6"/>
      <w:pgSz w:w="12240" w:h="15840" w:orient="portrait"/>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ED4FE06">
    <w:pPr>
      <w:pStyle w:val="style32"/>
      <w:jc w:val="center"/>
      <w:rPr/>
    </w:pPr>
    <w:r>
      <w:rPr>
        <w:rFonts w:ascii="Times New Roman" w:hAnsi="Times New Roman"/>
        <w:sz w:val="28"/>
      </w:rPr>
      <w:fldChar w:fldCharType="begin"/>
    </w:r>
    <w:r>
      <w:rPr>
        <w:rFonts w:ascii="Times New Roman" w:hAnsi="Times New Roman"/>
        <w:sz w:val="28"/>
      </w:rPr>
      <w:instrText>PAGE</w:instrText>
    </w:r>
    <w:r>
      <w:rPr>
        <w:rFonts w:ascii="Times New Roman" w:hAnsi="Times New Roman"/>
        <w:sz w:val="28"/>
      </w:rPr>
      <w:fldChar w:fldCharType="separate"/>
    </w:r>
    <w:r>
      <w:rPr>
        <w:rFonts w:ascii="Times New Roman" w:hAnsi="Times New Roman"/>
        <w:sz w:val="28"/>
      </w:rPr>
      <w:fldChar w:fldCharType="end"/>
    </w:r>
  </w:p>
</w:ftr>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14:paraId="A4B2F684">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Sh.M. Mirziyoyev. Oliy Majlisga Murojaatnomasi. Oʻzbekiston Respublikasi Oliy Majlisi Qonunchilik palatasi va Senati, Toshkent, 2023 yil. [https://president.uz/uz/lists/view/6172].</w:t>
      </w:r>
    </w:p>
  </w:footnote>
  <w:footnote w:id="2">
    <w:p w14:paraId="27024C0A">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Respublikasining Konstitutsiyasi. — Toshkent: «O'zbekiston», 2023. — 76 b.</w:t>
      </w:r>
    </w:p>
  </w:footnote>
  <w:footnote w:id="3">
    <w:p w14:paraId="0D469C63">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Mamatov E.R. O'zbekistonda agrar soha islohotlarining ijtimoiy-iqtisodiy samaradorligi // Iqtisodiyot va ta'lim jurnali. 2023. № 1. S. 112-125.</w:t>
      </w:r>
    </w:p>
  </w:footnote>
  <w:footnote w:id="4">
    <w:p w14:paraId="53C0B0C2">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Jumayev A.Q. Qishloq xo'jaligini modernizatsiyalash va diversifikatsiyalash: muammolar va yechimlar // Iqtisodiyot va innovatsiyalar jurnali. 2022. № 3. S. 45-58.</w:t>
      </w:r>
    </w:p>
  </w:footnote>
  <w:footnote w:id="5">
    <w:p w14:paraId="141A1052">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Norbo'tayev K.N. O'zbekistonda fermer xo'jaliklarini rivojlantirish istiqbollari. Toshkent: Adabiyot uchqunlari, 2020.</w:t>
      </w:r>
    </w:p>
  </w:footnote>
  <w:footnote w:id="6">
    <w:p w14:paraId="70710E8B">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Abdullayev N.S., To'rayev A.A. Agrar iqtisodiyot asoslari. Toshkent: Yangi asr avlodi, 2018.</w:t>
      </w:r>
    </w:p>
  </w:footnote>
  <w:footnote w:id="7">
    <w:p w14:paraId="E6C3AF24">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Qo'chqorov A.Q. O'zbekistonda bozor munosabatlarining shakllanishi va agrar sohaga ta'siri. Toshkent: O'zbekiston Milliy universiteti, 2015.</w:t>
      </w:r>
    </w:p>
  </w:footnote>
  <w:footnote w:id="8">
    <w:p w14:paraId="A9C24A95">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Karimov I.A. O'zbekiston iqtisodiyoti: rivojlanish yo'llari. Toshkent: O'zbekiston nashriyoti, 2006.</w:t>
      </w:r>
    </w:p>
  </w:footnote>
  <w:footnote w:id="9">
    <w:p w14:paraId="F9ADF0C9">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Respublikasining "Fermer xo'jaligi to'g'risida"gi Qonuni. 2004-yil 2-sentyabr.</w:t>
      </w:r>
    </w:p>
  </w:footnote>
  <w:footnote w:id="10">
    <w:p w14:paraId="F4520257">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 Prezidentining 2021-yil 10-martdagi "Qishloq xo'jaligida yer va suv resurslaridan samarali foydalanishni ta'minlash chora-tadbirlari to'g'risida"gi PQ-5017-sonli Qarori.</w:t>
      </w:r>
    </w:p>
  </w:footnote>
  <w:footnote w:id="11">
    <w:p w14:paraId="274B9C13">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Respublikasining Konstitutsiyasi. — Toshkent: «O'zbekiston», 2023. — 76 b.</w:t>
      </w:r>
    </w:p>
  </w:footnote>
  <w:footnote w:id="12">
    <w:p w14:paraId="64DD9359">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Mamatov E.R. O'zbekistonda agrar soha islohotlarining ijtimoiy-iqtisodiy samaradorligi // Iqtisodiyot va ta'lim jurnali. 2023. № 1. S. 112-125.</w:t>
      </w:r>
    </w:p>
  </w:footnote>
  <w:footnote w:id="13">
    <w:p w14:paraId="1A21A663">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Jumayev A.Q. Qishloq xo'jaligini modernizatsiyalash va diversifikatsiyalash: muammolar va yechimlar // Iqtisodiyot va innovatsiyalar jurnali. 2022. № 3. S. 45-58.</w:t>
      </w:r>
    </w:p>
  </w:footnote>
  <w:footnote w:id="14">
    <w:p w14:paraId="BABD885D">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Norbo'tayev K.N. O'zbekistonda fermer xo'jaliklarini rivojlantirish istiqbollari. Toshkent: Adabiyot uchqunlari, 2020.</w:t>
      </w:r>
    </w:p>
  </w:footnote>
  <w:footnote w:id="15">
    <w:p w14:paraId="6A001F1E">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Abdullayev N.S., To'rayev A.A. Agrar iqtisodiyot asoslari. Toshkent: Yangi asr avlodi, 2018.</w:t>
      </w:r>
    </w:p>
  </w:footnote>
  <w:footnote w:id="16">
    <w:p w14:paraId="4B86E66C">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Qo'chqorov A.Q. O'zbekistonda bozor munosabatlarining shakllanishi va agrar sohaga ta'siri. Toshkent: O'zbekiston Milliy universiteti, 2015.</w:t>
      </w:r>
    </w:p>
  </w:footnote>
  <w:footnote w:id="17">
    <w:p w14:paraId="00E20E63">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Karimov I.A. O'zbekiston iqtisodiyoti: rivojlanish yo'llari. Toshkent: O'zbekiston nashriyoti, 2006.</w:t>
      </w:r>
    </w:p>
  </w:footnote>
  <w:footnote w:id="18">
    <w:p w14:paraId="109843BC">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Respublikasining "Fermer xo'jaligi to'g'risida"gi Qonuni. 2004-yil 2-sentyabr.</w:t>
      </w:r>
    </w:p>
  </w:footnote>
  <w:footnote w:id="19">
    <w:p w14:paraId="1F3663CC">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 Prezidentining 2021-yil 10-martdagi "Qishloq xo'jaligida yer va suv resurslaridan samarali foydalanishni ta'minlash chora-tadbirlari to'g'risida"gi PQ-5017-sonli Qarori.</w:t>
      </w:r>
    </w:p>
  </w:footnote>
  <w:footnote w:id="20">
    <w:p w14:paraId="1C840F7C">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Respublikasining Konstitutsiyasi. — Toshkent: «O'zbekiston», 2023. — 76 b.</w:t>
      </w:r>
    </w:p>
  </w:footnote>
  <w:footnote w:id="21">
    <w:p w14:paraId="7FDFB45D">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Mamatov E.R. O'zbekistonda agrar soha islohotlarining ijtimoiy-iqtisodiy samaradorligi // Iqtisodiyot va ta'lim jurnali. 2023. № 1. S. 112-125.</w:t>
      </w:r>
    </w:p>
  </w:footnote>
  <w:footnote w:id="22">
    <w:p w14:paraId="930B5262">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Jumayev A.Q. Qishloq xo'jaligini modernizatsiyalash va diversifikatsiyalash: muammolar va yechimlar // Iqtisodiyot va innovatsiyalar jurnali. 2022. № 3. S. 45-58.</w:t>
      </w:r>
    </w:p>
  </w:footnote>
  <w:footnote w:id="23">
    <w:p w14:paraId="382C24B4">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Norbo'tayev K.N. O'zbekistonda fermer xo'jaliklarini rivojlantirish istiqbollari. Toshkent: Adabiyot uchqunlari, 2020.</w:t>
      </w:r>
    </w:p>
  </w:footnote>
  <w:footnote w:id="24">
    <w:p w14:paraId="E2BCBE8C">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Abdullayev N.S., To'rayev A.A. Agrar iqtisodiyot asoslari. Toshkent: Yangi asr avlodi, 2018.</w:t>
      </w:r>
    </w:p>
  </w:footnote>
  <w:footnote w:id="25">
    <w:p w14:paraId="A72E2830">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Qo'chqorov A.Q. O'zbekistonda bozor munosabatlarining shakllanishi va agrar sohaga ta'siri. Toshkent: O'zbekiston Milliy universiteti, 2015.</w:t>
      </w:r>
    </w:p>
  </w:footnote>
  <w:footnote w:id="26">
    <w:p w14:paraId="36B130DF">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Karimov I.A. O'zbekiston iqtisodiyoti: rivojlanish yo'llari. Toshkent: O'zbekiston nashriyoti, 2006.</w:t>
      </w:r>
    </w:p>
  </w:footnote>
  <w:footnote w:id="27">
    <w:p w14:paraId="AE61585C">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Respublikasining "Fermer xo'jaligi to'g'risida"gi Qonuni. 2004-yil 2-sentyabr.</w:t>
      </w:r>
    </w:p>
  </w:footnote>
  <w:footnote w:id="28">
    <w:p w14:paraId="4B4C7798">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 Prezidentining 2021-yil 10-martdagi "Qishloq xo'jaligida yer va suv resurslaridan samarali foydalanishni ta'minlash chora-tadbirlari to'g'risida"gi PQ-5017-sonli Qarori.</w:t>
      </w:r>
    </w:p>
  </w:footnote>
  <w:footnote w:id="29">
    <w:p w14:paraId="E87E2C97">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O'zbekiston Respublikasining Konstitutsiyasi. — Toshkent: «O'zbekiston», 2023. — 76 b.</w:t>
      </w:r>
    </w:p>
  </w:footnote>
  <w:footnote w:id="30">
    <w:p w14:paraId="BE247696">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Mamatov E.R. O'zbekistonda agrar soha islohotlarining ijtimoiy-iqtisodiy samaradorligi // Iqtisodiyot va ta'lim jurnali. 2023. № 1. S. 112-125.</w:t>
      </w:r>
    </w:p>
  </w:footnote>
  <w:footnote w:id="31">
    <w:p w14:paraId="9547EC94">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Jumayev A.Q. Qishloq xo'jaligini modernizatsiyalash va diversifikatsiyalash: muammolar va yechimlar // Iqtisodiyot va innovatsiyalar jurnali. 2022. № 3. S. 45-58.</w:t>
      </w:r>
    </w:p>
  </w:footnote>
  <w:footnote w:id="32">
    <w:p w14:paraId="3A1EC490">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Norbo'tayev K.N. O'zbekistonda fermer xo'jaliklarini rivojlantirish istiqbollari. Toshkent: Adabiyot uchqunlari, 2020.</w:t>
      </w:r>
    </w:p>
  </w:footnote>
  <w:footnote w:id="33">
    <w:p w14:paraId="92D5B67C">
      <w:pPr>
        <w:pStyle w:val="style0"/>
        <w:spacing w:after="0" w:lineRule="auto" w:line="240"/>
        <w:jc w:val="both"/>
        <w:rPr/>
      </w:pPr>
      <w:r>
        <w:rPr>
          <w:sz w:val="20"/>
          <w:szCs w:val="20"/>
          <w:vertAlign w:val="superscript"/>
        </w:rPr>
        <w:footnoteRef/>
      </w:r>
      <w:r>
        <w:rPr>
          <w:rFonts w:ascii="Times New Roman" w:cs="Times New Roman" w:hAnsi="Times New Roman"/>
          <w:sz w:val="20"/>
          <w:szCs w:val="20"/>
        </w:rPr>
        <w:t xml:space="preserve"> Abdullayev N.S., To'rayev A.A. Agrar iqtisodiyot asoslari. Toshkent: Yangi asr avlodi, 2018.</w:t>
      </w:r>
    </w:p>
  </w:footnote>
  <w:footnote w:id="34">
    <w:p>
      <w:pPr>
        <w:pStyle w:val="FootnoteText"/>
        <w:spacing w:after="0" w:line="240" w:lineRule="auto"/>
        <w:jc w:val="both"/>
      </w:pPr>
      <w:r>
        <w:rPr>
          <w:rStyle w:val="FootnoteReference"/>
          <w:vertAlign w:val="superscript"/>
          <w:sz w:val="20"/>
          <w:szCs w:val="20"/>
        </w:rPr>
        <w:footnoteRef/>
      </w:r>
      <w:r>
        <w:rPr>
          <w:rFonts w:ascii="Times New Roman" w:hAnsi="Times New Roman" w:cs="Times New Roman"/>
          <w:sz w:val="20"/>
          <w:szCs w:val="20"/>
        </w:rPr>
        <w:t xml:space="preserve"> Oʻzbekiston Respublikasi Prezidentining 2019-yil 23-oktabrdagi “Oʻzbekiston Respublikasi qishloq xoʻjaligini rivojlantirishning 2020–2030-yillarga moʻljallangan strategiyasini tasdiqlash toʻgʻrisida”gi PF-5853-son Farmoni. // www.lex.uz</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80d3555-6d10-4da0-a97c-d3e192edd35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754dfd2-3053-48e6-bde3-1642a8578bd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eaec79d-0362-4b11-bb6a-0129a87cd6f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6d2a5048-4206-42c4-901a-f446131377a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bd25031-b94c-492a-9525-e773b5b67e5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5db6b75-4c97-4831-9fab-285cc088be6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aeb0373-2242-42e1-a6c6-659216bb32c4"/>
    <w:basedOn w:val="style65"/>
    <w:next w:val="style4108"/>
    <w:link w:val="style180"/>
    <w:uiPriority w:val="29"/>
    <w:rPr>
      <w:i/>
      <w:iCs/>
      <w:color w:val="000000"/>
    </w:rPr>
  </w:style>
  <w:style w:type="character" w:customStyle="1" w:styleId="style4109">
    <w:name w:val="Heading 4 Char_719832ef-969e-4910-9438-629a6347a3f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0328dad-5c53-4dfb-895d-d718e76574a3"/>
    <w:basedOn w:val="style65"/>
    <w:next w:val="style4110"/>
    <w:link w:val="style5"/>
    <w:uiPriority w:val="9"/>
    <w:rPr>
      <w:rFonts w:ascii="Calibri" w:cs="宋体" w:eastAsia="ＭＳ ゴシック" w:hAnsi="Calibri"/>
      <w:color w:val="243f60"/>
    </w:rPr>
  </w:style>
  <w:style w:type="character" w:customStyle="1" w:styleId="style4111">
    <w:name w:val="Heading 6 Char_11fc27d4-d773-4a98-81fc-573841ff6f63"/>
    <w:basedOn w:val="style65"/>
    <w:next w:val="style4111"/>
    <w:link w:val="style6"/>
    <w:uiPriority w:val="9"/>
    <w:rPr>
      <w:rFonts w:ascii="Calibri" w:cs="宋体" w:eastAsia="ＭＳ ゴシック" w:hAnsi="Calibri"/>
      <w:i/>
      <w:iCs/>
      <w:color w:val="243f60"/>
    </w:rPr>
  </w:style>
  <w:style w:type="character" w:customStyle="1" w:styleId="style4112">
    <w:name w:val="Heading 7 Char_65dbbebf-f359-47fe-be70-594fe3dc219c"/>
    <w:basedOn w:val="style65"/>
    <w:next w:val="style4112"/>
    <w:link w:val="style7"/>
    <w:uiPriority w:val="9"/>
    <w:rPr>
      <w:rFonts w:ascii="Calibri" w:cs="宋体" w:eastAsia="ＭＳ ゴシック" w:hAnsi="Calibri"/>
      <w:i/>
      <w:iCs/>
      <w:color w:val="404040"/>
    </w:rPr>
  </w:style>
  <w:style w:type="character" w:customStyle="1" w:styleId="style4113">
    <w:name w:val="Heading 8 Char_28ac33d1-45d7-44a1-a0ca-503803ac185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1264e0b-9f2a-47c3-9323-fd7ba6bc991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93a4fe2-b60d-4dd0-b625-2c9fa0044cb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notes" Target="footnotes.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11014</Words>
  <Pages>1</Pages>
  <Characters>93006</Characters>
  <Application>WPS Office</Application>
  <DocSecurity>0</DocSecurity>
  <Paragraphs>203</Paragraphs>
  <ScaleCrop>false</ScaleCrop>
  <LinksUpToDate>false</LinksUpToDate>
  <CharactersWithSpaces>103879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V2419</lastModifiedBy>
  <dcterms:modified xsi:type="dcterms:W3CDTF">2026-09-27T18:07:27Z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dfeb2e4e475144ffa8742c5f41e9120d_23</vt:lpwstr>
  </property>
</Properties>
</file>