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commentRangeStart w:id="0"/>
      <w:r w:rsidDel="00000000" w:rsidR="00000000" w:rsidRPr="00000000">
        <w:rPr>
          <w:rtl w:val="0"/>
        </w:rPr>
        <w:t xml:space="preserve">John Robinson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numPr>
          <w:ilvl w:val="0"/>
          <w:numId w:val="4"/>
        </w:numPr>
        <w:ind w:left="720" w:hanging="360"/>
        <w:rPr>
          <w:u w:val="none"/>
        </w:rPr>
      </w:pPr>
      <w:r w:rsidDel="00000000" w:rsidR="00000000" w:rsidRPr="00000000">
        <w:rPr>
          <w:rtl w:val="0"/>
        </w:rPr>
        <w:t xml:space="preserve">ANN</w:t>
      </w:r>
    </w:p>
    <w:p w:rsidR="00000000" w:rsidDel="00000000" w:rsidP="00000000" w:rsidRDefault="00000000" w:rsidRPr="00000000" w14:paraId="00000004">
      <w:pPr>
        <w:pageBreakBefore w:val="0"/>
        <w:numPr>
          <w:ilvl w:val="0"/>
          <w:numId w:val="4"/>
        </w:numPr>
        <w:ind w:left="720" w:hanging="360"/>
        <w:rPr>
          <w:u w:val="none"/>
        </w:rPr>
      </w:pPr>
      <w:r w:rsidDel="00000000" w:rsidR="00000000" w:rsidRPr="00000000">
        <w:rPr>
          <w:rtl w:val="0"/>
        </w:rPr>
        <w:t xml:space="preserve">CNN research</w:t>
      </w:r>
    </w:p>
    <w:p w:rsidR="00000000" w:rsidDel="00000000" w:rsidP="00000000" w:rsidRDefault="00000000" w:rsidRPr="00000000" w14:paraId="00000005">
      <w:pPr>
        <w:pageBreakBefore w:val="0"/>
        <w:numPr>
          <w:ilvl w:val="0"/>
          <w:numId w:val="4"/>
        </w:numPr>
        <w:ind w:left="720" w:hanging="360"/>
        <w:rPr>
          <w:u w:val="none"/>
        </w:rPr>
      </w:pPr>
      <w:hyperlink r:id="rId7">
        <w:r w:rsidDel="00000000" w:rsidR="00000000" w:rsidRPr="00000000">
          <w:rPr>
            <w:color w:val="1155cc"/>
            <w:u w:val="single"/>
            <w:rtl w:val="0"/>
          </w:rPr>
          <w:t xml:space="preserve">https://towardsdatascience.com/a-comprehensive-guide-to-convolutional-neural-networks-the-eli5-way-3bd2b1164a53</w:t>
        </w:r>
      </w:hyperlink>
      <w:r w:rsidDel="00000000" w:rsidR="00000000" w:rsidRPr="00000000">
        <w:rPr>
          <w:rtl w:val="0"/>
        </w:rPr>
      </w:r>
    </w:p>
    <w:p w:rsidR="00000000" w:rsidDel="00000000" w:rsidP="00000000" w:rsidRDefault="00000000" w:rsidRPr="00000000" w14:paraId="00000006">
      <w:pPr>
        <w:pageBreakBefore w:val="0"/>
        <w:numPr>
          <w:ilvl w:val="0"/>
          <w:numId w:val="4"/>
        </w:numPr>
        <w:ind w:left="720" w:hanging="360"/>
        <w:rPr>
          <w:u w:val="none"/>
        </w:rPr>
      </w:pPr>
      <w:hyperlink r:id="rId8">
        <w:r w:rsidDel="00000000" w:rsidR="00000000" w:rsidRPr="00000000">
          <w:rPr>
            <w:color w:val="1155cc"/>
            <w:u w:val="single"/>
            <w:rtl w:val="0"/>
          </w:rPr>
          <w:t xml:space="preserve">https://youtu.be/YRhxdVk_sIs</w:t>
        </w:r>
      </w:hyperlink>
      <w:r w:rsidDel="00000000" w:rsidR="00000000" w:rsidRPr="00000000">
        <w:rPr>
          <w:rtl w:val="0"/>
        </w:rPr>
      </w:r>
    </w:p>
    <w:p w:rsidR="00000000" w:rsidDel="00000000" w:rsidP="00000000" w:rsidRDefault="00000000" w:rsidRPr="00000000" w14:paraId="00000007">
      <w:pPr>
        <w:pageBreakBefore w:val="0"/>
        <w:numPr>
          <w:ilvl w:val="0"/>
          <w:numId w:val="4"/>
        </w:numPr>
        <w:ind w:left="720" w:hanging="360"/>
        <w:rPr>
          <w:u w:val="none"/>
        </w:rPr>
      </w:pPr>
      <w:hyperlink r:id="rId9">
        <w:r w:rsidDel="00000000" w:rsidR="00000000" w:rsidRPr="00000000">
          <w:rPr>
            <w:color w:val="1155cc"/>
            <w:u w:val="single"/>
            <w:rtl w:val="0"/>
          </w:rPr>
          <w:t xml:space="preserve">https://youtu.be/iaSUYvmCekI</w:t>
        </w:r>
      </w:hyperlink>
      <w:r w:rsidDel="00000000" w:rsidR="00000000" w:rsidRPr="00000000">
        <w:rPr>
          <w:rtl w:val="0"/>
        </w:rPr>
      </w:r>
    </w:p>
    <w:p w:rsidR="00000000" w:rsidDel="00000000" w:rsidP="00000000" w:rsidRDefault="00000000" w:rsidRPr="00000000" w14:paraId="00000008">
      <w:pPr>
        <w:pageBreakBefore w:val="0"/>
        <w:numPr>
          <w:ilvl w:val="0"/>
          <w:numId w:val="4"/>
        </w:numPr>
        <w:ind w:left="720" w:hanging="360"/>
        <w:rPr>
          <w:u w:val="none"/>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numPr>
          <w:ilvl w:val="0"/>
          <w:numId w:val="4"/>
        </w:numPr>
        <w:ind w:left="720" w:hanging="360"/>
        <w:rPr>
          <w:u w:val="none"/>
        </w:rPr>
      </w:pPr>
      <w:commentRangeStart w:id="1"/>
      <w:r w:rsidDel="00000000" w:rsidR="00000000" w:rsidRPr="00000000">
        <w:rPr>
          <w:rtl w:val="0"/>
        </w:rPr>
        <w:t xml:space="preserve">A scholarly article about how CAPTCHA works in general in a broad sense. No exact code mostly informative on the subject and the failings of CAPTCHA.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C">
      <w:pPr>
        <w:pageBreakBefore w:val="0"/>
        <w:ind w:left="720" w:firstLine="0"/>
        <w:rPr/>
      </w:pPr>
      <w:r w:rsidDel="00000000" w:rsidR="00000000" w:rsidRPr="00000000">
        <w:rPr/>
        <w:drawing>
          <wp:inline distB="114300" distT="114300" distL="114300" distR="114300">
            <wp:extent cx="3695700" cy="413385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957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after="240" w:before="240" w:lineRule="auto"/>
        <w:ind w:left="0" w:firstLine="0"/>
        <w:rPr/>
      </w:pPr>
      <w:r w:rsidDel="00000000" w:rsidR="00000000" w:rsidRPr="00000000">
        <w:rPr>
          <w:rtl w:val="0"/>
        </w:rPr>
        <w:t xml:space="preserve">Bin B. Zhu Microsoft Research Asia, et al. “Attacks and Design of Image Recognition CAPTCHAs.” </w:t>
      </w:r>
      <w:r w:rsidDel="00000000" w:rsidR="00000000" w:rsidRPr="00000000">
        <w:rPr>
          <w:i w:val="1"/>
          <w:rtl w:val="0"/>
        </w:rPr>
        <w:t xml:space="preserve">Attacks and Design of Image Recognition CAPTCHAs | Proceedings of the 17th ACM Conference on Computer and Communications Security</w:t>
      </w:r>
      <w:r w:rsidDel="00000000" w:rsidR="00000000" w:rsidRPr="00000000">
        <w:rPr>
          <w:rtl w:val="0"/>
        </w:rPr>
        <w:t xml:space="preserve">, 1 Oct. 2010, dl.acm.org/doi/pdf/10.1145/1866307.1866329. </w:t>
      </w:r>
    </w:p>
    <w:p w:rsidR="00000000" w:rsidDel="00000000" w:rsidP="00000000" w:rsidRDefault="00000000" w:rsidRPr="00000000" w14:paraId="0000000E">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pacing w:after="360" w:line="346.66666666666663" w:lineRule="auto"/>
        <w:ind w:left="720" w:hanging="360"/>
        <w:rPr>
          <w:color w:val="2e2e2e"/>
          <w:u w:val="none"/>
        </w:rPr>
      </w:pPr>
      <w:r w:rsidDel="00000000" w:rsidR="00000000" w:rsidRPr="00000000">
        <w:rPr>
          <w:color w:val="2e2e2e"/>
          <w:rtl w:val="0"/>
        </w:rPr>
        <w:t xml:space="preserve">T</w:t>
      </w:r>
      <w:r w:rsidDel="00000000" w:rsidR="00000000" w:rsidRPr="00000000">
        <w:rPr>
          <w:color w:val="2e2e2e"/>
          <w:rtl w:val="0"/>
        </w:rPr>
        <w:t xml:space="preserve">his paper will explain how deep learning is applied to the field of image recognition, and will also explain the latest trends of deep learning-based autonomous driving.</w:t>
      </w:r>
    </w:p>
    <w:p w:rsidR="00000000" w:rsidDel="00000000" w:rsidP="00000000" w:rsidRDefault="00000000" w:rsidRPr="00000000" w14:paraId="0000000F">
      <w:pPr>
        <w:pageBreakBefore w:val="0"/>
        <w:pBdr>
          <w:top w:color="auto" w:space="0" w:sz="0" w:val="none"/>
          <w:left w:color="auto" w:space="0" w:sz="0" w:val="none"/>
          <w:bottom w:color="auto" w:space="0" w:sz="0" w:val="none"/>
          <w:right w:color="auto" w:space="0" w:sz="0" w:val="none"/>
          <w:between w:color="auto" w:space="0" w:sz="0" w:val="none"/>
        </w:pBdr>
        <w:spacing w:after="360" w:line="346.66666666666663" w:lineRule="auto"/>
        <w:ind w:left="720" w:firstLine="0"/>
        <w:rPr>
          <w:color w:val="2e2e2e"/>
        </w:rPr>
      </w:pPr>
      <w:r w:rsidDel="00000000" w:rsidR="00000000" w:rsidRPr="00000000">
        <w:rPr>
          <w:color w:val="2e2e2e"/>
        </w:rPr>
        <w:drawing>
          <wp:inline distB="114300" distT="114300" distL="114300" distR="114300">
            <wp:extent cx="5943600" cy="35560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after="240" w:before="240" w:lineRule="auto"/>
        <w:ind w:left="0" w:firstLine="0"/>
        <w:rPr/>
      </w:pPr>
      <w:r w:rsidDel="00000000" w:rsidR="00000000" w:rsidRPr="00000000">
        <w:rPr>
          <w:rtl w:val="0"/>
        </w:rPr>
        <w:t xml:space="preserve">Fujiyoshi, Hironobu, et al. “Deep Learning-Based Image Recognition for Autonomous Driving.” </w:t>
      </w:r>
      <w:r w:rsidDel="00000000" w:rsidR="00000000" w:rsidRPr="00000000">
        <w:rPr>
          <w:i w:val="1"/>
          <w:rtl w:val="0"/>
        </w:rPr>
        <w:t xml:space="preserve">IATSS Research</w:t>
      </w:r>
      <w:r w:rsidDel="00000000" w:rsidR="00000000" w:rsidRPr="00000000">
        <w:rPr>
          <w:rtl w:val="0"/>
        </w:rPr>
        <w:t xml:space="preserve">, Elsevier, 6 Dec. 2019, www.sciencedirect.com/science/article/pii/S0386111219301566. </w:t>
      </w:r>
    </w:p>
    <w:p w:rsidR="00000000" w:rsidDel="00000000" w:rsidP="00000000" w:rsidRDefault="00000000" w:rsidRPr="00000000" w14:paraId="00000011">
      <w:pPr>
        <w:pageBreakBefore w:val="0"/>
        <w:numPr>
          <w:ilvl w:val="0"/>
          <w:numId w:val="5"/>
        </w:numPr>
        <w:spacing w:after="0" w:afterAutospacing="0" w:before="240" w:lineRule="auto"/>
        <w:ind w:left="720" w:hanging="360"/>
        <w:rPr>
          <w:u w:val="none"/>
        </w:rPr>
      </w:pPr>
      <w:r w:rsidDel="00000000" w:rsidR="00000000" w:rsidRPr="00000000">
        <w:rPr>
          <w:rtl w:val="0"/>
        </w:rPr>
        <w:t xml:space="preserve">In this paper, a</w:t>
      </w:r>
      <w:commentRangeStart w:id="2"/>
      <w:r w:rsidDel="00000000" w:rsidR="00000000" w:rsidRPr="00000000">
        <w:rPr>
          <w:rtl w:val="0"/>
        </w:rPr>
        <w:t xml:space="preserve"> new scheme is proposed for a FER system </w:t>
      </w:r>
      <w:commentRangeEnd w:id="2"/>
      <w:r w:rsidDel="00000000" w:rsidR="00000000" w:rsidRPr="00000000">
        <w:commentReference w:id="2"/>
      </w:r>
      <w:r w:rsidDel="00000000" w:rsidR="00000000" w:rsidRPr="00000000">
        <w:rPr>
          <w:rtl w:val="0"/>
        </w:rPr>
        <w:t xml:space="preserve">based on hierarchical deep learning .In addition, we propose a technique to generate facial images with neutral emotion using the autoencoder technique. By this technique, dynamic facial features between the neutral and emotional images without sequence data. They compare the proposed algorithm with the other recent algorithms for CK+ and JAFFE dataset.</w:t>
      </w:r>
    </w:p>
    <w:p w:rsidR="00000000" w:rsidDel="00000000" w:rsidP="00000000" w:rsidRDefault="00000000" w:rsidRPr="00000000" w14:paraId="00000012">
      <w:pPr>
        <w:pageBreakBefore w:val="0"/>
        <w:numPr>
          <w:ilvl w:val="0"/>
          <w:numId w:val="5"/>
        </w:numPr>
        <w:spacing w:after="240" w:before="0" w:beforeAutospacing="0" w:lineRule="auto"/>
        <w:ind w:left="720" w:hanging="360"/>
        <w:rPr>
          <w:u w:val="none"/>
        </w:rPr>
      </w:pPr>
      <w:r w:rsidDel="00000000" w:rsidR="00000000" w:rsidRPr="00000000">
        <w:rPr/>
        <w:drawing>
          <wp:inline distB="114300" distT="114300" distL="114300" distR="114300">
            <wp:extent cx="5943600" cy="3543300"/>
            <wp:effectExtent b="0" l="0" r="0" t="0"/>
            <wp:docPr id="2" name="image3.png"/>
            <a:graphic>
              <a:graphicData uri="http://schemas.openxmlformats.org/drawingml/2006/picture">
                <pic:pic>
                  <pic:nvPicPr>
                    <pic:cNvPr id="0" name="image3.png"/>
                    <pic:cNvPicPr preferRelativeResize="0"/>
                  </pic:nvPicPr>
                  <pic:blipFill>
                    <a:blip r:embed="rId12"/>
                    <a:srcRect b="3501" l="0" r="3501"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after="240" w:before="240" w:lineRule="auto"/>
        <w:ind w:left="0" w:firstLine="0"/>
        <w:rPr/>
      </w:pPr>
      <w:r w:rsidDel="00000000" w:rsidR="00000000" w:rsidRPr="00000000">
        <w:rPr>
          <w:rtl w:val="0"/>
        </w:rPr>
        <w:t xml:space="preserve">“Efficient Facial Expression Recognition Algorithm Based on Hierarchical Deep Neural Network Structure.” </w:t>
      </w:r>
      <w:r w:rsidDel="00000000" w:rsidR="00000000" w:rsidRPr="00000000">
        <w:rPr>
          <w:i w:val="1"/>
          <w:rtl w:val="0"/>
        </w:rPr>
        <w:t xml:space="preserve">IEEE Xplore</w:t>
      </w:r>
      <w:r w:rsidDel="00000000" w:rsidR="00000000" w:rsidRPr="00000000">
        <w:rPr>
          <w:rtl w:val="0"/>
        </w:rPr>
        <w:t xml:space="preserve">, ieeexplore.ieee.org/document/8673885. </w:t>
      </w:r>
    </w:p>
    <w:p w:rsidR="00000000" w:rsidDel="00000000" w:rsidP="00000000" w:rsidRDefault="00000000" w:rsidRPr="00000000" w14:paraId="00000014">
      <w:pPr>
        <w:pageBreakBefore w:val="0"/>
        <w:numPr>
          <w:ilvl w:val="0"/>
          <w:numId w:val="8"/>
        </w:numPr>
        <w:spacing w:after="0" w:afterAutospacing="0" w:before="240" w:lineRule="auto"/>
        <w:ind w:left="720" w:hanging="360"/>
        <w:rPr>
          <w:u w:val="none"/>
        </w:rPr>
      </w:pPr>
      <w:r w:rsidDel="00000000" w:rsidR="00000000" w:rsidRPr="00000000">
        <w:rPr>
          <w:rtl w:val="0"/>
        </w:rPr>
        <w:t xml:space="preserve">Very informative article which is somewhat broad on the subject of medical image recognition ai in relation to separate medical fields. Might be too simplistic as a source will investigate further.</w:t>
      </w:r>
    </w:p>
    <w:p w:rsidR="00000000" w:rsidDel="00000000" w:rsidP="00000000" w:rsidRDefault="00000000" w:rsidRPr="00000000" w14:paraId="00000015">
      <w:pPr>
        <w:pageBreakBefore w:val="0"/>
        <w:numPr>
          <w:ilvl w:val="0"/>
          <w:numId w:val="8"/>
        </w:numPr>
        <w:spacing w:after="240" w:before="0" w:beforeAutospacing="0" w:lineRule="auto"/>
        <w:ind w:left="720" w:hanging="360"/>
        <w:rPr>
          <w:u w:val="none"/>
        </w:rPr>
      </w:pPr>
      <w:r w:rsidDel="00000000" w:rsidR="00000000" w:rsidRPr="00000000">
        <w:rPr>
          <w:rtl w:val="0"/>
        </w:rPr>
        <w:t xml:space="preserve"># to broad removing this </w:t>
      </w:r>
    </w:p>
    <w:p w:rsidR="00000000" w:rsidDel="00000000" w:rsidP="00000000" w:rsidRDefault="00000000" w:rsidRPr="00000000" w14:paraId="00000016">
      <w:pPr>
        <w:pageBreakBefore w:val="0"/>
        <w:spacing w:after="240" w:before="240" w:lineRule="auto"/>
        <w:ind w:left="0" w:firstLine="0"/>
        <w:rPr/>
      </w:pPr>
      <w:r w:rsidDel="00000000" w:rsidR="00000000" w:rsidRPr="00000000">
        <w:rPr>
          <w:rtl w:val="0"/>
        </w:rPr>
        <w:t xml:space="preserve">Chen, Hao, and Joseph J Y Sung. “Potentials of AI in Medical Image Analysis in Gastroenterology and Hepatology.” </w:t>
      </w:r>
      <w:r w:rsidDel="00000000" w:rsidR="00000000" w:rsidRPr="00000000">
        <w:rPr>
          <w:i w:val="1"/>
          <w:rtl w:val="0"/>
        </w:rPr>
        <w:t xml:space="preserve">Wiley Online Library</w:t>
      </w:r>
      <w:r w:rsidDel="00000000" w:rsidR="00000000" w:rsidRPr="00000000">
        <w:rPr>
          <w:rtl w:val="0"/>
        </w:rPr>
        <w:t xml:space="preserve">, John Wiley &amp; Sons, Ltd, 15 Jan. 2021, onlinelibrary.wiley.com/doi/full/10.1111/jgh.15327. </w:t>
      </w:r>
    </w:p>
    <w:p w:rsidR="00000000" w:rsidDel="00000000" w:rsidP="00000000" w:rsidRDefault="00000000" w:rsidRPr="00000000" w14:paraId="00000017">
      <w:pPr>
        <w:pageBreakBefore w:val="0"/>
        <w:numPr>
          <w:ilvl w:val="0"/>
          <w:numId w:val="3"/>
        </w:numPr>
        <w:spacing w:after="0" w:afterAutospacing="0" w:before="240" w:lineRule="auto"/>
        <w:ind w:left="720" w:hanging="360"/>
        <w:rPr>
          <w:highlight w:val="white"/>
          <w:u w:val="none"/>
        </w:rPr>
      </w:pPr>
      <w:r w:rsidDel="00000000" w:rsidR="00000000" w:rsidRPr="00000000">
        <w:rPr>
          <w:highlight w:val="white"/>
          <w:rtl w:val="0"/>
        </w:rPr>
        <w:t xml:space="preserve">This scholarly article discuss the </w:t>
      </w:r>
      <w:r w:rsidDel="00000000" w:rsidR="00000000" w:rsidRPr="00000000">
        <w:rPr>
          <w:highlight w:val="white"/>
          <w:rtl w:val="0"/>
        </w:rPr>
        <w:t xml:space="preserve">image recognition–based structured report generation system (ISRGS), which works through deep learning CNN models combining real-time video capture, site identification, diagnosis of GI lesions and their subcharacteristics analysis, and structured report generation. The primary objective of the study was to test the diagnostic performance of ISRGS using multicenter and prospective data sets.</w:t>
      </w:r>
    </w:p>
    <w:p w:rsidR="00000000" w:rsidDel="00000000" w:rsidP="00000000" w:rsidRDefault="00000000" w:rsidRPr="00000000" w14:paraId="00000018">
      <w:pPr>
        <w:pageBreakBefore w:val="0"/>
        <w:numPr>
          <w:ilvl w:val="0"/>
          <w:numId w:val="3"/>
        </w:numPr>
        <w:spacing w:after="240" w:before="0" w:beforeAutospacing="0" w:lineRule="auto"/>
        <w:ind w:left="720" w:hanging="360"/>
        <w:rPr>
          <w:highlight w:val="white"/>
          <w:u w:val="none"/>
        </w:rPr>
      </w:pPr>
      <w:r w:rsidDel="00000000" w:rsidR="00000000" w:rsidRPr="00000000">
        <w:rPr>
          <w:highlight w:val="white"/>
          <w:rtl w:val="0"/>
        </w:rPr>
        <w:t xml:space="preserve">Perhaps too medical in nature</w:t>
      </w:r>
    </w:p>
    <w:p w:rsidR="00000000" w:rsidDel="00000000" w:rsidP="00000000" w:rsidRDefault="00000000" w:rsidRPr="00000000" w14:paraId="00000019">
      <w:pPr>
        <w:pageBreakBefore w:val="0"/>
        <w:spacing w:after="240" w:before="240" w:lineRule="auto"/>
        <w:ind w:left="0" w:firstLine="0"/>
        <w:rPr/>
      </w:pPr>
      <w:r w:rsidDel="00000000" w:rsidR="00000000" w:rsidRPr="00000000">
        <w:rPr>
          <w:rtl w:val="0"/>
        </w:rPr>
        <w:t xml:space="preserve">Qu, Jun-Yan, et al. “Development and Validation of an Automatic Image-Recognition Endoscopic Report Generation System: A Multicenter Study.” </w:t>
      </w:r>
      <w:r w:rsidDel="00000000" w:rsidR="00000000" w:rsidRPr="00000000">
        <w:rPr>
          <w:i w:val="1"/>
          <w:rtl w:val="0"/>
        </w:rPr>
        <w:t xml:space="preserve">Clinical and Translational Gastroenterology</w:t>
      </w:r>
      <w:r w:rsidDel="00000000" w:rsidR="00000000" w:rsidRPr="00000000">
        <w:rPr>
          <w:rtl w:val="0"/>
        </w:rPr>
        <w:t xml:space="preserve">, Wolters Kluwer, 22 Dec. 2020, </w:t>
      </w:r>
      <w:hyperlink r:id="rId13">
        <w:r w:rsidDel="00000000" w:rsidR="00000000" w:rsidRPr="00000000">
          <w:rPr>
            <w:color w:val="1155cc"/>
            <w:u w:val="single"/>
            <w:rtl w:val="0"/>
          </w:rPr>
          <w:t xml:space="preserve">www.ncbi.nlm.nih.gov/pmc/articles/PMC7771723</w:t>
        </w:r>
      </w:hyperlink>
      <w:r w:rsidDel="00000000" w:rsidR="00000000" w:rsidRPr="00000000">
        <w:rPr>
          <w:rtl w:val="0"/>
        </w:rPr>
      </w:r>
    </w:p>
    <w:p w:rsidR="00000000" w:rsidDel="00000000" w:rsidP="00000000" w:rsidRDefault="00000000" w:rsidRPr="00000000" w14:paraId="0000001A">
      <w:pPr>
        <w:pageBreakBefore w:val="0"/>
        <w:numPr>
          <w:ilvl w:val="0"/>
          <w:numId w:val="1"/>
        </w:numPr>
        <w:spacing w:after="0" w:afterAutospacing="0" w:before="240" w:lineRule="auto"/>
        <w:ind w:left="720" w:hanging="360"/>
        <w:rPr>
          <w:u w:val="none"/>
        </w:rPr>
      </w:pPr>
      <w:r w:rsidDel="00000000" w:rsidR="00000000" w:rsidRPr="00000000">
        <w:rPr>
          <w:rtl w:val="0"/>
        </w:rPr>
        <w:t xml:space="preserve">In this scholarly article. It is demonstrated how Grad-CAM heatmaps can be used to increase the explainability of an image recognition model trained for a pedestrian underpass </w:t>
      </w:r>
    </w:p>
    <w:p w:rsidR="00000000" w:rsidDel="00000000" w:rsidP="00000000" w:rsidRDefault="00000000" w:rsidRPr="00000000" w14:paraId="0000001B">
      <w:pPr>
        <w:pageBreakBefore w:val="0"/>
        <w:numPr>
          <w:ilvl w:val="0"/>
          <w:numId w:val="1"/>
        </w:numPr>
        <w:spacing w:after="240" w:before="0" w:beforeAutospacing="0" w:lineRule="auto"/>
        <w:ind w:left="720" w:hanging="360"/>
        <w:rPr>
          <w:u w:val="none"/>
        </w:rPr>
      </w:pPr>
      <w:r w:rsidDel="00000000" w:rsidR="00000000" w:rsidRPr="00000000">
        <w:rPr>
          <w:rtl w:val="0"/>
        </w:rPr>
        <w:t xml:space="preserve">Need to read more dont really understand</w:t>
      </w:r>
    </w:p>
    <w:p w:rsidR="00000000" w:rsidDel="00000000" w:rsidP="00000000" w:rsidRDefault="00000000" w:rsidRPr="00000000" w14:paraId="0000001C">
      <w:pPr>
        <w:pageBreakBefore w:val="0"/>
        <w:spacing w:after="240" w:before="240" w:lineRule="auto"/>
        <w:ind w:left="0" w:firstLine="0"/>
        <w:rPr/>
      </w:pPr>
      <w:r w:rsidDel="00000000" w:rsidR="00000000" w:rsidRPr="00000000">
        <w:rPr>
          <w:rtl w:val="0"/>
        </w:rPr>
        <w:t xml:space="preserve">Borg, Markus, et al. “Test Automation with Grad-CAM Heatmaps -- A Future Pipe Segment in MLOps for Vision AI?” </w:t>
      </w:r>
      <w:r w:rsidDel="00000000" w:rsidR="00000000" w:rsidRPr="00000000">
        <w:rPr>
          <w:i w:val="1"/>
          <w:rtl w:val="0"/>
        </w:rPr>
        <w:t xml:space="preserve">ArXiv.org</w:t>
      </w:r>
      <w:r w:rsidDel="00000000" w:rsidR="00000000" w:rsidRPr="00000000">
        <w:rPr>
          <w:rtl w:val="0"/>
        </w:rPr>
        <w:t xml:space="preserve">, 2 Mar. 2021, arxiv.org/abs/2103.01837. </w:t>
      </w:r>
    </w:p>
    <w:p w:rsidR="00000000" w:rsidDel="00000000" w:rsidP="00000000" w:rsidRDefault="00000000" w:rsidRPr="00000000" w14:paraId="0000001D">
      <w:pPr>
        <w:pageBreakBefore w:val="0"/>
        <w:numPr>
          <w:ilvl w:val="0"/>
          <w:numId w:val="7"/>
        </w:numPr>
        <w:spacing w:after="240" w:before="240" w:lineRule="auto"/>
        <w:ind w:left="720" w:hanging="360"/>
        <w:rPr>
          <w:u w:val="none"/>
        </w:rPr>
      </w:pPr>
      <w:r w:rsidDel="00000000" w:rsidR="00000000" w:rsidRPr="00000000">
        <w:rPr>
          <w:rtl w:val="0"/>
        </w:rPr>
        <w:t xml:space="preserve">Very Interesting scholarly article concept. Applying image recognition ai to gacha games.</w:t>
      </w:r>
      <w:r w:rsidDel="00000000" w:rsidR="00000000" w:rsidRPr="00000000">
        <w:rPr>
          <w:color w:val="2e2e2e"/>
          <w:rtl w:val="0"/>
        </w:rPr>
        <w:t xml:space="preserve">This research article purpose is to create a bot that can replace the user task to click buttons on game stages, thus helping users in their grinding.</w:t>
      </w:r>
    </w:p>
    <w:p w:rsidR="00000000" w:rsidDel="00000000" w:rsidP="00000000" w:rsidRDefault="00000000" w:rsidRPr="00000000" w14:paraId="0000001E">
      <w:pPr>
        <w:pageBreakBefore w:val="0"/>
        <w:spacing w:after="240" w:before="240" w:lineRule="auto"/>
        <w:ind w:left="720" w:firstLine="0"/>
        <w:rPr>
          <w:color w:val="2e2e2e"/>
        </w:rPr>
      </w:pPr>
      <w:r w:rsidDel="00000000" w:rsidR="00000000" w:rsidRPr="00000000">
        <w:rPr>
          <w:color w:val="2e2e2e"/>
        </w:rPr>
        <w:drawing>
          <wp:inline distB="114300" distT="114300" distL="114300" distR="114300">
            <wp:extent cx="5943600" cy="53340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after="240" w:before="240" w:lineRule="auto"/>
        <w:ind w:left="0" w:firstLine="0"/>
        <w:rPr/>
      </w:pPr>
      <w:r w:rsidDel="00000000" w:rsidR="00000000" w:rsidRPr="00000000">
        <w:rPr>
          <w:rtl w:val="0"/>
        </w:rPr>
        <w:t xml:space="preserve">Dharmawan, Timotius, and Novita Hanafiah. “Clicker Bot for Gacha Games Using Image Recognition.” </w:t>
      </w:r>
      <w:r w:rsidDel="00000000" w:rsidR="00000000" w:rsidRPr="00000000">
        <w:rPr>
          <w:i w:val="1"/>
          <w:rtl w:val="0"/>
        </w:rPr>
        <w:t xml:space="preserve">Procedia Computer Science</w:t>
      </w:r>
      <w:r w:rsidDel="00000000" w:rsidR="00000000" w:rsidRPr="00000000">
        <w:rPr>
          <w:rtl w:val="0"/>
        </w:rPr>
        <w:t xml:space="preserve">, Elsevier, 19 Feb. 2021, www.sciencedirect.com/science/article/pii/S1877050921000521. </w:t>
      </w:r>
    </w:p>
    <w:p w:rsidR="00000000" w:rsidDel="00000000" w:rsidP="00000000" w:rsidRDefault="00000000" w:rsidRPr="00000000" w14:paraId="00000020">
      <w:pPr>
        <w:pageBreakBefore w:val="0"/>
        <w:numPr>
          <w:ilvl w:val="0"/>
          <w:numId w:val="9"/>
        </w:numPr>
        <w:spacing w:after="0" w:afterAutospacing="0" w:before="240" w:lineRule="auto"/>
        <w:ind w:left="720" w:hanging="360"/>
        <w:rPr>
          <w:u w:val="none"/>
        </w:rPr>
      </w:pPr>
      <w:r w:rsidDel="00000000" w:rsidR="00000000" w:rsidRPr="00000000">
        <w:rPr>
          <w:rtl w:val="0"/>
        </w:rPr>
        <w:t xml:space="preserve">Technical Report, somewhat old but informative about PCA and fisher discriminant based image recognition algorithms.  It discusses the subspace created by the eigenvectors of the covariance matrix of the training data and the subspace created by the Fisher basis vectors of the data. Experiments are presented comparing recognition rates for different similarity measures and spaces using hand labeled imagery from two domains: human face recognition and classifying an image as a cat or a dog. </w:t>
      </w:r>
    </w:p>
    <w:p w:rsidR="00000000" w:rsidDel="00000000" w:rsidP="00000000" w:rsidRDefault="00000000" w:rsidRPr="00000000" w14:paraId="00000021">
      <w:pPr>
        <w:pageBreakBefore w:val="0"/>
        <w:numPr>
          <w:ilvl w:val="0"/>
          <w:numId w:val="9"/>
        </w:numPr>
        <w:spacing w:after="240" w:before="0" w:beforeAutospacing="0" w:lineRule="auto"/>
        <w:ind w:left="720" w:hanging="360"/>
        <w:rPr>
          <w:u w:val="none"/>
        </w:rPr>
      </w:pPr>
      <w:r w:rsidDel="00000000" w:rsidR="00000000" w:rsidRPr="00000000">
        <w:rPr>
          <w:rtl w:val="0"/>
        </w:rPr>
        <w:t xml:space="preserve">Want to understand math behind it seems very complex.</w:t>
      </w:r>
    </w:p>
    <w:p w:rsidR="00000000" w:rsidDel="00000000" w:rsidP="00000000" w:rsidRDefault="00000000" w:rsidRPr="00000000" w14:paraId="00000022">
      <w:pPr>
        <w:pageBreakBefore w:val="0"/>
        <w:spacing w:after="240" w:before="240" w:lineRule="auto"/>
        <w:ind w:left="0" w:firstLine="0"/>
        <w:rPr/>
      </w:pPr>
      <w:r w:rsidDel="00000000" w:rsidR="00000000" w:rsidRPr="00000000">
        <w:rPr>
          <w:rtl w:val="0"/>
        </w:rPr>
        <w:t xml:space="preserve">Yambor, Wendy S. “ANALYSIS OF PCA-BASED AND FISHER DISCRIMINANT-BASED IMAGE RECOGNITION ALGORITHMS.” </w:t>
      </w:r>
      <w:r w:rsidDel="00000000" w:rsidR="00000000" w:rsidRPr="00000000">
        <w:rPr>
          <w:i w:val="1"/>
          <w:rtl w:val="0"/>
        </w:rPr>
        <w:t xml:space="preserve">Citeseerx</w:t>
      </w:r>
      <w:r w:rsidDel="00000000" w:rsidR="00000000" w:rsidRPr="00000000">
        <w:rPr>
          <w:rtl w:val="0"/>
        </w:rPr>
        <w:t xml:space="preserve">, July 2000, citeseerx.ist.psu.edu/viewdoc/download?doi=10.1.1.440.5963&amp;rep=rep1&amp;type=pdf. </w:t>
      </w:r>
    </w:p>
    <w:p w:rsidR="00000000" w:rsidDel="00000000" w:rsidP="00000000" w:rsidRDefault="00000000" w:rsidRPr="00000000" w14:paraId="00000023">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24">
      <w:pPr>
        <w:pageBreakBefore w:val="0"/>
        <w:numPr>
          <w:ilvl w:val="0"/>
          <w:numId w:val="2"/>
        </w:numPr>
        <w:spacing w:after="240" w:before="240" w:lineRule="auto"/>
        <w:ind w:left="720" w:hanging="360"/>
        <w:rPr>
          <w:u w:val="none"/>
        </w:rPr>
      </w:pPr>
      <w:r w:rsidDel="00000000" w:rsidR="00000000" w:rsidRPr="00000000">
        <w:rPr>
          <w:rtl w:val="0"/>
        </w:rPr>
        <w:t xml:space="preserve">Some websites no comment yet</w:t>
      </w:r>
    </w:p>
    <w:p w:rsidR="00000000" w:rsidDel="00000000" w:rsidP="00000000" w:rsidRDefault="00000000" w:rsidRPr="00000000" w14:paraId="00000025">
      <w:pPr>
        <w:pageBreakBefore w:val="0"/>
        <w:spacing w:after="240" w:before="240" w:lineRule="auto"/>
        <w:ind w:left="0" w:firstLine="0"/>
        <w:rPr/>
      </w:pPr>
      <w:r w:rsidDel="00000000" w:rsidR="00000000" w:rsidRPr="00000000">
        <w:rPr>
          <w:rtl w:val="0"/>
        </w:rPr>
        <w:t xml:space="preserve">Olafenwa, Moses. “Train Image Recognition AI with 5 Lines of Code.” </w:t>
      </w:r>
      <w:r w:rsidDel="00000000" w:rsidR="00000000" w:rsidRPr="00000000">
        <w:rPr>
          <w:i w:val="1"/>
          <w:rtl w:val="0"/>
        </w:rPr>
        <w:t xml:space="preserve">Medium</w:t>
      </w:r>
      <w:r w:rsidDel="00000000" w:rsidR="00000000" w:rsidRPr="00000000">
        <w:rPr>
          <w:rtl w:val="0"/>
        </w:rPr>
        <w:t xml:space="preserve">, Towards Data Science, 5 Jan. 2021, towardsdatascience.com/train-image-recognition-ai-with-5-lines-of-code-8ed0bdd8d9ba. </w:t>
      </w:r>
    </w:p>
    <w:p w:rsidR="00000000" w:rsidDel="00000000" w:rsidP="00000000" w:rsidRDefault="00000000" w:rsidRPr="00000000" w14:paraId="00000026">
      <w:pPr>
        <w:pageBreakBefore w:val="0"/>
        <w:spacing w:after="240" w:before="240" w:lineRule="auto"/>
        <w:ind w:left="0" w:firstLine="0"/>
        <w:rPr/>
      </w:pPr>
      <w:r w:rsidDel="00000000" w:rsidR="00000000" w:rsidRPr="00000000">
        <w:rPr>
          <w:rtl w:val="0"/>
        </w:rPr>
        <w:t xml:space="preserve">Rafia 7 months ago · 10 min read, et al. “Blog.” </w:t>
      </w:r>
      <w:r w:rsidDel="00000000" w:rsidR="00000000" w:rsidRPr="00000000">
        <w:rPr>
          <w:i w:val="1"/>
          <w:rtl w:val="0"/>
        </w:rPr>
        <w:t xml:space="preserve">LogicAI</w:t>
      </w:r>
      <w:r w:rsidDel="00000000" w:rsidR="00000000" w:rsidRPr="00000000">
        <w:rPr>
          <w:rtl w:val="0"/>
        </w:rPr>
        <w:t xml:space="preserve">, 20 Dec. 2019, logicai.io/blog/using-artificial-intelligence-ai-image-recognition/. </w:t>
      </w:r>
    </w:p>
    <w:p w:rsidR="00000000" w:rsidDel="00000000" w:rsidP="00000000" w:rsidRDefault="00000000" w:rsidRPr="00000000" w14:paraId="00000027">
      <w:pPr>
        <w:pageBreakBefore w:val="0"/>
        <w:spacing w:after="240" w:before="240" w:lineRule="auto"/>
        <w:ind w:left="0" w:firstLine="0"/>
        <w:rPr/>
      </w:pPr>
      <w:r w:rsidDel="00000000" w:rsidR="00000000" w:rsidRPr="00000000">
        <w:rPr>
          <w:rtl w:val="0"/>
        </w:rPr>
        <w:t xml:space="preserve">Editor. “Image Recognition with Deep Neural Networks and Its Use Cases.” </w:t>
      </w:r>
      <w:r w:rsidDel="00000000" w:rsidR="00000000" w:rsidRPr="00000000">
        <w:rPr>
          <w:i w:val="1"/>
          <w:rtl w:val="0"/>
        </w:rPr>
        <w:t xml:space="preserve">AltexSoft</w:t>
      </w:r>
      <w:r w:rsidDel="00000000" w:rsidR="00000000" w:rsidRPr="00000000">
        <w:rPr>
          <w:rtl w:val="0"/>
        </w:rPr>
        <w:t xml:space="preserve">, AltexSoft, 13 Jan. 2020, www.altexsoft.com/blog/image-recognition-neural-networks-use-cases/. </w:t>
      </w:r>
    </w:p>
    <w:p w:rsidR="00000000" w:rsidDel="00000000" w:rsidP="00000000" w:rsidRDefault="00000000" w:rsidRPr="00000000" w14:paraId="00000028">
      <w:pPr>
        <w:pageBreakBefore w:val="0"/>
        <w:spacing w:after="240" w:before="240" w:lineRule="auto"/>
        <w:ind w:left="0" w:firstLine="0"/>
        <w:rPr/>
      </w:pPr>
      <w:r w:rsidDel="00000000" w:rsidR="00000000" w:rsidRPr="00000000">
        <w:rPr>
          <w:rtl w:val="0"/>
        </w:rPr>
        <w:t xml:space="preserve">https://www.apriorit.com/dev-blog/599-ai-for-image-processing</w:t>
      </w:r>
    </w:p>
    <w:p w:rsidR="00000000" w:rsidDel="00000000" w:rsidP="00000000" w:rsidRDefault="00000000" w:rsidRPr="00000000" w14:paraId="00000029">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2A">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2B">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2C">
      <w:pPr>
        <w:pageBreakBefore w:val="0"/>
        <w:spacing w:after="240" w:before="240" w:lineRule="auto"/>
        <w:ind w:left="0" w:firstLine="0"/>
        <w:rPr/>
      </w:pPr>
      <w:r w:rsidDel="00000000" w:rsidR="00000000" w:rsidRPr="00000000">
        <w:rPr>
          <w:rtl w:val="0"/>
        </w:rPr>
        <w:t xml:space="preserve">Probably useless</w:t>
      </w:r>
    </w:p>
    <w:p w:rsidR="00000000" w:rsidDel="00000000" w:rsidP="00000000" w:rsidRDefault="00000000" w:rsidRPr="00000000" w14:paraId="0000002D">
      <w:pPr>
        <w:pageBreakBefore w:val="0"/>
        <w:spacing w:after="240" w:before="240" w:lineRule="auto"/>
        <w:ind w:left="560" w:firstLine="0"/>
        <w:rPr/>
      </w:pPr>
      <w:hyperlink r:id="rId15">
        <w:r w:rsidDel="00000000" w:rsidR="00000000" w:rsidRPr="00000000">
          <w:rPr>
            <w:color w:val="1155cc"/>
            <w:u w:val="single"/>
            <w:rtl w:val="0"/>
          </w:rPr>
          <w:t xml:space="preserve">https://deepomatic.com/en/introduction-to-computer-vision-and-image-recognition</w:t>
        </w:r>
      </w:hyperlink>
      <w:r w:rsidDel="00000000" w:rsidR="00000000" w:rsidRPr="00000000">
        <w:rPr>
          <w:rtl w:val="0"/>
        </w:rPr>
      </w:r>
    </w:p>
    <w:p w:rsidR="00000000" w:rsidDel="00000000" w:rsidP="00000000" w:rsidRDefault="00000000" w:rsidRPr="00000000" w14:paraId="0000002E">
      <w:pPr>
        <w:pageBreakBefore w:val="0"/>
        <w:spacing w:after="240" w:before="240" w:lineRule="auto"/>
        <w:ind w:left="560" w:firstLine="0"/>
        <w:rPr/>
      </w:pPr>
      <w:r w:rsidDel="00000000" w:rsidR="00000000" w:rsidRPr="00000000">
        <w:rPr>
          <w:rtl w:val="0"/>
        </w:rPr>
        <w:t xml:space="preserve">Just a google product</w:t>
      </w:r>
      <w:r w:rsidDel="00000000" w:rsidR="00000000" w:rsidRPr="00000000">
        <w:rPr>
          <w:rtl w:val="0"/>
        </w:rPr>
      </w:r>
    </w:p>
    <w:p w:rsidR="00000000" w:rsidDel="00000000" w:rsidP="00000000" w:rsidRDefault="00000000" w:rsidRPr="00000000" w14:paraId="0000002F">
      <w:pPr>
        <w:pageBreakBefore w:val="0"/>
        <w:spacing w:after="240" w:before="240" w:lineRule="auto"/>
        <w:ind w:left="560" w:firstLine="0"/>
        <w:rPr/>
      </w:pPr>
      <w:hyperlink r:id="rId16">
        <w:r w:rsidDel="00000000" w:rsidR="00000000" w:rsidRPr="00000000">
          <w:rPr>
            <w:color w:val="1155cc"/>
            <w:u w:val="single"/>
            <w:rtl w:val="0"/>
          </w:rPr>
          <w:t xml:space="preserve">https://cloud.google.com/vision</w:t>
        </w:r>
      </w:hyperlink>
      <w:r w:rsidDel="00000000" w:rsidR="00000000" w:rsidRPr="00000000">
        <w:rPr>
          <w:rtl w:val="0"/>
        </w:rPr>
      </w:r>
    </w:p>
    <w:p w:rsidR="00000000" w:rsidDel="00000000" w:rsidP="00000000" w:rsidRDefault="00000000" w:rsidRPr="00000000" w14:paraId="00000030">
      <w:pPr>
        <w:pageBreakBefore w:val="0"/>
        <w:spacing w:after="240" w:before="240" w:lineRule="auto"/>
        <w:rPr/>
      </w:pPr>
      <w:r w:rsidDel="00000000" w:rsidR="00000000" w:rsidRPr="00000000">
        <w:rPr>
          <w:rtl w:val="0"/>
        </w:rPr>
        <w:t xml:space="preserve">Chen, Hao, and Joseph J Y Sung. “Potentials of AI in Medical Image Analysis in Gastroenterology and Hepatology.” </w:t>
      </w:r>
      <w:r w:rsidDel="00000000" w:rsidR="00000000" w:rsidRPr="00000000">
        <w:rPr>
          <w:i w:val="1"/>
          <w:rtl w:val="0"/>
        </w:rPr>
        <w:t xml:space="preserve">Wiley Online Library</w:t>
      </w:r>
      <w:r w:rsidDel="00000000" w:rsidR="00000000" w:rsidRPr="00000000">
        <w:rPr>
          <w:rtl w:val="0"/>
        </w:rPr>
        <w:t xml:space="preserve">, John Wiley &amp; Sons, Ltd, 15 Jan. 2021, onlinelibrary.wiley.com/doi/full/10.1111/jgh.15327. </w:t>
      </w:r>
    </w:p>
    <w:p w:rsidR="00000000" w:rsidDel="00000000" w:rsidP="00000000" w:rsidRDefault="00000000" w:rsidRPr="00000000" w14:paraId="00000031">
      <w:pPr>
        <w:pageBreakBefore w:val="0"/>
        <w:spacing w:after="240" w:before="240" w:lineRule="auto"/>
        <w:rPr/>
      </w:pPr>
      <w:r w:rsidDel="00000000" w:rsidR="00000000" w:rsidRPr="00000000">
        <w:rPr>
          <w:rtl w:val="0"/>
        </w:rPr>
        <w:t xml:space="preserve">Too broad</w:t>
      </w:r>
    </w:p>
    <w:p w:rsidR="00000000" w:rsidDel="00000000" w:rsidP="00000000" w:rsidRDefault="00000000" w:rsidRPr="00000000" w14:paraId="00000032">
      <w:pPr>
        <w:pageBreakBefore w:val="0"/>
        <w:spacing w:after="240" w:before="240" w:lineRule="auto"/>
        <w:ind w:left="560" w:firstLine="0"/>
        <w:rPr/>
      </w:pPr>
      <w:r w:rsidDel="00000000" w:rsidR="00000000" w:rsidRPr="00000000">
        <w:rPr>
          <w:rtl w:val="0"/>
        </w:rPr>
      </w:r>
    </w:p>
    <w:p w:rsidR="00000000" w:rsidDel="00000000" w:rsidP="00000000" w:rsidRDefault="00000000" w:rsidRPr="00000000" w14:paraId="00000033">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34">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35">
      <w:pPr>
        <w:pageBreakBefore w:val="0"/>
        <w:spacing w:after="240" w:before="240" w:lineRule="auto"/>
        <w:ind w:left="0" w:firstLine="0"/>
        <w:rPr/>
      </w:pPr>
      <w:r w:rsidDel="00000000" w:rsidR="00000000" w:rsidRPr="00000000">
        <w:rPr>
          <w:rtl w:val="0"/>
        </w:rPr>
        <w:t xml:space="preserve">For a source manager I used Purdue Owl to generate the sources for me. Doesnt feel very efficient I think I will try Zotero</w:t>
      </w:r>
    </w:p>
    <w:p w:rsidR="00000000" w:rsidDel="00000000" w:rsidP="00000000" w:rsidRDefault="00000000" w:rsidRPr="00000000" w14:paraId="00000036">
      <w:pPr>
        <w:pageBreakBefore w:val="0"/>
        <w:spacing w:after="240" w:before="240" w:lineRule="auto"/>
        <w:ind w:left="0" w:firstLine="0"/>
        <w:rPr/>
      </w:pPr>
      <w:hyperlink r:id="rId17">
        <w:r w:rsidDel="00000000" w:rsidR="00000000" w:rsidRPr="00000000">
          <w:rPr>
            <w:color w:val="1155cc"/>
            <w:u w:val="single"/>
            <w:rtl w:val="0"/>
          </w:rPr>
          <w:t xml:space="preserve">https://owl.purdue.edu/owl/research_and_citation/mla_style/mla_formatting_and_style_guide/mla_general_format.html</w:t>
        </w:r>
      </w:hyperlink>
      <w:r w:rsidDel="00000000" w:rsidR="00000000" w:rsidRPr="00000000">
        <w:rPr>
          <w:rtl w:val="0"/>
        </w:rPr>
      </w:r>
    </w:p>
    <w:p w:rsidR="00000000" w:rsidDel="00000000" w:rsidP="00000000" w:rsidRDefault="00000000" w:rsidRPr="00000000" w14:paraId="00000037">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38">
      <w:pPr>
        <w:pageBreakBefore w:val="0"/>
        <w:spacing w:after="240" w:before="240" w:lineRule="auto"/>
        <w:ind w:left="0" w:firstLine="0"/>
        <w:rPr/>
      </w:pPr>
      <w:r w:rsidDel="00000000" w:rsidR="00000000" w:rsidRPr="00000000">
        <w:rPr/>
        <w:drawing>
          <wp:inline distB="114300" distT="114300" distL="114300" distR="114300">
            <wp:extent cx="5943600" cy="32258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after="240" w:before="240" w:lineRule="auto"/>
        <w:ind w:left="0" w:firstLine="0"/>
        <w:rPr/>
      </w:pPr>
      <w:r w:rsidDel="00000000" w:rsidR="00000000" w:rsidRPr="00000000">
        <w:rPr/>
        <w:drawing>
          <wp:inline distB="114300" distT="114300" distL="114300" distR="114300">
            <wp:extent cx="5943600" cy="32258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3B">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3C">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3D">
      <w:pPr>
        <w:pageBreakBefore w:val="0"/>
        <w:spacing w:after="120" w:line="346.66666666666663" w:lineRule="auto"/>
        <w:rPr>
          <w:rFonts w:ascii="Georgia" w:cs="Georgia" w:eastAsia="Georgia" w:hAnsi="Georgia"/>
          <w:color w:val="2e2e2e"/>
          <w:sz w:val="27"/>
          <w:szCs w:val="27"/>
        </w:rPr>
      </w:pPr>
      <w:r w:rsidDel="00000000" w:rsidR="00000000" w:rsidRPr="00000000">
        <w:rPr>
          <w:rtl w:val="0"/>
        </w:rPr>
      </w:r>
    </w:p>
    <w:p w:rsidR="00000000" w:rsidDel="00000000" w:rsidP="00000000" w:rsidRDefault="00000000" w:rsidRPr="00000000" w14:paraId="0000003E">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3F">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 Dudley Girard" w:id="0" w:date="2021-03-09T18:47:00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like still working on it and still needs Mentor's approval.</w:t>
      </w:r>
    </w:p>
  </w:comment>
  <w:comment w:author="C. Dudley Girard" w:id="1" w:date="2021-03-09T18:46:10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go below the article it is about.</w:t>
      </w:r>
    </w:p>
  </w:comment>
  <w:comment w:author="C. Dudley Girard" w:id="2" w:date="2021-03-09T18:47:59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think this will be useful, good to grab and post any details on how they seem to be doing this (e.g. equations or code).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www.ncbi.nlm.nih.gov/pmc/articles/PMC7771723"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iaSUYvmCekI" TargetMode="External"/><Relationship Id="rId15" Type="http://schemas.openxmlformats.org/officeDocument/2006/relationships/hyperlink" Target="https://deepomatic.com/en/introduction-to-computer-vision-and-image-recognition" TargetMode="External"/><Relationship Id="rId14" Type="http://schemas.openxmlformats.org/officeDocument/2006/relationships/image" Target="media/image4.png"/><Relationship Id="rId17" Type="http://schemas.openxmlformats.org/officeDocument/2006/relationships/hyperlink" Target="https://owl.purdue.edu/owl/research_and_citation/mla_style/mla_formatting_and_style_guide/mla_general_format.html" TargetMode="External"/><Relationship Id="rId16" Type="http://schemas.openxmlformats.org/officeDocument/2006/relationships/hyperlink" Target="https://cloud.google.com/vision" TargetMode="External"/><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hyperlink" Target="https://towardsdatascience.com/a-comprehensive-guide-to-convolutional-neural-networks-the-eli5-way-3bd2b1164a53" TargetMode="External"/><Relationship Id="rId8" Type="http://schemas.openxmlformats.org/officeDocument/2006/relationships/hyperlink" Target="https://youtu.be/YRhxdVk_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