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40" w:after="200"/>
        <w:jc w:val="left"/>
      </w:pPr>
      <w:r>
        <w:rPr>
          <w:rFonts w:ascii="Aptos" w:hAnsi="Aptos"/>
          <w:b/>
          <w:color w:val="000000"/>
          <w:sz w:val="50"/>
        </w:rPr>
        <w:t>Labor Case Workflow System</w:t>
      </w:r>
    </w:p>
    <w:p>
      <w:pPr>
        <w:spacing w:after="440"/>
      </w:pPr>
      <w:r>
        <w:rPr>
          <w:rFonts w:ascii="Aptos" w:hAnsi="Aptos"/>
          <w:b w:val="0"/>
          <w:color w:val="17365D"/>
          <w:sz w:val="34"/>
        </w:rPr>
        <w:t>Development Plan</w:t>
      </w:r>
    </w:p>
    <w:p>
      <w:pPr>
        <w:spacing w:before="0" w:after="280" w:line="269" w:lineRule="auto"/>
      </w:pPr>
      <w:r>
        <w:rPr>
          <w:rFonts w:ascii="Aptos" w:hAnsi="Aptos"/>
          <w:b w:val="0"/>
          <w:color w:val="1F2937"/>
          <w:sz w:val="21"/>
        </w:rPr>
        <w:t>Purpose: Define the functional scope, data structure, workflow rules, security expectations, and delivery phases for a PHP application that runs on XAMPP and uses Supabase PostgreSQL and Storage.</w:t>
      </w:r>
    </w:p>
    <w:p>
      <w:pPr>
        <w:pStyle w:val="Heading1"/>
        <w:spacing w:before="320" w:after="120"/>
      </w:pPr>
      <w:r>
        <w:rPr>
          <w:rFonts w:ascii="Aptos" w:hAnsi="Aptos"/>
          <w:b/>
          <w:color w:val="000000"/>
          <w:sz w:val="28"/>
        </w:rPr>
        <w:t>Project Outcome</w:t>
      </w:r>
    </w:p>
    <w:p>
      <w:pPr>
        <w:spacing w:before="0" w:after="120" w:line="269" w:lineRule="auto"/>
      </w:pPr>
      <w:r>
        <w:rPr>
          <w:rFonts w:ascii="Aptos" w:hAnsi="Aptos"/>
          <w:b w:val="0"/>
          <w:color w:val="1F2937"/>
          <w:sz w:val="21"/>
        </w:rPr>
        <w:t>The system will let employees submit labor-related cases, attach supporting evidence, route each case through a selected workflow, and track the complete approval history until the case is closed. It will provide clear accountability for requesters, reviewers, approvers, and administrators.</w:t>
      </w:r>
    </w:p>
    <w:p>
      <w:pPr>
        <w:pStyle w:val="Heading1"/>
        <w:spacing w:before="320" w:after="120"/>
      </w:pPr>
      <w:r>
        <w:rPr>
          <w:rFonts w:ascii="Aptos" w:hAnsi="Aptos"/>
          <w:b/>
          <w:color w:val="000000"/>
          <w:sz w:val="28"/>
        </w:rPr>
        <w:t>Technology Direction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65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Layer</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Recommended Technology</w:t>
            </w:r>
          </w:p>
        </w:tc>
        <w:tc>
          <w:tcPr>
            <w:tcW w:type="dxa" w:w="46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Purpose</w:t>
            </w:r>
          </w:p>
        </w:tc>
      </w:tr>
      <w:t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Web application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PHP 8.x on XAMPP</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Runs locally on Apache and provides the application interface.</w:t>
            </w:r>
          </w:p>
        </w:tc>
      </w:tr>
      <w:t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Database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Supabase PostgreSQL</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Stores users, cases, workflow steps, actions, and notifications.</w:t>
            </w:r>
          </w:p>
        </w:tc>
      </w:tr>
      <w:t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Files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Supabase Storage</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Stores private images, documents, PDFs, and videos.</w:t>
            </w:r>
          </w:p>
        </w:tc>
      </w:tr>
      <w:t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Interface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Bootstrap 5 or Tailwind CSS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Provides a responsive, modern dashboard and forms.</w:t>
            </w:r>
          </w:p>
        </w:tc>
      </w:tr>
      <w:t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Database access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PHP PDO PostgreSQL</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Connects PHP securely to Supabase.</w:t>
            </w:r>
          </w:p>
        </w:tc>
      </w:tr>
    </w:tbl>
    <w:p>
      <w:pPr>
        <w:spacing w:after="40"/>
      </w:pPr>
    </w:p>
    <w:p>
      <w:pPr>
        <w:pStyle w:val="Heading1"/>
        <w:spacing w:before="320" w:after="120"/>
      </w:pPr>
      <w:r>
        <w:rPr>
          <w:rFonts w:ascii="Aptos" w:hAnsi="Aptos"/>
          <w:b/>
          <w:color w:val="000000"/>
          <w:sz w:val="28"/>
        </w:rPr>
        <w:t>1 Project Scope</w:t>
      </w:r>
    </w:p>
    <w:p>
      <w:pPr>
        <w:spacing w:before="0" w:after="120" w:line="269" w:lineRule="auto"/>
      </w:pPr>
      <w:r>
        <w:rPr>
          <w:rFonts w:ascii="Aptos" w:hAnsi="Aptos"/>
          <w:b w:val="0"/>
          <w:color w:val="1F2937"/>
          <w:sz w:val="21"/>
        </w:rPr>
        <w:t>This plan covers the first production-ready version of an internal labor case management system. The first version should prioritize reliable case submission, configurable routing, evidence handling, approvals, audit records, and case closure.</w:t>
      </w:r>
    </w:p>
    <w:p>
      <w:pPr>
        <w:pStyle w:val="Heading2"/>
        <w:spacing w:before="200" w:after="120"/>
      </w:pPr>
      <w:r>
        <w:rPr>
          <w:rFonts w:ascii="Aptos" w:hAnsi="Aptos"/>
          <w:b/>
          <w:color w:val="000000"/>
          <w:sz w:val="23"/>
        </w:rPr>
        <w:t>In Scope</w:t>
      </w:r>
    </w:p>
    <w:p>
      <w:pPr>
        <w:pStyle w:val="ListBullet"/>
        <w:spacing w:after="40" w:line="259" w:lineRule="auto"/>
      </w:pPr>
      <w:r>
        <w:rPr>
          <w:rFonts w:ascii="Aptos" w:hAnsi="Aptos"/>
          <w:b w:val="0"/>
          <w:color w:val="1F2937"/>
          <w:sz w:val="20"/>
        </w:rPr>
        <w:t>Labor case submission with category, description, department, date, priority, and supporting files.</w:t>
      </w:r>
    </w:p>
    <w:p>
      <w:pPr>
        <w:pStyle w:val="ListBullet"/>
        <w:spacing w:after="40" w:line="259" w:lineRule="auto"/>
      </w:pPr>
      <w:r>
        <w:rPr>
          <w:rFonts w:ascii="Aptos" w:hAnsi="Aptos"/>
          <w:b w:val="0"/>
          <w:color w:val="1F2937"/>
          <w:sz w:val="20"/>
        </w:rPr>
        <w:t>User-selectable workflow where permitted, with assigned users or role-based routing at each step.</w:t>
      </w:r>
    </w:p>
    <w:p>
      <w:pPr>
        <w:pStyle w:val="ListBullet"/>
        <w:spacing w:after="40" w:line="259" w:lineRule="auto"/>
      </w:pPr>
      <w:r>
        <w:rPr>
          <w:rFonts w:ascii="Aptos" w:hAnsi="Aptos"/>
          <w:b w:val="0"/>
          <w:color w:val="1F2937"/>
          <w:sz w:val="20"/>
        </w:rPr>
        <w:t>Case status handling for Pending, Review, Approved, Closed, Returned for Revision, and Rejected.</w:t>
      </w:r>
    </w:p>
    <w:p>
      <w:pPr>
        <w:pStyle w:val="ListBullet"/>
        <w:spacing w:after="40" w:line="259" w:lineRule="auto"/>
      </w:pPr>
      <w:r>
        <w:rPr>
          <w:rFonts w:ascii="Aptos" w:hAnsi="Aptos"/>
          <w:b w:val="0"/>
          <w:color w:val="1F2937"/>
          <w:sz w:val="20"/>
        </w:rPr>
        <w:t>Private attachment storage for images, documents, PDFs, and videos.</w:t>
      </w:r>
    </w:p>
    <w:p>
      <w:pPr>
        <w:pStyle w:val="ListBullet"/>
        <w:spacing w:after="40" w:line="259" w:lineRule="auto"/>
      </w:pPr>
      <w:r>
        <w:rPr>
          <w:rFonts w:ascii="Aptos" w:hAnsi="Aptos"/>
          <w:b w:val="0"/>
          <w:color w:val="1F2937"/>
          <w:sz w:val="20"/>
        </w:rPr>
        <w:t>Role-based dashboards, action history, comments, notifications, filters, and management reports.</w:t>
      </w:r>
    </w:p>
    <w:p>
      <w:pPr>
        <w:pStyle w:val="Heading2"/>
        <w:spacing w:before="200" w:after="120"/>
      </w:pPr>
      <w:r>
        <w:rPr>
          <w:rFonts w:ascii="Aptos" w:hAnsi="Aptos"/>
          <w:b/>
          <w:color w:val="000000"/>
          <w:sz w:val="23"/>
        </w:rPr>
        <w:t>Out of Scope for First Release</w:t>
      </w:r>
    </w:p>
    <w:p>
      <w:pPr>
        <w:pStyle w:val="ListBullet"/>
        <w:spacing w:after="40" w:line="259" w:lineRule="auto"/>
      </w:pPr>
      <w:r>
        <w:rPr>
          <w:rFonts w:ascii="Aptos" w:hAnsi="Aptos"/>
          <w:b w:val="0"/>
          <w:color w:val="1F2937"/>
          <w:sz w:val="20"/>
        </w:rPr>
        <w:t>External public portal access, payroll calculations, automatic legal advice, and mobile-native applications.</w:t>
      </w:r>
    </w:p>
    <w:p>
      <w:pPr>
        <w:pStyle w:val="ListBullet"/>
        <w:spacing w:after="40" w:line="259" w:lineRule="auto"/>
      </w:pPr>
      <w:r>
        <w:rPr>
          <w:rFonts w:ascii="Aptos" w:hAnsi="Aptos"/>
          <w:b w:val="0"/>
          <w:color w:val="1F2937"/>
          <w:sz w:val="20"/>
        </w:rPr>
        <w:t>Advanced analytics or integration with third-party HR, email, or biometric systems. These can be planned after the core workflow is stable.</w:t>
      </w:r>
    </w:p>
    <w:p>
      <w:pPr>
        <w:pStyle w:val="Heading1"/>
        <w:spacing w:before="320" w:after="120"/>
      </w:pPr>
      <w:r>
        <w:rPr>
          <w:rFonts w:ascii="Aptos" w:hAnsi="Aptos"/>
          <w:b/>
          <w:color w:val="000000"/>
          <w:sz w:val="28"/>
        </w:rPr>
        <w:t>2 User Roles and Access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Role</w:t>
            </w:r>
          </w:p>
        </w:tc>
        <w:tc>
          <w:tcPr>
            <w:tcW w:type="dxa" w:w="45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Main Responsibilities</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Access</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Requester</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Creates cases, supplies information, responds to returned cases, and views own cases.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Own cases and permitted attachments only.</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Reviewer</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Checks assigned cases, adds remarks, returns cases for correction, and forwards work.</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Assigned queue and its case history.</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Approver</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Makes the approval or rejection decision and records the reason.</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Cases at assigned approval steps.</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Administrator</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Manages users, departments, categories, workflows, reassignment, and reporting.</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All cases and configuration.</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Case Closer</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Records the resolution and formally closes an approved case.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Approved cases assigned for closure.</w:t>
            </w:r>
          </w:p>
        </w:tc>
      </w:tr>
    </w:tbl>
    <w:p>
      <w:pPr>
        <w:spacing w:after="40"/>
      </w:pPr>
    </w:p>
    <w:p>
      <w:pPr>
        <w:spacing w:before="0" w:after="120" w:line="269" w:lineRule="auto"/>
      </w:pPr>
      <w:r>
        <w:rPr>
          <w:rFonts w:ascii="Aptos" w:hAnsi="Aptos"/>
          <w:b/>
          <w:color w:val="1F2937"/>
          <w:sz w:val="21"/>
        </w:rPr>
        <w:t xml:space="preserve">Sensitive cases should support restricted visibility. </w:t>
      </w:r>
      <w:r>
        <w:rPr>
          <w:rFonts w:ascii="Aptos" w:hAnsi="Aptos"/>
          <w:b w:val="0"/>
          <w:color w:val="1F2937"/>
          <w:sz w:val="21"/>
        </w:rPr>
        <w:t>In this mode, only the requester, explicitly assigned users, authorized HR personnel, and administrators may view the case and its attachments.</w:t>
      </w:r>
    </w:p>
    <w:p>
      <w:pPr>
        <w:pStyle w:val="Heading1"/>
        <w:spacing w:before="320" w:after="120"/>
      </w:pPr>
      <w:r>
        <w:rPr>
          <w:rFonts w:ascii="Aptos" w:hAnsi="Aptos"/>
          <w:b/>
          <w:color w:val="000000"/>
          <w:sz w:val="28"/>
        </w:rPr>
        <w:t>3 Case Lifecycle and Workflow</w:t>
      </w:r>
    </w:p>
    <w:p>
      <w:pPr>
        <w:spacing w:before="0" w:after="120" w:line="269" w:lineRule="auto"/>
      </w:pPr>
      <w:r>
        <w:rPr>
          <w:rFonts w:ascii="Aptos" w:hAnsi="Aptos"/>
          <w:b w:val="0"/>
          <w:color w:val="1F2937"/>
          <w:sz w:val="21"/>
        </w:rPr>
        <w:t>Each new case receives a unique reference number, such as LAB-2026-0001. The chosen workflow determines the next assignment, the allowed actions, and the person or role responsible for each stage.</w:t>
      </w:r>
    </w:p>
    <w:p>
      <w:pPr>
        <w:spacing w:before="80" w:after="200"/>
        <w:jc w:val="center"/>
      </w:pPr>
      <w:r>
        <w:rPr>
          <w:rFonts w:ascii="Aptos" w:hAnsi="Aptos"/>
          <w:b/>
          <w:color w:val="17365D"/>
          <w:sz w:val="22"/>
        </w:rPr>
        <w:t>Submit  →  Pending  →  Review  →  Approved  →  Closed</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Status</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Meaning</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Typical Allowed Action</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Pending</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The case was submitted and is waiting for the first assigned user.</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Start review, reassign, or return for revision.</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Review</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A reviewer is checking facts, attachments, and required details.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Comment, request correction, or forward to the next step.</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Returned for Revision</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The requester must provide missing or corrected information.</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Update form and resubmit.</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Approved</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The required approval is complete and the case awaits resolution or final closure.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Record resolution and close.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Rejected</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The case is denied; the reason is recorded and visible to the requester.</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View history; administrator may reopen if authorized.</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Closed</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The case is complete and no longer editable through normal actions.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View and report only; authorized reopen is logged.</w:t>
            </w:r>
          </w:p>
        </w:tc>
      </w:tr>
    </w:tbl>
    <w:p>
      <w:pPr>
        <w:spacing w:after="40"/>
      </w:pPr>
    </w:p>
    <w:p>
      <w:pPr>
        <w:pStyle w:val="Heading2"/>
        <w:spacing w:before="200" w:after="120"/>
      </w:pPr>
      <w:r>
        <w:rPr>
          <w:rFonts w:ascii="Aptos" w:hAnsi="Aptos"/>
          <w:b/>
          <w:color w:val="000000"/>
          <w:sz w:val="23"/>
        </w:rPr>
        <w:t>Workflow Rules</w:t>
      </w:r>
    </w:p>
    <w:p>
      <w:pPr>
        <w:pStyle w:val="ListBullet"/>
        <w:spacing w:after="40" w:line="259" w:lineRule="auto"/>
      </w:pPr>
      <w:r>
        <w:rPr>
          <w:rFonts w:ascii="Aptos" w:hAnsi="Aptos"/>
          <w:b w:val="0"/>
          <w:color w:val="1F2937"/>
          <w:sz w:val="20"/>
        </w:rPr>
        <w:t>Every workflow is made of ordered steps. A step can be assigned to a named user or a role such as HR Reviewer.</w:t>
      </w:r>
    </w:p>
    <w:p>
      <w:pPr>
        <w:pStyle w:val="ListBullet"/>
        <w:spacing w:after="40" w:line="259" w:lineRule="auto"/>
      </w:pPr>
      <w:r>
        <w:rPr>
          <w:rFonts w:ascii="Aptos" w:hAnsi="Aptos"/>
          <w:b w:val="0"/>
          <w:color w:val="1F2937"/>
          <w:sz w:val="20"/>
        </w:rPr>
        <w:t>An action always creates an audit record with actor, date and time, previous status, new status, remarks, and the next assignee.</w:t>
      </w:r>
    </w:p>
    <w:p>
      <w:pPr>
        <w:pStyle w:val="ListBullet"/>
        <w:spacing w:after="40" w:line="259" w:lineRule="auto"/>
      </w:pPr>
      <w:r>
        <w:rPr>
          <w:rFonts w:ascii="Aptos" w:hAnsi="Aptos"/>
          <w:b w:val="0"/>
          <w:color w:val="1F2937"/>
          <w:sz w:val="20"/>
        </w:rPr>
        <w:t>Approval, rejection, return for revision, and closure must require a written remark.</w:t>
      </w:r>
    </w:p>
    <w:p>
      <w:pPr>
        <w:pStyle w:val="ListBullet"/>
        <w:spacing w:after="40" w:line="259" w:lineRule="auto"/>
      </w:pPr>
      <w:r>
        <w:rPr>
          <w:rFonts w:ascii="Aptos" w:hAnsi="Aptos"/>
          <w:b w:val="0"/>
          <w:color w:val="1F2937"/>
          <w:sz w:val="20"/>
        </w:rPr>
        <w:t>Administrators can reassign a case when an assigned user is unavailable. Reassignment must be included in the activity timeline.</w:t>
      </w:r>
    </w:p>
    <w:p>
      <w:pPr>
        <w:pStyle w:val="ListBullet"/>
        <w:spacing w:after="40" w:line="259" w:lineRule="auto"/>
      </w:pPr>
      <w:r>
        <w:rPr>
          <w:rFonts w:ascii="Aptos" w:hAnsi="Aptos"/>
          <w:b w:val="0"/>
          <w:color w:val="1F2937"/>
          <w:sz w:val="20"/>
        </w:rPr>
        <w:t>Optional deadlines per workflow step should identify overdue cases on the dashboard.</w:t>
      </w:r>
    </w:p>
    <w:p>
      <w:pPr>
        <w:pStyle w:val="Heading1"/>
        <w:spacing w:before="320" w:after="120"/>
      </w:pPr>
      <w:r>
        <w:rPr>
          <w:rFonts w:ascii="Aptos" w:hAnsi="Aptos"/>
          <w:b/>
          <w:color w:val="000000"/>
          <w:sz w:val="28"/>
        </w:rPr>
        <w:t>4 Functional Requirements</w:t>
      </w:r>
    </w:p>
    <w:p>
      <w:pPr>
        <w:pStyle w:val="Heading2"/>
        <w:spacing w:before="200" w:after="120"/>
      </w:pPr>
      <w:r>
        <w:rPr>
          <w:rFonts w:ascii="Aptos" w:hAnsi="Aptos"/>
          <w:b/>
          <w:color w:val="000000"/>
          <w:sz w:val="23"/>
        </w:rPr>
        <w:t>Case Submission Form</w:t>
      </w:r>
    </w:p>
    <w:p>
      <w:pPr>
        <w:pStyle w:val="ListBullet"/>
        <w:spacing w:after="40" w:line="259" w:lineRule="auto"/>
      </w:pPr>
      <w:r>
        <w:rPr>
          <w:rFonts w:ascii="Aptos" w:hAnsi="Aptos"/>
          <w:b w:val="0"/>
          <w:color w:val="1F2937"/>
          <w:sz w:val="20"/>
        </w:rPr>
        <w:t>Case reference number generated automatically after submission.</w:t>
      </w:r>
    </w:p>
    <w:p>
      <w:pPr>
        <w:pStyle w:val="ListBullet"/>
        <w:spacing w:after="40" w:line="259" w:lineRule="auto"/>
      </w:pPr>
      <w:r>
        <w:rPr>
          <w:rFonts w:ascii="Aptos" w:hAnsi="Aptos"/>
          <w:b w:val="0"/>
          <w:color w:val="1F2937"/>
          <w:sz w:val="20"/>
        </w:rPr>
        <w:t>Required fields: title, labor category, description, department, incident or request date, and workflow.</w:t>
      </w:r>
    </w:p>
    <w:p>
      <w:pPr>
        <w:pStyle w:val="ListBullet"/>
        <w:spacing w:after="40" w:line="259" w:lineRule="auto"/>
      </w:pPr>
      <w:r>
        <w:rPr>
          <w:rFonts w:ascii="Aptos" w:hAnsi="Aptos"/>
          <w:b w:val="0"/>
          <w:color w:val="1F2937"/>
          <w:sz w:val="20"/>
        </w:rPr>
        <w:t>Optional fields: priority, confidentiality setting, location, related employee, and additional details.</w:t>
      </w:r>
    </w:p>
    <w:p>
      <w:pPr>
        <w:pStyle w:val="ListBullet"/>
        <w:spacing w:after="40" w:line="259" w:lineRule="auto"/>
      </w:pPr>
      <w:r>
        <w:rPr>
          <w:rFonts w:ascii="Aptos" w:hAnsi="Aptos"/>
          <w:b w:val="0"/>
          <w:color w:val="1F2937"/>
          <w:sz w:val="20"/>
        </w:rPr>
        <w:t>Multiple-file attachment control with drag and drop, upload progress, delete-before-submit, and file type validation.</w:t>
      </w:r>
    </w:p>
    <w:p>
      <w:pPr>
        <w:pStyle w:val="ListBullet"/>
        <w:spacing w:after="40" w:line="259" w:lineRule="auto"/>
      </w:pPr>
      <w:r>
        <w:rPr>
          <w:rFonts w:ascii="Aptos" w:hAnsi="Aptos"/>
          <w:b w:val="0"/>
          <w:color w:val="1F2937"/>
          <w:sz w:val="20"/>
        </w:rPr>
        <w:t>Save as draft option is recommended for longer or evidence-heavy cases.</w:t>
      </w:r>
    </w:p>
    <w:p>
      <w:pPr>
        <w:pStyle w:val="Heading2"/>
        <w:spacing w:before="200" w:after="120"/>
      </w:pPr>
      <w:r>
        <w:rPr>
          <w:rFonts w:ascii="Aptos" w:hAnsi="Aptos"/>
          <w:b/>
          <w:color w:val="000000"/>
          <w:sz w:val="23"/>
        </w:rPr>
        <w:t>Case Detail Screen</w:t>
      </w:r>
    </w:p>
    <w:p>
      <w:pPr>
        <w:pStyle w:val="ListBullet"/>
        <w:spacing w:after="40" w:line="259" w:lineRule="auto"/>
      </w:pPr>
      <w:r>
        <w:rPr>
          <w:rFonts w:ascii="Aptos" w:hAnsi="Aptos"/>
          <w:b w:val="0"/>
          <w:color w:val="1F2937"/>
          <w:sz w:val="20"/>
        </w:rPr>
        <w:t>Clear case header showing reference number, status badge, priority, requester, current assignee, and due date.</w:t>
      </w:r>
    </w:p>
    <w:p>
      <w:pPr>
        <w:pStyle w:val="ListBullet"/>
        <w:spacing w:after="40" w:line="259" w:lineRule="auto"/>
      </w:pPr>
      <w:r>
        <w:rPr>
          <w:rFonts w:ascii="Aptos" w:hAnsi="Aptos"/>
          <w:b w:val="0"/>
          <w:color w:val="1F2937"/>
          <w:sz w:val="20"/>
        </w:rPr>
        <w:t>Read-only submitted information, attachment area, comments, and chronological activity timeline.</w:t>
      </w:r>
    </w:p>
    <w:p>
      <w:pPr>
        <w:pStyle w:val="ListBullet"/>
        <w:spacing w:after="40" w:line="259" w:lineRule="auto"/>
      </w:pPr>
      <w:r>
        <w:rPr>
          <w:rFonts w:ascii="Aptos" w:hAnsi="Aptos"/>
          <w:b w:val="0"/>
          <w:color w:val="1F2937"/>
          <w:sz w:val="20"/>
        </w:rPr>
        <w:t>Contextual workflow controls: review, forward, return, approve, reject, reassign, and close.</w:t>
      </w:r>
    </w:p>
    <w:p>
      <w:pPr>
        <w:pStyle w:val="ListBullet"/>
        <w:spacing w:after="40" w:line="259" w:lineRule="auto"/>
      </w:pPr>
      <w:r>
        <w:rPr>
          <w:rFonts w:ascii="Aptos" w:hAnsi="Aptos"/>
          <w:b w:val="0"/>
          <w:color w:val="1F2937"/>
          <w:sz w:val="20"/>
        </w:rPr>
        <w:t>Closure summary with resolution, closing officer, and closing date.</w:t>
      </w:r>
    </w:p>
    <w:p>
      <w:pPr>
        <w:pStyle w:val="Heading2"/>
        <w:spacing w:before="200" w:after="120"/>
      </w:pPr>
      <w:r>
        <w:rPr>
          <w:rFonts w:ascii="Aptos" w:hAnsi="Aptos"/>
          <w:b/>
          <w:color w:val="000000"/>
          <w:sz w:val="23"/>
        </w:rPr>
        <w:t>Dashboards and Reports</w:t>
      </w:r>
    </w:p>
    <w:p>
      <w:pPr>
        <w:pStyle w:val="ListBullet"/>
        <w:spacing w:after="40" w:line="259" w:lineRule="auto"/>
      </w:pPr>
      <w:r>
        <w:rPr>
          <w:rFonts w:ascii="Aptos" w:hAnsi="Aptos"/>
          <w:b w:val="0"/>
          <w:color w:val="1F2937"/>
          <w:sz w:val="20"/>
        </w:rPr>
        <w:t>My Cases for requesters; Assigned to Me for reviewers, approvers, and closers.</w:t>
      </w:r>
    </w:p>
    <w:p>
      <w:pPr>
        <w:pStyle w:val="ListBullet"/>
        <w:spacing w:after="40" w:line="259" w:lineRule="auto"/>
      </w:pPr>
      <w:r>
        <w:rPr>
          <w:rFonts w:ascii="Aptos" w:hAnsi="Aptos"/>
          <w:b w:val="0"/>
          <w:color w:val="1F2937"/>
          <w:sz w:val="20"/>
        </w:rPr>
        <w:t>Summary cards for pending, in review, overdue, approved, rejected, and closed cases.</w:t>
      </w:r>
    </w:p>
    <w:p>
      <w:pPr>
        <w:pStyle w:val="ListBullet"/>
        <w:spacing w:after="40" w:line="259" w:lineRule="auto"/>
      </w:pPr>
      <w:r>
        <w:rPr>
          <w:rFonts w:ascii="Aptos" w:hAnsi="Aptos"/>
          <w:b w:val="0"/>
          <w:color w:val="1F2937"/>
          <w:sz w:val="20"/>
        </w:rPr>
        <w:t>Search and filters by reference number, requester, department, category, priority, assignee, and date range.</w:t>
      </w:r>
    </w:p>
    <w:p>
      <w:pPr>
        <w:pStyle w:val="ListBullet"/>
        <w:spacing w:after="40" w:line="259" w:lineRule="auto"/>
      </w:pPr>
      <w:r>
        <w:rPr>
          <w:rFonts w:ascii="Aptos" w:hAnsi="Aptos"/>
          <w:b w:val="0"/>
          <w:color w:val="1F2937"/>
          <w:sz w:val="20"/>
        </w:rPr>
        <w:t>Administrative reports for volume by category or department, open cases, overdue work, and turnaround time.</w:t>
      </w:r>
    </w:p>
    <w:p>
      <w:pPr>
        <w:pStyle w:val="Heading1"/>
        <w:spacing w:before="320" w:after="120"/>
      </w:pPr>
      <w:r>
        <w:rPr>
          <w:rFonts w:ascii="Aptos" w:hAnsi="Aptos"/>
          <w:b/>
          <w:color w:val="000000"/>
          <w:sz w:val="28"/>
        </w:rPr>
        <w:t>5 Attachment and Evidence Requirements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65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File Group</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Allowed Formats</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Expected Handling</w:t>
            </w:r>
          </w:p>
        </w:tc>
      </w:tr>
      <w:t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Images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JPG, JPEG, PNG, WEBP</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Preview in the case page; allow secure download.</w:t>
            </w:r>
          </w:p>
        </w:tc>
      </w:tr>
      <w:t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Documents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DOC, DOCX, XLS, XLSX, TXT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Show metadata and provide secure download.</w:t>
            </w:r>
          </w:p>
        </w:tc>
      </w:tr>
      <w:t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PDFs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PDF</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Open with browser preview when available; allow download.</w:t>
            </w:r>
          </w:p>
        </w:tc>
      </w:tr>
      <w:t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Videos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MP4, WEBM, MOV</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Embed playback when browser-compatible; otherwise provide download.</w:t>
            </w:r>
          </w:p>
        </w:tc>
      </w:tr>
    </w:tbl>
    <w:p>
      <w:pPr>
        <w:spacing w:after="40"/>
      </w:pPr>
    </w:p>
    <w:p>
      <w:pPr>
        <w:spacing w:before="0" w:after="120" w:line="269" w:lineRule="auto"/>
      </w:pPr>
      <w:r>
        <w:rPr>
          <w:rFonts w:ascii="Aptos" w:hAnsi="Aptos"/>
          <w:b/>
          <w:color w:val="1F2937"/>
          <w:sz w:val="21"/>
        </w:rPr>
        <w:t xml:space="preserve">Recommended limits: </w:t>
      </w:r>
      <w:r>
        <w:rPr>
          <w:rFonts w:ascii="Aptos" w:hAnsi="Aptos"/>
          <w:b w:val="0"/>
          <w:color w:val="1F2937"/>
          <w:sz w:val="21"/>
        </w:rPr>
        <w:t>10 MB per image or document, 25 MB per PDF, and 100 MB per video. These should be configurable by an administrator. Validate both file extension and MIME type in PHP, and store all final files in a private Supabase Storage bucket.</w:t>
      </w:r>
    </w:p>
    <w:p>
      <w:pPr>
        <w:spacing w:before="0" w:after="120" w:line="269" w:lineRule="auto"/>
      </w:pPr>
      <w:r>
        <w:rPr>
          <w:rFonts w:ascii="Aptos" w:hAnsi="Aptos"/>
          <w:b w:val="0"/>
          <w:color w:val="1F2937"/>
          <w:sz w:val="21"/>
        </w:rPr>
        <w:t>Attachments may be added during submission and as part of later reviewer or approver comments. The system should store file name, storage path, MIME type, size, uploader, date uploaded, and the case action or comment that added the file.</w:t>
      </w:r>
    </w:p>
    <w:p>
      <w:pPr>
        <w:pStyle w:val="Heading1"/>
        <w:spacing w:before="320" w:after="120"/>
      </w:pPr>
      <w:r>
        <w:rPr>
          <w:rFonts w:ascii="Aptos" w:hAnsi="Aptos"/>
          <w:b/>
          <w:color w:val="000000"/>
          <w:sz w:val="28"/>
        </w:rPr>
        <w:t>6 Data Model in Supabase</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Table</w:t>
            </w:r>
          </w:p>
        </w:tc>
        <w:tc>
          <w:tcPr>
            <w:tcW w:type="dxa" w:w="47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Key Fields</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Purpose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users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id, name, email, role, department_id, is_active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Application users and roles.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departments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id, name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Departments used for routing and reporting.</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labor_cases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id, case_number, title, category_id, requester_id, workflow_id, status, current_assignee_id</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Primary case record.</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workflows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id, name, description, is_active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Reusable case-routing templates.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workflow_steps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id, workflow_id, step_number, assigned_role, assigned_user_id</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Ordered approval and review steps.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case_actions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id, case_id, action_by, previous_status, new_status, remarks, created_at</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Immutable case timeline and audit log.</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case_attachments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id, case_id, action_id, file_name, storage_path, mime_type, file_size, uploaded_by</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Attachment metadata for Supabase Storage files.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notifications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id, user_id, case_id, message, is_read, created_at</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In-system alerts.</w:t>
            </w:r>
          </w:p>
        </w:tc>
      </w:tr>
    </w:tbl>
    <w:p>
      <w:pPr>
        <w:spacing w:after="40"/>
      </w:pPr>
    </w:p>
    <w:p>
      <w:pPr>
        <w:spacing w:before="0" w:after="120" w:line="269" w:lineRule="auto"/>
      </w:pPr>
      <w:r>
        <w:rPr>
          <w:rFonts w:ascii="Aptos" w:hAnsi="Aptos"/>
          <w:b w:val="0"/>
          <w:color w:val="1F2937"/>
          <w:sz w:val="21"/>
        </w:rPr>
        <w:t>Store files in Supabase Storage and only store file metadata and private storage paths in PostgreSQL. Use signed URLs with a short expiration when the PHP application displays or downloads a protected file.</w:t>
      </w:r>
    </w:p>
    <w:p>
      <w:pPr>
        <w:pStyle w:val="Heading1"/>
        <w:spacing w:before="320" w:after="120"/>
      </w:pPr>
      <w:r>
        <w:rPr>
          <w:rFonts w:ascii="Aptos" w:hAnsi="Aptos"/>
          <w:b/>
          <w:color w:val="000000"/>
          <w:sz w:val="28"/>
        </w:rPr>
        <w:t>7 PHP Application Architecture</w:t>
      </w:r>
    </w:p>
    <w:p>
      <w:pPr>
        <w:spacing w:before="0" w:after="120" w:line="269" w:lineRule="auto"/>
      </w:pPr>
      <w:r>
        <w:rPr>
          <w:rFonts w:ascii="Aptos" w:hAnsi="Aptos"/>
          <w:b w:val="0"/>
          <w:color w:val="1F2937"/>
          <w:sz w:val="21"/>
        </w:rPr>
        <w:t>The application should use a simple maintainable PHP structure that separates configuration, business rules, data access, and pages. PHP communicates with Supabase PostgreSQL through PDO and uses Supabase Storage for attachment uploads and access.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Area</w:t>
            </w:r>
          </w:p>
        </w:tc>
        <w:tc>
          <w:tcPr>
            <w:tcW w:type="dxa" w:w="64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Responsibility</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config</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Environment configuration, database connection, security keys, and application constants.</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app/models</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Database queries for cases, users, workflows, notifications, and attachments.</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app/controllers</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Submission, workflow actions, authorization checks, and validation.</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app/views</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Responsive dashboard, forms, tables, case details, and administration pages.</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public/assets</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CSS, JavaScript, icons, and application images.</w:t>
            </w:r>
          </w:p>
        </w:tc>
      </w:tr>
    </w:tbl>
    <w:p>
      <w:pPr>
        <w:spacing w:after="40"/>
      </w:pPr>
    </w:p>
    <w:p>
      <w:pPr>
        <w:spacing w:before="0" w:after="120" w:line="269" w:lineRule="auto"/>
      </w:pPr>
      <w:r>
        <w:rPr>
          <w:rFonts w:ascii="Aptos" w:hAnsi="Aptos"/>
          <w:b w:val="0"/>
          <w:color w:val="1F2937"/>
          <w:sz w:val="21"/>
        </w:rPr>
        <w:t>Keep Supabase credentials in an .env file outside the public web folder. The browser must never receive a Supabase service-role key. All permissions, workflow actions, and signed file access should be enforced by PHP and database policies.</w:t>
      </w:r>
    </w:p>
    <w:p>
      <w:pPr>
        <w:pStyle w:val="Heading1"/>
        <w:spacing w:before="320" w:after="120"/>
      </w:pPr>
      <w:r>
        <w:rPr>
          <w:rFonts w:ascii="Aptos" w:hAnsi="Aptos"/>
          <w:b/>
          <w:color w:val="000000"/>
          <w:sz w:val="28"/>
        </w:rPr>
        <w:t>8 User Interface Direction</w:t>
      </w:r>
    </w:p>
    <w:p>
      <w:pPr>
        <w:pStyle w:val="ListBullet"/>
        <w:spacing w:after="40" w:line="259" w:lineRule="auto"/>
      </w:pPr>
      <w:r>
        <w:rPr>
          <w:rFonts w:ascii="Aptos" w:hAnsi="Aptos"/>
          <w:b w:val="0"/>
          <w:color w:val="1F2937"/>
          <w:sz w:val="20"/>
        </w:rPr>
        <w:t>Responsive desktop-first dashboard with a clean sidebar, top search, profile menu, and accessible color contrast.</w:t>
      </w:r>
    </w:p>
    <w:p>
      <w:pPr>
        <w:pStyle w:val="ListBullet"/>
        <w:spacing w:after="40" w:line="259" w:lineRule="auto"/>
      </w:pPr>
      <w:r>
        <w:rPr>
          <w:rFonts w:ascii="Aptos" w:hAnsi="Aptos"/>
          <w:b w:val="0"/>
          <w:color w:val="1F2937"/>
          <w:sz w:val="20"/>
        </w:rPr>
        <w:t>Use status badges consistently: gray for Pending, blue for Review, amber for Returned, green for Approved, dark green for Closed, and red for Rejected.</w:t>
      </w:r>
    </w:p>
    <w:p>
      <w:pPr>
        <w:pStyle w:val="ListBullet"/>
        <w:spacing w:after="40" w:line="259" w:lineRule="auto"/>
      </w:pPr>
      <w:r>
        <w:rPr>
          <w:rFonts w:ascii="Aptos" w:hAnsi="Aptos"/>
          <w:b w:val="0"/>
          <w:color w:val="1F2937"/>
          <w:sz w:val="20"/>
        </w:rPr>
        <w:t>Use cards for dashboard totals and sortable tables for case lists. Avoid hiding important case information behind multiple clicks.</w:t>
      </w:r>
    </w:p>
    <w:p>
      <w:pPr>
        <w:pStyle w:val="ListBullet"/>
        <w:spacing w:after="40" w:line="259" w:lineRule="auto"/>
      </w:pPr>
      <w:r>
        <w:rPr>
          <w:rFonts w:ascii="Aptos" w:hAnsi="Aptos"/>
          <w:b w:val="0"/>
          <w:color w:val="1F2937"/>
          <w:sz w:val="20"/>
        </w:rPr>
        <w:t>Show a visible workflow progress timeline on every case detail page so users understand the current stage and next responsible person.</w:t>
      </w:r>
    </w:p>
    <w:p>
      <w:pPr>
        <w:pStyle w:val="ListBullet"/>
        <w:spacing w:after="40" w:line="259" w:lineRule="auto"/>
      </w:pPr>
      <w:r>
        <w:rPr>
          <w:rFonts w:ascii="Aptos" w:hAnsi="Aptos"/>
          <w:b w:val="0"/>
          <w:color w:val="1F2937"/>
          <w:sz w:val="20"/>
        </w:rPr>
        <w:t>Use confirmation dialogs for approval, rejection, and closure actions, including a mandatory remarks field.</w:t>
      </w:r>
    </w:p>
    <w:p>
      <w:pPr>
        <w:pStyle w:val="Heading1"/>
        <w:spacing w:before="320" w:after="120"/>
      </w:pPr>
      <w:r>
        <w:rPr>
          <w:rFonts w:ascii="Aptos" w:hAnsi="Aptos"/>
          <w:b/>
          <w:color w:val="000000"/>
          <w:sz w:val="28"/>
        </w:rPr>
        <w:t>9 Security and Audit Requirements</w:t>
      </w:r>
    </w:p>
    <w:p>
      <w:pPr>
        <w:pStyle w:val="ListBullet"/>
        <w:spacing w:after="40" w:line="259" w:lineRule="auto"/>
      </w:pPr>
      <w:r>
        <w:rPr>
          <w:rFonts w:ascii="Aptos" w:hAnsi="Aptos"/>
          <w:b w:val="0"/>
          <w:color w:val="1F2937"/>
          <w:sz w:val="20"/>
        </w:rPr>
        <w:t>Enforce role-based access on every page and workflow endpoint, not only in the user interface.</w:t>
      </w:r>
    </w:p>
    <w:p>
      <w:pPr>
        <w:pStyle w:val="ListBullet"/>
        <w:spacing w:after="40" w:line="259" w:lineRule="auto"/>
      </w:pPr>
      <w:r>
        <w:rPr>
          <w:rFonts w:ascii="Aptos" w:hAnsi="Aptos"/>
          <w:b w:val="0"/>
          <w:color w:val="1F2937"/>
          <w:sz w:val="20"/>
        </w:rPr>
        <w:t>Use prepared statements through PHP PDO and validate all form input server-side.</w:t>
      </w:r>
    </w:p>
    <w:p>
      <w:pPr>
        <w:pStyle w:val="ListBullet"/>
        <w:spacing w:after="40" w:line="259" w:lineRule="auto"/>
      </w:pPr>
      <w:r>
        <w:rPr>
          <w:rFonts w:ascii="Aptos" w:hAnsi="Aptos"/>
          <w:b w:val="0"/>
          <w:color w:val="1F2937"/>
          <w:sz w:val="20"/>
        </w:rPr>
        <w:t>Validate uploads by extension, MIME type, file size, and upload error. Do not execute or publicly expose uploaded files.</w:t>
      </w:r>
    </w:p>
    <w:p>
      <w:pPr>
        <w:pStyle w:val="ListBullet"/>
        <w:spacing w:after="40" w:line="259" w:lineRule="auto"/>
      </w:pPr>
      <w:r>
        <w:rPr>
          <w:rFonts w:ascii="Aptos" w:hAnsi="Aptos"/>
          <w:b w:val="0"/>
          <w:color w:val="1F2937"/>
          <w:sz w:val="20"/>
        </w:rPr>
        <w:t>Use private Storage buckets and short-lived signed URLs for attachment viewing and downloading.</w:t>
      </w:r>
    </w:p>
    <w:p>
      <w:pPr>
        <w:pStyle w:val="ListBullet"/>
        <w:spacing w:after="40" w:line="259" w:lineRule="auto"/>
      </w:pPr>
      <w:r>
        <w:rPr>
          <w:rFonts w:ascii="Aptos" w:hAnsi="Aptos"/>
          <w:b w:val="0"/>
          <w:color w:val="1F2937"/>
          <w:sz w:val="20"/>
        </w:rPr>
        <w:t>Write audit records for submission, assignment, status changes, comments, attachments, reassignments, and reopening.</w:t>
      </w:r>
    </w:p>
    <w:p>
      <w:pPr>
        <w:pStyle w:val="ListBullet"/>
        <w:spacing w:after="40" w:line="259" w:lineRule="auto"/>
      </w:pPr>
      <w:r>
        <w:rPr>
          <w:rFonts w:ascii="Aptos" w:hAnsi="Aptos"/>
          <w:b w:val="0"/>
          <w:color w:val="1F2937"/>
          <w:sz w:val="20"/>
        </w:rPr>
        <w:t>Lock normally closed cases from edits; any authorized reopening must record the reason and actor.</w:t>
      </w:r>
    </w:p>
    <w:p>
      <w:pPr>
        <w:pStyle w:val="Heading1"/>
        <w:spacing w:before="320" w:after="120"/>
      </w:pPr>
      <w:r>
        <w:rPr>
          <w:rFonts w:ascii="Aptos" w:hAnsi="Aptos"/>
          <w:b/>
          <w:color w:val="000000"/>
          <w:sz w:val="28"/>
        </w:rPr>
        <w:t>10 Implementation Plan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Phase</w:t>
            </w:r>
          </w:p>
        </w:tc>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Deliverables</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Completion Check</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1. Foundation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XAMPP PHP project, Supabase connection, environment settings, base UI.</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PHP can securely read and write a test record in Supabase.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2. Access and Setup</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Login, user roles, departments, categories, workflow configuration.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Administrator can create users and workflows.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3. Submission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Labor form, draft/submission logic, case reference generation, attachments.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Requester can submit a complete case with files.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jc w:val="center"/>
            </w:pPr>
            <w:r>
              <w:rPr>
                <w:rFonts w:ascii="Aptos" w:hAnsi="Aptos"/>
                <w:b w:val="0"/>
                <w:color w:val="1F2937"/>
                <w:sz w:val="17"/>
              </w:rPr>
              <w:t>4. Workflow</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Step routing, queues, status changes, comments, action history.</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Case reaches the correct assignee at each stage.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5. Resolution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Approval, rejection, return, closure summary, restricted cases.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All paths preserve reasons and audit entries.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6. Dashboard and Reports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Personal queues, filters, overdue tracking, reports, notifications.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7FA"/>
          </w:tcPr>
          <w:p>
            <w:pPr>
              <w:spacing w:after="0" w:line="252" w:lineRule="auto"/>
            </w:pPr>
            <w:r>
              <w:rPr>
                <w:rFonts w:ascii="Aptos" w:hAnsi="Aptos"/>
                <w:b w:val="0"/>
                <w:color w:val="1F2937"/>
                <w:sz w:val="17"/>
              </w:rPr>
              <w:t>Each role sees accurate, authorized information.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val="0"/>
                <w:color w:val="1F2937"/>
                <w:sz w:val="17"/>
              </w:rPr>
              <w:t>7. Test and Release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Security tests, workflow test cases, backup plan, user acceptance testing.</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color w:val="1F2937"/>
                <w:sz w:val="17"/>
              </w:rPr>
              <w:t>Core scenarios pass before internal deployment.</w:t>
            </w:r>
          </w:p>
        </w:tc>
      </w:tr>
    </w:tbl>
    <w:p>
      <w:pPr>
        <w:spacing w:after="40"/>
      </w:pPr>
    </w:p>
    <w:p>
      <w:pPr>
        <w:pStyle w:val="Heading1"/>
        <w:spacing w:before="320" w:after="120"/>
      </w:pPr>
      <w:r>
        <w:rPr>
          <w:rFonts w:ascii="Aptos" w:hAnsi="Aptos"/>
          <w:b/>
          <w:color w:val="000000"/>
          <w:sz w:val="28"/>
        </w:rPr>
        <w:t>11 Acceptance Criteria for First Release</w:t>
      </w:r>
    </w:p>
    <w:p>
      <w:pPr>
        <w:pStyle w:val="ListBullet"/>
        <w:spacing w:after="40" w:line="259" w:lineRule="auto"/>
      </w:pPr>
      <w:r>
        <w:rPr>
          <w:rFonts w:ascii="Aptos" w:hAnsi="Aptos"/>
          <w:b w:val="0"/>
          <w:color w:val="1F2937"/>
          <w:sz w:val="20"/>
        </w:rPr>
        <w:t>A requester can create a labor case, choose an available workflow, attach approved file types, and receive a unique reference number.</w:t>
      </w:r>
    </w:p>
    <w:p>
      <w:pPr>
        <w:pStyle w:val="ListBullet"/>
        <w:spacing w:after="40" w:line="259" w:lineRule="auto"/>
      </w:pPr>
      <w:r>
        <w:rPr>
          <w:rFonts w:ascii="Aptos" w:hAnsi="Aptos"/>
          <w:b w:val="0"/>
          <w:color w:val="1F2937"/>
          <w:sz w:val="20"/>
        </w:rPr>
        <w:t>The system assigns the case to the correct first reviewer and displays it in that reviewer’s queue.</w:t>
      </w:r>
    </w:p>
    <w:p>
      <w:pPr>
        <w:pStyle w:val="ListBullet"/>
        <w:spacing w:after="40" w:line="259" w:lineRule="auto"/>
      </w:pPr>
      <w:r>
        <w:rPr>
          <w:rFonts w:ascii="Aptos" w:hAnsi="Aptos"/>
          <w:b w:val="0"/>
          <w:color w:val="1F2937"/>
          <w:sz w:val="20"/>
        </w:rPr>
        <w:t>Reviewers and approvers can only action cases assigned to them or their authorized role.</w:t>
      </w:r>
    </w:p>
    <w:p>
      <w:pPr>
        <w:pStyle w:val="ListBullet"/>
        <w:spacing w:after="40" w:line="259" w:lineRule="auto"/>
      </w:pPr>
      <w:r>
        <w:rPr>
          <w:rFonts w:ascii="Aptos" w:hAnsi="Aptos"/>
          <w:b w:val="0"/>
          <w:color w:val="1F2937"/>
          <w:sz w:val="20"/>
        </w:rPr>
        <w:t>All status transitions, remarks, assignments, and files appear in the case history with date, time, and actor.</w:t>
      </w:r>
    </w:p>
    <w:p>
      <w:pPr>
        <w:pStyle w:val="ListBullet"/>
        <w:spacing w:after="40" w:line="259" w:lineRule="auto"/>
      </w:pPr>
      <w:r>
        <w:rPr>
          <w:rFonts w:ascii="Aptos" w:hAnsi="Aptos"/>
          <w:b w:val="0"/>
          <w:color w:val="1F2937"/>
          <w:sz w:val="20"/>
        </w:rPr>
        <w:t>Files are private and can only be accessed by authorized users through secured links.</w:t>
      </w:r>
    </w:p>
    <w:p>
      <w:pPr>
        <w:pStyle w:val="ListBullet"/>
        <w:spacing w:after="40" w:line="259" w:lineRule="auto"/>
      </w:pPr>
      <w:r>
        <w:rPr>
          <w:rFonts w:ascii="Aptos" w:hAnsi="Aptos"/>
          <w:b w:val="0"/>
          <w:color w:val="1F2937"/>
          <w:sz w:val="20"/>
        </w:rPr>
        <w:t>An approved case can be resolved and closed; a closed case is protected from normal editing.</w:t>
      </w:r>
    </w:p>
    <w:p>
      <w:pPr>
        <w:pStyle w:val="ListBullet"/>
        <w:spacing w:after="40" w:line="259" w:lineRule="auto"/>
      </w:pPr>
      <w:r>
        <w:rPr>
          <w:rFonts w:ascii="Aptos" w:hAnsi="Aptos"/>
          <w:b w:val="0"/>
          <w:color w:val="1F2937"/>
          <w:sz w:val="20"/>
        </w:rPr>
        <w:t>Administrators can search, filter, reassign, manage workflows, and report on case status and turnaround time.</w:t>
      </w:r>
    </w:p>
    <w:p>
      <w:pPr>
        <w:pStyle w:val="Heading1"/>
        <w:spacing w:before="320" w:after="120"/>
      </w:pPr>
      <w:r>
        <w:rPr>
          <w:rFonts w:ascii="Aptos" w:hAnsi="Aptos"/>
          <w:b/>
          <w:color w:val="000000"/>
          <w:sz w:val="28"/>
        </w:rPr>
        <w:t>12 Recommended Next Decisions</w:t>
      </w:r>
    </w:p>
    <w:p>
      <w:pPr>
        <w:pStyle w:val="ListBullet"/>
        <w:spacing w:after="40" w:line="259" w:lineRule="auto"/>
      </w:pPr>
      <w:r>
        <w:rPr>
          <w:rFonts w:ascii="Aptos" w:hAnsi="Aptos"/>
          <w:b w:val="0"/>
          <w:color w:val="1F2937"/>
          <w:sz w:val="20"/>
        </w:rPr>
        <w:t>Confirm the labor case categories, departments, and exact user roles used by the organization.</w:t>
      </w:r>
    </w:p>
    <w:p>
      <w:pPr>
        <w:pStyle w:val="ListBullet"/>
        <w:spacing w:after="40" w:line="259" w:lineRule="auto"/>
      </w:pPr>
      <w:r>
        <w:rPr>
          <w:rFonts w:ascii="Aptos" w:hAnsi="Aptos"/>
          <w:b w:val="0"/>
          <w:color w:val="1F2937"/>
          <w:sz w:val="20"/>
        </w:rPr>
        <w:t>Define the default workflow and identify who is allowed to create or select alternative workflows.</w:t>
      </w:r>
    </w:p>
    <w:p>
      <w:pPr>
        <w:pStyle w:val="ListBullet"/>
        <w:spacing w:after="40" w:line="259" w:lineRule="auto"/>
      </w:pPr>
      <w:r>
        <w:rPr>
          <w:rFonts w:ascii="Aptos" w:hAnsi="Aptos"/>
          <w:b w:val="0"/>
          <w:color w:val="1F2937"/>
          <w:sz w:val="20"/>
        </w:rPr>
        <w:t>Agree on maximum attachment sizes, whether video uploads are required in the first release, and the case retention period.</w:t>
      </w:r>
    </w:p>
    <w:p>
      <w:pPr>
        <w:pStyle w:val="ListBullet"/>
        <w:spacing w:after="40" w:line="259" w:lineRule="auto"/>
      </w:pPr>
      <w:r>
        <w:rPr>
          <w:rFonts w:ascii="Aptos" w:hAnsi="Aptos"/>
          <w:b w:val="0"/>
          <w:color w:val="1F2937"/>
          <w:sz w:val="20"/>
        </w:rPr>
        <w:t>Decide whether notification delivery will be in-system only for first release or include email alerts.</w:t>
      </w:r>
    </w:p>
    <w:p>
      <w:pPr>
        <w:pStyle w:val="ListBullet"/>
        <w:spacing w:after="40" w:line="259" w:lineRule="auto"/>
      </w:pPr>
      <w:r>
        <w:rPr>
          <w:rFonts w:ascii="Aptos" w:hAnsi="Aptos"/>
          <w:b w:val="0"/>
          <w:color w:val="1F2937"/>
          <w:sz w:val="20"/>
        </w:rPr>
        <w:t>Prepare a small set of real but anonymized test cases to validate every status path before launch.</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jc w:val="center"/>
    </w:pPr>
    <w:r>
      <w:rPr>
        <w:rFonts w:ascii="Aptos" w:hAnsi="Aptos"/>
        <w:b w:val="0"/>
        <w:color w:val="666666"/>
        <w:sz w:val="16"/>
      </w:rPr>
      <w:t>Labor Case Workflow System Development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