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Jeffrey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Exercise 3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(setwd)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FirstParagraph"/>
      </w:pPr>
      <w:r>
        <w:t xml:space="preserve">A character string: tilde expansion will be done.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(getwd)</w:t>
      </w:r>
    </w:p>
    <w:p>
      <w:pPr>
        <w:pStyle w:val="FirstParagraph"/>
      </w:pPr>
      <w:r>
        <w:t xml:space="preserve">returns an absolute filepath representing the current working directory of the R process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(save)</w:t>
      </w:r>
    </w:p>
    <w:p>
      <w:pPr>
        <w:pStyle w:val="FirstParagraph"/>
      </w:pPr>
      <w:r>
        <w:t xml:space="preserve">The list is a character vector containing the names of objects to be saved.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(save.image)</w:t>
      </w:r>
    </w:p>
    <w:p>
      <w:pPr>
        <w:pStyle w:val="FirstParagraph"/>
      </w:pPr>
      <w:r>
        <w:t xml:space="preserve">Compress = T corresponds to gzip compression when saving my current workspace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Below are some options I implemented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e004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</dc:title>
  <dc:creator>Caitlin Jeffrey</dc:creator>
  <dcterms:created xsi:type="dcterms:W3CDTF">2019-02-04T16:13:34Z</dcterms:created>
  <dcterms:modified xsi:type="dcterms:W3CDTF">2019-02-04T16:13:34Z</dcterms:modified>
</cp:coreProperties>
</file>