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她</w:t>
            </w:r>
          </w:p>
        </w:tc>
        <w:tc>
          <w:tcPr>
            <w:tcW w:w="2000" w:type="dxa"/>
          </w:tcPr>
          <w:p>
            <w:r>
              <w:t xml:space="preserve">喂</w:t>
            </w:r>
          </w:p>
        </w:tc>
      </w:tr>
      <w:tr>
        <w:tc>
          <w:tcPr>
            <w:tcW w:w="2000" w:type="dxa"/>
          </w:tcPr>
          <w:p>
            <w:r>
              <w:t xml:space="preserve">姐姐</w:t>
            </w:r>
          </w:p>
        </w:tc>
        <w:tc>
          <w:tcPr>
            <w:tcW w:w="2000" w:type="dxa"/>
          </w:tcPr>
          <w:tbl>
            <w:tblPr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工作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还</w:t>
                  </w:r>
                </w:p>
              </w:tc>
            </w:tr>
          </w:tbl>
          <w:p>
            <w:r>
              <w:t xml:space="preserve">忙</w:t>
            </w:r>
          </w:p>
        </w:tc>
      </w:tr>
    </w:tbl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