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0097E" w14:textId="77777777" w:rsidR="00233AFC" w:rsidRDefault="00F978A5">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PROYECTO: CALCULADORA ESTRATÉGICA DE PRECIOS - AURA STORE (V4.1)</w:t>
      </w:r>
    </w:p>
    <w:p w14:paraId="37E00980" w14:textId="77777777" w:rsidR="00233AFC" w:rsidRDefault="00F978A5">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ESTADO: No Estático / Aplicación </w:t>
      </w:r>
      <w:proofErr w:type="spellStart"/>
      <w:r>
        <w:rPr>
          <w:rFonts w:ascii="Google Sans" w:eastAsia="Google Sans" w:hAnsi="Google Sans" w:cs="Google Sans"/>
          <w:color w:val="1F1F1F"/>
        </w:rPr>
        <w:t>React</w:t>
      </w:r>
      <w:proofErr w:type="spellEnd"/>
      <w:r>
        <w:rPr>
          <w:rFonts w:ascii="Google Sans" w:eastAsia="Google Sans" w:hAnsi="Google Sans" w:cs="Google Sans"/>
          <w:color w:val="1F1F1F"/>
        </w:rPr>
        <w:t xml:space="preserve"> Dinámica</w:t>
      </w:r>
    </w:p>
    <w:p w14:paraId="37E00981" w14:textId="77777777" w:rsidR="00233AFC" w:rsidRDefault="00F978A5">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OBJETIVO TÉCNICO</w:t>
      </w:r>
      <w:r>
        <w:rPr>
          <w:color w:val="000000"/>
        </w:rPr>
        <w:br/>
      </w:r>
      <w:r>
        <w:rPr>
          <w:rFonts w:ascii="Google Sans" w:eastAsia="Google Sans" w:hAnsi="Google Sans" w:cs="Google Sans"/>
          <w:color w:val="1F1F1F"/>
        </w:rPr>
        <w:t>Desarrollar un motor de cálculo financiero reactivo que resuelva la complejidad de los márgenes netos para un comercio bajo el Régimen Especial de Impuesto a la Renta (RER) y RUC 20. La herramienta debe permitir al administrador tomar decisiones de compra y venta basadas en rentabilidad real, no estimada.</w:t>
      </w:r>
    </w:p>
    <w:p w14:paraId="37E00982" w14:textId="77777777" w:rsidR="00233AFC" w:rsidRDefault="00F978A5">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STACK TECNOLÓGICO (REQUERIDO)</w:t>
      </w:r>
      <w:r>
        <w:rPr>
          <w:color w:val="000000"/>
        </w:rPr>
        <w:br/>
      </w:r>
      <w:r>
        <w:rPr>
          <w:rFonts w:ascii="Google Sans" w:eastAsia="Google Sans" w:hAnsi="Google Sans" w:cs="Google Sans"/>
          <w:color w:val="1F1F1F"/>
        </w:rPr>
        <w:t>La aplicación NO es estática. Se requiere el uso de las siguientes tecnologías para garantizar la reactividad:</w:t>
      </w:r>
    </w:p>
    <w:p w14:paraId="37E00983" w14:textId="77777777" w:rsidR="00233AFC" w:rsidRDefault="00F978A5">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Framework: React.js (v18+).</w:t>
      </w:r>
    </w:p>
    <w:p w14:paraId="37E00984" w14:textId="77777777" w:rsidR="00233AFC" w:rsidRDefault="00F978A5">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 xml:space="preserve">Estilizado: </w:t>
      </w:r>
      <w:proofErr w:type="spellStart"/>
      <w:r>
        <w:rPr>
          <w:rFonts w:ascii="Google Sans" w:eastAsia="Google Sans" w:hAnsi="Google Sans" w:cs="Google Sans"/>
          <w:color w:val="1F1F1F"/>
        </w:rPr>
        <w:t>Tailwind</w:t>
      </w:r>
      <w:proofErr w:type="spellEnd"/>
      <w:r>
        <w:rPr>
          <w:rFonts w:ascii="Google Sans" w:eastAsia="Google Sans" w:hAnsi="Google Sans" w:cs="Google Sans"/>
          <w:color w:val="1F1F1F"/>
        </w:rPr>
        <w:t xml:space="preserve"> CSS (Diseño responsivo móvil-primero para laptop Lenovo y celulares).</w:t>
      </w:r>
    </w:p>
    <w:p w14:paraId="37E00985" w14:textId="77777777" w:rsidR="00233AFC" w:rsidRDefault="00F978A5">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Iconografía: Lucide-</w:t>
      </w:r>
      <w:proofErr w:type="spellStart"/>
      <w:r>
        <w:rPr>
          <w:rFonts w:ascii="Google Sans" w:eastAsia="Google Sans" w:hAnsi="Google Sans" w:cs="Google Sans"/>
          <w:color w:val="1F1F1F"/>
        </w:rPr>
        <w:t>React</w:t>
      </w:r>
      <w:proofErr w:type="spellEnd"/>
      <w:r>
        <w:rPr>
          <w:rFonts w:ascii="Google Sans" w:eastAsia="Google Sans" w:hAnsi="Google Sans" w:cs="Google Sans"/>
          <w:color w:val="1F1F1F"/>
        </w:rPr>
        <w:t xml:space="preserve"> (Vectores para interfaz premium).</w:t>
      </w:r>
    </w:p>
    <w:p w14:paraId="37E00986" w14:textId="77777777" w:rsidR="00233AFC" w:rsidRDefault="00F978A5">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Lógica de Estado: Hooks (</w:t>
      </w:r>
      <w:proofErr w:type="spellStart"/>
      <w:r>
        <w:rPr>
          <w:rFonts w:ascii="Google Sans" w:eastAsia="Google Sans" w:hAnsi="Google Sans" w:cs="Google Sans"/>
          <w:color w:val="1F1F1F"/>
        </w:rPr>
        <w:t>useState</w:t>
      </w:r>
      <w:proofErr w:type="spellEnd"/>
      <w:r>
        <w:rPr>
          <w:rFonts w:ascii="Google Sans" w:eastAsia="Google Sans" w:hAnsi="Google Sans" w:cs="Google Sans"/>
          <w:color w:val="1F1F1F"/>
        </w:rPr>
        <w:t xml:space="preserve"> para entradas, </w:t>
      </w:r>
      <w:proofErr w:type="spellStart"/>
      <w:r>
        <w:rPr>
          <w:rFonts w:ascii="Google Sans" w:eastAsia="Google Sans" w:hAnsi="Google Sans" w:cs="Google Sans"/>
          <w:color w:val="1F1F1F"/>
        </w:rPr>
        <w:t>useMemo</w:t>
      </w:r>
      <w:proofErr w:type="spellEnd"/>
      <w:r>
        <w:rPr>
          <w:rFonts w:ascii="Google Sans" w:eastAsia="Google Sans" w:hAnsi="Google Sans" w:cs="Google Sans"/>
          <w:color w:val="1F1F1F"/>
        </w:rPr>
        <w:t xml:space="preserve"> para cálculos en tiempo real sin latencia).</w:t>
      </w:r>
    </w:p>
    <w:p w14:paraId="37E00987" w14:textId="77777777" w:rsidR="00233AFC" w:rsidRDefault="00F978A5">
      <w:pPr>
        <w:numPr>
          <w:ilvl w:val="0"/>
          <w:numId w:val="3"/>
        </w:numPr>
        <w:pBdr>
          <w:top w:val="nil"/>
          <w:left w:val="nil"/>
          <w:bottom w:val="nil"/>
          <w:right w:val="nil"/>
          <w:between w:val="nil"/>
        </w:pBdr>
        <w:spacing w:line="275" w:lineRule="auto"/>
      </w:pPr>
      <w:r>
        <w:rPr>
          <w:rFonts w:ascii="Google Sans" w:eastAsia="Google Sans" w:hAnsi="Google Sans" w:cs="Google Sans"/>
          <w:color w:val="1F1F1F"/>
        </w:rPr>
        <w:t>MODALIDADES DE CÁLCULO (MODO DUAL)</w:t>
      </w:r>
      <w:r>
        <w:rPr>
          <w:color w:val="000000"/>
        </w:rPr>
        <w:br/>
      </w:r>
      <w:r>
        <w:rPr>
          <w:rFonts w:ascii="Google Sans" w:eastAsia="Google Sans" w:hAnsi="Google Sans" w:cs="Google Sans"/>
          <w:color w:val="1F1F1F"/>
        </w:rPr>
        <w:t>El sistema debe permitir conmutar entre dos estados lógicos:</w:t>
      </w:r>
      <w:r>
        <w:rPr>
          <w:color w:val="000000"/>
        </w:rPr>
        <w:br/>
      </w:r>
      <w:r>
        <w:rPr>
          <w:rFonts w:ascii="Google Sans" w:eastAsia="Google Sans" w:hAnsi="Google Sans" w:cs="Google Sans"/>
          <w:color w:val="1F1F1F"/>
        </w:rPr>
        <w:t>A. Modo VENTAS (Cálculo Directo):</w:t>
      </w:r>
      <w:r>
        <w:rPr>
          <w:color w:val="000000"/>
        </w:rPr>
        <w:br/>
      </w:r>
      <w:r>
        <w:rPr>
          <w:rFonts w:ascii="Google Sans" w:eastAsia="Google Sans" w:hAnsi="Google Sans" w:cs="Google Sans"/>
          <w:color w:val="1F1F1F"/>
        </w:rPr>
        <w:t>Input: Precio de compra + Margen Neto deseado.</w:t>
      </w:r>
      <w:r>
        <w:rPr>
          <w:color w:val="000000"/>
        </w:rPr>
        <w:br/>
      </w:r>
      <w:r>
        <w:rPr>
          <w:rFonts w:ascii="Google Sans" w:eastAsia="Google Sans" w:hAnsi="Google Sans" w:cs="Google Sans"/>
          <w:color w:val="1F1F1F"/>
        </w:rPr>
        <w:t>Output: Precio de Venta Sugerido en Web.</w:t>
      </w:r>
      <w:r>
        <w:rPr>
          <w:color w:val="000000"/>
        </w:rPr>
        <w:br/>
      </w:r>
      <w:r>
        <w:rPr>
          <w:rFonts w:ascii="Google Sans" w:eastAsia="Google Sans" w:hAnsi="Google Sans" w:cs="Google Sans"/>
          <w:color w:val="1F1F1F"/>
        </w:rPr>
        <w:t>B. Modo COMPRAS (Cálculo Inverso):</w:t>
      </w:r>
      <w:r>
        <w:rPr>
          <w:color w:val="000000"/>
        </w:rPr>
        <w:br/>
      </w:r>
      <w:r>
        <w:rPr>
          <w:rFonts w:ascii="Google Sans" w:eastAsia="Google Sans" w:hAnsi="Google Sans" w:cs="Google Sans"/>
          <w:color w:val="1F1F1F"/>
        </w:rPr>
        <w:t>Input: Precio de Venta en Web + Margen Neto deseado.</w:t>
      </w:r>
      <w:r>
        <w:rPr>
          <w:color w:val="000000"/>
        </w:rPr>
        <w:br/>
      </w:r>
      <w:r>
        <w:rPr>
          <w:rFonts w:ascii="Google Sans" w:eastAsia="Google Sans" w:hAnsi="Google Sans" w:cs="Google Sans"/>
          <w:color w:val="1F1F1F"/>
        </w:rPr>
        <w:t>Output: Costo Máximo de Compra al proveedor.</w:t>
      </w:r>
    </w:p>
    <w:p w14:paraId="37E00988" w14:textId="77777777" w:rsidR="00233AFC" w:rsidRDefault="00F978A5">
      <w:pPr>
        <w:numPr>
          <w:ilvl w:val="0"/>
          <w:numId w:val="3"/>
        </w:numPr>
        <w:pBdr>
          <w:top w:val="nil"/>
          <w:left w:val="nil"/>
          <w:bottom w:val="nil"/>
          <w:right w:val="nil"/>
          <w:between w:val="nil"/>
        </w:pBdr>
        <w:spacing w:line="275" w:lineRule="auto"/>
      </w:pPr>
      <w:r>
        <w:rPr>
          <w:rFonts w:ascii="Google Sans" w:eastAsia="Google Sans" w:hAnsi="Google Sans" w:cs="Google Sans"/>
          <w:color w:val="1F1F1F"/>
        </w:rPr>
        <w:t>LÓGICA DE NEGOCIO Y VARIABLES (CEREBRO FINANCIERO)</w:t>
      </w:r>
      <w:r>
        <w:rPr>
          <w:color w:val="000000"/>
        </w:rPr>
        <w:br/>
      </w:r>
      <w:r>
        <w:rPr>
          <w:rFonts w:ascii="Google Sans" w:eastAsia="Google Sans" w:hAnsi="Google Sans" w:cs="Google Sans"/>
          <w:color w:val="1F1F1F"/>
        </w:rPr>
        <w:t>Es crítico implementar las tasas exactas vigentes en Perú:</w:t>
      </w:r>
    </w:p>
    <w:p w14:paraId="37E00989" w14:textId="77777777" w:rsidR="00233AFC" w:rsidRDefault="00F978A5">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IGV (SUNAT): 18% (Calculado de forma jerárquica sobre el Precio de Venta).</w:t>
      </w:r>
    </w:p>
    <w:p w14:paraId="37E0098A" w14:textId="77777777" w:rsidR="00233AFC" w:rsidRDefault="00F978A5">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Impuesto a la Renta (RER): 1.5% (Sobre la base imponible/Venta neta).</w:t>
      </w:r>
    </w:p>
    <w:p w14:paraId="37E0098B" w14:textId="77777777" w:rsidR="00233AFC" w:rsidRDefault="00F978A5">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Comisiones Mercado Pago:</w:t>
      </w:r>
    </w:p>
    <w:p w14:paraId="37E0098C" w14:textId="77777777" w:rsidR="00233AFC" w:rsidRDefault="00F978A5">
      <w:pPr>
        <w:numPr>
          <w:ilvl w:val="1"/>
          <w:numId w:val="5"/>
        </w:numPr>
        <w:pBdr>
          <w:top w:val="nil"/>
          <w:left w:val="nil"/>
          <w:bottom w:val="nil"/>
          <w:right w:val="nil"/>
          <w:between w:val="nil"/>
        </w:pBdr>
        <w:spacing w:line="275" w:lineRule="auto"/>
      </w:pPr>
      <w:r>
        <w:rPr>
          <w:rFonts w:ascii="Google Sans" w:eastAsia="Google Sans" w:hAnsi="Google Sans" w:cs="Google Sans"/>
          <w:color w:val="1F1F1F"/>
        </w:rPr>
        <w:t>Tarjeta: 3.99% + S/ 1.00 + IGV (sobre la comisión).</w:t>
      </w:r>
    </w:p>
    <w:p w14:paraId="37E0098D" w14:textId="77777777" w:rsidR="00233AFC" w:rsidRDefault="00F978A5">
      <w:pPr>
        <w:numPr>
          <w:ilvl w:val="1"/>
          <w:numId w:val="5"/>
        </w:numPr>
        <w:pBdr>
          <w:top w:val="nil"/>
          <w:left w:val="nil"/>
          <w:bottom w:val="nil"/>
          <w:right w:val="nil"/>
          <w:between w:val="nil"/>
        </w:pBdr>
        <w:spacing w:line="275" w:lineRule="auto"/>
      </w:pPr>
      <w:r>
        <w:rPr>
          <w:rFonts w:ascii="Google Sans" w:eastAsia="Google Sans" w:hAnsi="Google Sans" w:cs="Google Sans"/>
          <w:color w:val="1F1F1F"/>
        </w:rPr>
        <w:t>Yape: 2.99% + IGV (sobre la comisión).</w:t>
      </w:r>
    </w:p>
    <w:p w14:paraId="37E0098E" w14:textId="77777777" w:rsidR="00233AFC" w:rsidRDefault="00F978A5">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Logística: Gasto de Envío Olva Courier (Input manual variable).</w:t>
      </w:r>
    </w:p>
    <w:p w14:paraId="37E0098F" w14:textId="77777777" w:rsidR="00233AFC" w:rsidRDefault="00F978A5">
      <w:pPr>
        <w:numPr>
          <w:ilvl w:val="0"/>
          <w:numId w:val="6"/>
        </w:numPr>
        <w:pBdr>
          <w:top w:val="nil"/>
          <w:left w:val="nil"/>
          <w:bottom w:val="nil"/>
          <w:right w:val="nil"/>
          <w:between w:val="nil"/>
        </w:pBdr>
        <w:spacing w:line="275" w:lineRule="auto"/>
      </w:pPr>
      <w:r>
        <w:rPr>
          <w:rFonts w:ascii="Google Sans" w:eastAsia="Google Sans" w:hAnsi="Google Sans" w:cs="Google Sans"/>
          <w:color w:val="1F1F1F"/>
        </w:rPr>
        <w:t>ORDEN DE PRELACIÓN EN EL ANÁLISIS DE INGRESOS</w:t>
      </w:r>
      <w:r>
        <w:rPr>
          <w:color w:val="000000"/>
        </w:rPr>
        <w:br/>
      </w:r>
      <w:r>
        <w:rPr>
          <w:rFonts w:ascii="Google Sans" w:eastAsia="Google Sans" w:hAnsi="Google Sans" w:cs="Google Sans"/>
          <w:color w:val="1F1F1F"/>
        </w:rPr>
        <w:t>El desglose visual de la distribución del dinero debe seguir este orden estricto:</w:t>
      </w:r>
    </w:p>
    <w:p w14:paraId="37E00990" w14:textId="77777777" w:rsidR="00233AFC" w:rsidRDefault="00F978A5">
      <w:pPr>
        <w:numPr>
          <w:ilvl w:val="0"/>
          <w:numId w:val="6"/>
        </w:numPr>
        <w:pBdr>
          <w:top w:val="nil"/>
          <w:left w:val="nil"/>
          <w:bottom w:val="nil"/>
          <w:right w:val="nil"/>
          <w:between w:val="nil"/>
        </w:pBdr>
        <w:spacing w:line="275" w:lineRule="auto"/>
      </w:pPr>
      <w:r>
        <w:rPr>
          <w:rFonts w:ascii="Google Sans" w:eastAsia="Google Sans" w:hAnsi="Google Sans" w:cs="Google Sans"/>
          <w:color w:val="1F1F1F"/>
        </w:rPr>
        <w:t>Precio de compra (Costo de adquisición de la pieza).</w:t>
      </w:r>
    </w:p>
    <w:p w14:paraId="37E00991" w14:textId="77777777" w:rsidR="00233AFC" w:rsidRDefault="00F978A5">
      <w:pPr>
        <w:numPr>
          <w:ilvl w:val="0"/>
          <w:numId w:val="6"/>
        </w:numPr>
        <w:pBdr>
          <w:top w:val="nil"/>
          <w:left w:val="nil"/>
          <w:bottom w:val="nil"/>
          <w:right w:val="nil"/>
          <w:between w:val="nil"/>
        </w:pBdr>
        <w:spacing w:line="275" w:lineRule="auto"/>
      </w:pPr>
      <w:r>
        <w:rPr>
          <w:rFonts w:ascii="Google Sans" w:eastAsia="Google Sans" w:hAnsi="Google Sans" w:cs="Google Sans"/>
          <w:color w:val="1F1F1F"/>
        </w:rPr>
        <w:t>Comisión Mercado Pago (Comisión operativa + IGV).</w:t>
      </w:r>
    </w:p>
    <w:p w14:paraId="37E00992" w14:textId="77777777" w:rsidR="00233AFC" w:rsidRDefault="00F978A5">
      <w:pPr>
        <w:numPr>
          <w:ilvl w:val="0"/>
          <w:numId w:val="6"/>
        </w:numPr>
        <w:pBdr>
          <w:top w:val="nil"/>
          <w:left w:val="nil"/>
          <w:bottom w:val="nil"/>
          <w:right w:val="nil"/>
          <w:between w:val="nil"/>
        </w:pBdr>
        <w:spacing w:line="275" w:lineRule="auto"/>
      </w:pPr>
      <w:r>
        <w:rPr>
          <w:rFonts w:ascii="Google Sans" w:eastAsia="Google Sans" w:hAnsi="Google Sans" w:cs="Google Sans"/>
          <w:color w:val="1F1F1F"/>
        </w:rPr>
        <w:t>Impuestos (IGV 18% + Impuesto Renta RER 1.5%).</w:t>
      </w:r>
    </w:p>
    <w:p w14:paraId="37E00993" w14:textId="77777777" w:rsidR="00233AFC" w:rsidRDefault="00F978A5">
      <w:pPr>
        <w:numPr>
          <w:ilvl w:val="0"/>
          <w:numId w:val="6"/>
        </w:numPr>
        <w:pBdr>
          <w:top w:val="nil"/>
          <w:left w:val="nil"/>
          <w:bottom w:val="nil"/>
          <w:right w:val="nil"/>
          <w:between w:val="nil"/>
        </w:pBdr>
        <w:spacing w:line="275" w:lineRule="auto"/>
      </w:pPr>
      <w:r>
        <w:rPr>
          <w:rFonts w:ascii="Google Sans" w:eastAsia="Google Sans" w:hAnsi="Google Sans" w:cs="Google Sans"/>
          <w:color w:val="1F1F1F"/>
        </w:rPr>
        <w:t>Envío Olva Courier (Gasto logístico).</w:t>
      </w:r>
      <w:r>
        <w:rPr>
          <w:color w:val="000000"/>
        </w:rPr>
        <w:br/>
      </w:r>
      <w:r>
        <w:rPr>
          <w:rFonts w:ascii="Google Sans" w:eastAsia="Google Sans" w:hAnsi="Google Sans" w:cs="Google Sans"/>
          <w:color w:val="1F1F1F"/>
        </w:rPr>
        <w:t>= Ganancia Líquida (Margen Neto real en soles y porcentaje).</w:t>
      </w:r>
    </w:p>
    <w:p w14:paraId="37E00994" w14:textId="77777777" w:rsidR="00233AFC" w:rsidRDefault="00F978A5">
      <w:pPr>
        <w:numPr>
          <w:ilvl w:val="0"/>
          <w:numId w:val="6"/>
        </w:numPr>
        <w:pBdr>
          <w:top w:val="nil"/>
          <w:left w:val="nil"/>
          <w:bottom w:val="nil"/>
          <w:right w:val="nil"/>
          <w:between w:val="nil"/>
        </w:pBdr>
        <w:spacing w:line="275" w:lineRule="auto"/>
      </w:pPr>
      <w:r>
        <w:rPr>
          <w:rFonts w:ascii="Google Sans" w:eastAsia="Google Sans" w:hAnsi="Google Sans" w:cs="Google Sans"/>
          <w:color w:val="1F1F1F"/>
        </w:rPr>
        <w:t>REQUERIMIENTOS DE UX (EXPERIENCIA DE USUARIO)</w:t>
      </w:r>
    </w:p>
    <w:p w14:paraId="37E00995" w14:textId="77777777" w:rsidR="00233AFC" w:rsidRDefault="00F978A5">
      <w:pPr>
        <w:numPr>
          <w:ilvl w:val="0"/>
          <w:numId w:val="7"/>
        </w:numPr>
        <w:pBdr>
          <w:top w:val="nil"/>
          <w:left w:val="nil"/>
          <w:bottom w:val="nil"/>
          <w:right w:val="nil"/>
          <w:between w:val="nil"/>
        </w:pBdr>
        <w:spacing w:line="275" w:lineRule="auto"/>
      </w:pPr>
      <w:proofErr w:type="spellStart"/>
      <w:proofErr w:type="gramStart"/>
      <w:r>
        <w:rPr>
          <w:rFonts w:ascii="Google Sans" w:eastAsia="Google Sans" w:hAnsi="Google Sans" w:cs="Google Sans"/>
          <w:color w:val="1F1F1F"/>
        </w:rPr>
        <w:t>Auto-selección</w:t>
      </w:r>
      <w:proofErr w:type="spellEnd"/>
      <w:proofErr w:type="gramEnd"/>
      <w:r>
        <w:rPr>
          <w:rFonts w:ascii="Google Sans" w:eastAsia="Google Sans" w:hAnsi="Google Sans" w:cs="Google Sans"/>
          <w:color w:val="1F1F1F"/>
        </w:rPr>
        <w:t xml:space="preserve">: Al hacer </w:t>
      </w:r>
      <w:proofErr w:type="spellStart"/>
      <w:r>
        <w:rPr>
          <w:rFonts w:ascii="Google Sans" w:eastAsia="Google Sans" w:hAnsi="Google Sans" w:cs="Google Sans"/>
          <w:color w:val="1F1F1F"/>
        </w:rPr>
        <w:t>focus</w:t>
      </w:r>
      <w:proofErr w:type="spellEnd"/>
      <w:r>
        <w:rPr>
          <w:rFonts w:ascii="Google Sans" w:eastAsia="Google Sans" w:hAnsi="Google Sans" w:cs="Google Sans"/>
          <w:color w:val="1F1F1F"/>
        </w:rPr>
        <w:t xml:space="preserve"> en cualquier input, el texto/número debe seleccionarse </w:t>
      </w:r>
      <w:r>
        <w:rPr>
          <w:rFonts w:ascii="Google Sans" w:eastAsia="Google Sans" w:hAnsi="Google Sans" w:cs="Google Sans"/>
          <w:color w:val="1F1F1F"/>
        </w:rPr>
        <w:lastRenderedPageBreak/>
        <w:t>automáticamente para facilitar la edición rápida.</w:t>
      </w:r>
    </w:p>
    <w:p w14:paraId="37E00996" w14:textId="77777777" w:rsidR="00233AFC" w:rsidRDefault="00F978A5">
      <w:pPr>
        <w:numPr>
          <w:ilvl w:val="0"/>
          <w:numId w:val="7"/>
        </w:numPr>
        <w:pBdr>
          <w:top w:val="nil"/>
          <w:left w:val="nil"/>
          <w:bottom w:val="nil"/>
          <w:right w:val="nil"/>
          <w:between w:val="nil"/>
        </w:pBdr>
        <w:spacing w:line="275" w:lineRule="auto"/>
      </w:pPr>
      <w:r>
        <w:rPr>
          <w:rFonts w:ascii="Google Sans" w:eastAsia="Google Sans" w:hAnsi="Google Sans" w:cs="Google Sans"/>
          <w:color w:val="1F1F1F"/>
        </w:rPr>
        <w:t>Manejo de Vacíos: El sistema debe permitir borrar el contenido sin forzar un "0" constante, permitiendo una escritura fluida.</w:t>
      </w:r>
    </w:p>
    <w:p w14:paraId="37E00997" w14:textId="77777777" w:rsidR="00233AFC" w:rsidRDefault="00F978A5">
      <w:pPr>
        <w:numPr>
          <w:ilvl w:val="0"/>
          <w:numId w:val="7"/>
        </w:numPr>
        <w:pBdr>
          <w:top w:val="nil"/>
          <w:left w:val="nil"/>
          <w:bottom w:val="nil"/>
          <w:right w:val="nil"/>
          <w:between w:val="nil"/>
        </w:pBdr>
        <w:spacing w:line="275" w:lineRule="auto"/>
      </w:pPr>
      <w:r>
        <w:rPr>
          <w:rFonts w:ascii="Google Sans" w:eastAsia="Google Sans" w:hAnsi="Google Sans" w:cs="Google Sans"/>
          <w:color w:val="1F1F1F"/>
        </w:rPr>
        <w:t>Prevención de Errores: Validar que el denominador del cálculo inverso no sea cero o negativo (alertar al usuario si el margen es inalcanzable).</w:t>
      </w:r>
    </w:p>
    <w:p w14:paraId="37E00998" w14:textId="77777777" w:rsidR="00233AFC" w:rsidRDefault="00F978A5">
      <w:pPr>
        <w:numPr>
          <w:ilvl w:val="0"/>
          <w:numId w:val="8"/>
        </w:numPr>
        <w:pBdr>
          <w:top w:val="nil"/>
          <w:left w:val="nil"/>
          <w:bottom w:val="nil"/>
          <w:right w:val="nil"/>
          <w:between w:val="nil"/>
        </w:pBdr>
        <w:spacing w:after="120" w:line="275" w:lineRule="auto"/>
      </w:pPr>
      <w:r>
        <w:rPr>
          <w:rFonts w:ascii="Google Sans" w:eastAsia="Google Sans" w:hAnsi="Google Sans" w:cs="Google Sans"/>
          <w:color w:val="1F1F1F"/>
        </w:rPr>
        <w:t>INTEGRACIÓN FUTURA</w:t>
      </w:r>
      <w:r>
        <w:rPr>
          <w:color w:val="000000"/>
        </w:rPr>
        <w:br/>
      </w:r>
      <w:r>
        <w:rPr>
          <w:rFonts w:ascii="Google Sans" w:eastAsia="Google Sans" w:hAnsi="Google Sans" w:cs="Google Sans"/>
          <w:color w:val="1F1F1F"/>
        </w:rPr>
        <w:t>Esta lógica de cálculo debe ser modular para integrarse en el Panel Administrativo (Módulo de Inventario V4), permitiendo que al registrar una "Nueva Pieza" mediante su SKU, el precio se sugiera automáticamente según la rentabilidad objetivo del negocio.</w:t>
      </w:r>
    </w:p>
    <w:sectPr w:rsidR="00233AF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3E2A896C-5AEE-4717-B882-6660B6E6C7BB}"/>
  </w:font>
  <w:font w:name="Google Sans">
    <w:charset w:val="00"/>
    <w:family w:val="auto"/>
    <w:pitch w:val="default"/>
    <w:embedRegular r:id="rId2" w:fontKey="{0EADD2AA-A4C0-4368-8832-15A2994EEA78}"/>
  </w:font>
  <w:font w:name="Calibri">
    <w:panose1 w:val="020F0502020204030204"/>
    <w:charset w:val="00"/>
    <w:family w:val="swiss"/>
    <w:pitch w:val="variable"/>
    <w:sig w:usb0="E4002EFF" w:usb1="C200247B" w:usb2="00000009" w:usb3="00000000" w:csb0="000001FF" w:csb1="00000000"/>
    <w:embedRegular r:id="rId3" w:fontKey="{0A5A6F97-9988-435B-BDCC-CE8D7FE74B60}"/>
  </w:font>
  <w:font w:name="Cambria">
    <w:panose1 w:val="02040503050406030204"/>
    <w:charset w:val="00"/>
    <w:family w:val="roman"/>
    <w:pitch w:val="variable"/>
    <w:sig w:usb0="E00006FF" w:usb1="420024FF" w:usb2="02000000" w:usb3="00000000" w:csb0="0000019F" w:csb1="00000000"/>
    <w:embedRegular r:id="rId4" w:fontKey="{36F24763-D69A-4B8F-8CFA-AF8362616EF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61EF1"/>
    <w:multiLevelType w:val="multilevel"/>
    <w:tmpl w:val="6946FF88"/>
    <w:lvl w:ilvl="0">
      <w:start w:val="3"/>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5354371"/>
    <w:multiLevelType w:val="multilevel"/>
    <w:tmpl w:val="34840E3C"/>
    <w:lvl w:ilvl="0">
      <w:start w:val="5"/>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28B792A"/>
    <w:multiLevelType w:val="multilevel"/>
    <w:tmpl w:val="3E3E1DF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66815C5"/>
    <w:multiLevelType w:val="multilevel"/>
    <w:tmpl w:val="A42E017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8B562C6"/>
    <w:multiLevelType w:val="multilevel"/>
    <w:tmpl w:val="194E034A"/>
    <w:lvl w:ilvl="0">
      <w:start w:val="7"/>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8D82607"/>
    <w:multiLevelType w:val="multilevel"/>
    <w:tmpl w:val="D054CA9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5EE2E51"/>
    <w:multiLevelType w:val="multilevel"/>
    <w:tmpl w:val="27E022A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79D52E66"/>
    <w:multiLevelType w:val="multilevel"/>
    <w:tmpl w:val="677C569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1366135">
    <w:abstractNumId w:val="5"/>
  </w:num>
  <w:num w:numId="2" w16cid:durableId="457191077">
    <w:abstractNumId w:val="7"/>
  </w:num>
  <w:num w:numId="3" w16cid:durableId="1588882794">
    <w:abstractNumId w:val="0"/>
  </w:num>
  <w:num w:numId="4" w16cid:durableId="794060161">
    <w:abstractNumId w:val="3"/>
  </w:num>
  <w:num w:numId="5" w16cid:durableId="477888704">
    <w:abstractNumId w:val="2"/>
  </w:num>
  <w:num w:numId="6" w16cid:durableId="117339189">
    <w:abstractNumId w:val="1"/>
  </w:num>
  <w:num w:numId="7" w16cid:durableId="867331551">
    <w:abstractNumId w:val="6"/>
  </w:num>
  <w:num w:numId="8" w16cid:durableId="1411657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AFC"/>
    <w:rsid w:val="00131994"/>
    <w:rsid w:val="00233AFC"/>
    <w:rsid w:val="0047512E"/>
    <w:rsid w:val="00AB0B6A"/>
    <w:rsid w:val="00F978A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0097E"/>
  <w15:docId w15:val="{39BC826E-4F96-45E4-8E59-F1673C22C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422</Words>
  <Characters>2325</Characters>
  <Application>Microsoft Office Word</Application>
  <DocSecurity>0</DocSecurity>
  <Lines>19</Lines>
  <Paragraphs>5</Paragraphs>
  <ScaleCrop>false</ScaleCrop>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Castro R</cp:lastModifiedBy>
  <cp:revision>3</cp:revision>
  <dcterms:created xsi:type="dcterms:W3CDTF">2026-03-27T04:58:00Z</dcterms:created>
  <dcterms:modified xsi:type="dcterms:W3CDTF">2026-03-27T04:59:00Z</dcterms:modified>
</cp:coreProperties>
</file>