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D25" w:rsidRPr="00270D25" w:rsidRDefault="001149EF" w:rsidP="00270D25">
      <w:pPr>
        <w:jc w:val="center"/>
        <w:rPr>
          <w:b/>
          <w:i/>
          <w:noProof/>
          <w:color w:val="4472C4" w:themeColor="accent5"/>
          <w:sz w:val="28"/>
          <w:u w:val="single"/>
          <w:lang w:eastAsia="es-MX"/>
          <w14:glow w14:rad="228600">
            <w14:schemeClr w14:val="accent5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7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  <w14:props3d w14:extrusionH="57150" w14:contourW="0" w14:prstMaterial="softEdge">
            <w14:bevelT w14:w="25400" w14:h="38100" w14:prst="circle"/>
          </w14:props3d>
        </w:rPr>
      </w:pPr>
      <w:r w:rsidRPr="00270D25">
        <w:rPr>
          <w:b/>
          <w:i/>
          <w:noProof/>
          <w:color w:val="4472C4" w:themeColor="accent5"/>
          <w:sz w:val="28"/>
          <w:u w:val="single"/>
          <w:lang w:eastAsia="es-MX"/>
          <w14:glow w14:rad="228600">
            <w14:schemeClr w14:val="accent5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7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  <w14:props3d w14:extrusionH="57150" w14:contourW="0" w14:prstMaterial="softEdge">
            <w14:bevelT w14:w="25400" w14:h="38100" w14:prst="circle"/>
          </w14:props3d>
        </w:rPr>
        <w:t>Nombre_Alumno: Juan Carlos Sánchez Martínez</w:t>
      </w:r>
    </w:p>
    <w:p w:rsidR="00270D25" w:rsidRPr="00270D25" w:rsidRDefault="001149EF" w:rsidP="00270D25">
      <w:pPr>
        <w:jc w:val="center"/>
        <w:rPr>
          <w:rFonts w:ascii="Segoe UI" w:eastAsia="Times New Roman" w:hAnsi="Segoe UI" w:cs="Segoe UI"/>
          <w:b/>
          <w:i/>
          <w:color w:val="4472C4" w:themeColor="accent5"/>
          <w:sz w:val="24"/>
          <w:szCs w:val="21"/>
          <w:u w:val="single"/>
          <w:lang w:eastAsia="es-MX"/>
          <w14:glow w14:rad="228600">
            <w14:schemeClr w14:val="accent5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7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  <w14:props3d w14:extrusionH="57150" w14:contourW="0" w14:prstMaterial="softEdge">
            <w14:bevelT w14:w="25400" w14:h="38100" w14:prst="circle"/>
          </w14:props3d>
        </w:rPr>
      </w:pPr>
      <w:r w:rsidRPr="00270D25">
        <w:rPr>
          <w:b/>
          <w:i/>
          <w:noProof/>
          <w:color w:val="4472C4" w:themeColor="accent5"/>
          <w:sz w:val="28"/>
          <w:u w:val="single"/>
          <w:lang w:eastAsia="es-MX"/>
          <w14:glow w14:rad="228600">
            <w14:schemeClr w14:val="accent5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7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  <w14:props3d w14:extrusionH="57150" w14:contourW="0" w14:prstMaterial="softEdge">
            <w14:bevelT w14:w="25400" w14:h="38100" w14:prst="circle"/>
          </w14:props3d>
        </w:rPr>
        <w:t xml:space="preserve">Nombre_Docente: </w:t>
      </w:r>
      <w:r w:rsidRPr="00270D25">
        <w:rPr>
          <w:rFonts w:ascii="Segoe UI" w:eastAsia="Times New Roman" w:hAnsi="Segoe UI" w:cs="Segoe UI"/>
          <w:b/>
          <w:i/>
          <w:color w:val="4472C4" w:themeColor="accent5"/>
          <w:sz w:val="24"/>
          <w:szCs w:val="21"/>
          <w:u w:val="single"/>
          <w:lang w:eastAsia="es-MX"/>
          <w14:glow w14:rad="228600">
            <w14:schemeClr w14:val="accent5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7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  <w14:props3d w14:extrusionH="57150" w14:contourW="0" w14:prstMaterial="softEdge">
            <w14:bevelT w14:w="25400" w14:h="38100" w14:prst="circle"/>
          </w14:props3d>
        </w:rPr>
        <w:t>Dulce Fátima Aguilar Juárez</w:t>
      </w:r>
    </w:p>
    <w:p w:rsidR="00270D25" w:rsidRPr="00270D25" w:rsidRDefault="00270D25" w:rsidP="00270D25">
      <w:pPr>
        <w:jc w:val="center"/>
        <w:rPr>
          <w:b/>
          <w:i/>
          <w:noProof/>
          <w:color w:val="4472C4" w:themeColor="accent5"/>
          <w:sz w:val="28"/>
          <w:u w:val="single"/>
          <w:lang w:eastAsia="es-MX"/>
          <w14:glow w14:rad="228600">
            <w14:schemeClr w14:val="accent5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7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  <w14:props3d w14:extrusionH="57150" w14:contourW="0" w14:prstMaterial="softEdge">
            <w14:bevelT w14:w="25400" w14:h="38100" w14:prst="circle"/>
          </w14:props3d>
        </w:rPr>
      </w:pPr>
      <w:r w:rsidRPr="00270D25">
        <w:rPr>
          <w:b/>
          <w:i/>
          <w:noProof/>
          <w:color w:val="4472C4" w:themeColor="accent5"/>
          <w:sz w:val="28"/>
          <w:u w:val="single"/>
          <w:lang w:eastAsia="es-MX"/>
          <w14:glow w14:rad="228600">
            <w14:schemeClr w14:val="accent5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7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  <w14:props3d w14:extrusionH="57150" w14:contourW="0" w14:prstMaterial="softEdge">
            <w14:bevelT w14:w="25400" w14:h="38100" w14:prst="circle"/>
          </w14:props3d>
        </w:rPr>
        <w:t>Instituto Tecnológico de Apizaco</w:t>
      </w:r>
    </w:p>
    <w:p w:rsidR="00270D25" w:rsidRPr="00270D25" w:rsidRDefault="00270D25" w:rsidP="00270D25">
      <w:pPr>
        <w:jc w:val="center"/>
        <w:rPr>
          <w:b/>
          <w:i/>
          <w:noProof/>
          <w:color w:val="4472C4" w:themeColor="accent5"/>
          <w:sz w:val="28"/>
          <w:u w:val="single"/>
          <w:lang w:eastAsia="es-MX"/>
          <w14:glow w14:rad="228600">
            <w14:schemeClr w14:val="accent5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7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  <w14:props3d w14:extrusionH="57150" w14:contourW="0" w14:prstMaterial="softEdge">
            <w14:bevelT w14:w="25400" w14:h="38100" w14:prst="circle"/>
          </w14:props3d>
        </w:rPr>
      </w:pPr>
      <w:r w:rsidRPr="00270D25">
        <w:rPr>
          <w:b/>
          <w:i/>
          <w:noProof/>
          <w:color w:val="4472C4" w:themeColor="accent5"/>
          <w:sz w:val="28"/>
          <w:u w:val="single"/>
          <w:lang w:eastAsia="es-MX"/>
          <w14:glow w14:rad="228600">
            <w14:schemeClr w14:val="accent5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7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  <w14:props3d w14:extrusionH="57150" w14:contourW="0" w14:prstMaterial="softEdge">
            <w14:bevelT w14:w="25400" w14:h="38100" w14:prst="circle"/>
          </w14:props3d>
        </w:rPr>
        <w:t>Ing_Mecatrónica</w:t>
      </w:r>
    </w:p>
    <w:p w:rsidR="00270D25" w:rsidRPr="00270D25" w:rsidRDefault="00270D25" w:rsidP="00270D25">
      <w:pPr>
        <w:jc w:val="center"/>
        <w:rPr>
          <w:b/>
          <w:i/>
          <w:noProof/>
          <w:color w:val="4472C4" w:themeColor="accent5"/>
          <w:sz w:val="28"/>
          <w:u w:val="single"/>
          <w:lang w:eastAsia="es-MX"/>
          <w14:glow w14:rad="228600">
            <w14:schemeClr w14:val="accent5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7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  <w14:props3d w14:extrusionH="57150" w14:contourW="0" w14:prstMaterial="softEdge">
            <w14:bevelT w14:w="25400" w14:h="38100" w14:prst="circle"/>
          </w14:props3d>
        </w:rPr>
      </w:pPr>
      <w:r w:rsidRPr="00270D25">
        <w:rPr>
          <w:b/>
          <w:i/>
          <w:noProof/>
          <w:color w:val="4472C4" w:themeColor="accent5"/>
          <w:sz w:val="28"/>
          <w:u w:val="single"/>
          <w:lang w:eastAsia="es-MX"/>
          <w14:glow w14:rad="228600">
            <w14:schemeClr w14:val="accent5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7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  <w14:props3d w14:extrusionH="57150" w14:contourW="0" w14:prstMaterial="softEdge">
            <w14:bevelT w14:w="25400" w14:h="38100" w14:prst="circle"/>
          </w14:props3d>
        </w:rPr>
        <w:t>Ingles Four Corners</w:t>
      </w:r>
    </w:p>
    <w:p w:rsidR="00270D25" w:rsidRPr="00270D25" w:rsidRDefault="00270D25" w:rsidP="00270D25">
      <w:pPr>
        <w:jc w:val="center"/>
        <w:rPr>
          <w:b/>
          <w:i/>
          <w:noProof/>
          <w:color w:val="4472C4" w:themeColor="accent5"/>
          <w:sz w:val="28"/>
          <w:u w:val="single"/>
          <w:lang w:eastAsia="es-MX"/>
          <w14:glow w14:rad="228600">
            <w14:schemeClr w14:val="accent5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7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  <w14:props3d w14:extrusionH="57150" w14:contourW="0" w14:prstMaterial="softEdge">
            <w14:bevelT w14:w="25400" w14:h="38100" w14:prst="circle"/>
          </w14:props3d>
        </w:rPr>
      </w:pPr>
      <w:r w:rsidRPr="00270D25">
        <w:rPr>
          <w:b/>
          <w:i/>
          <w:noProof/>
          <w:color w:val="4472C4" w:themeColor="accent5"/>
          <w:sz w:val="28"/>
          <w:u w:val="single"/>
          <w:lang w:eastAsia="es-MX"/>
          <w14:glow w14:rad="228600">
            <w14:schemeClr w14:val="accent5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7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  <w14:props3d w14:extrusionH="57150" w14:contourW="0" w14:prstMaterial="softEdge">
            <w14:bevelT w14:w="25400" w14:h="38100" w14:prst="circle"/>
          </w14:props3d>
        </w:rPr>
        <w:t>Unidad 4</w:t>
      </w:r>
    </w:p>
    <w:p w:rsidR="00270D25" w:rsidRPr="00270D25" w:rsidRDefault="00270D25" w:rsidP="00270D25">
      <w:pPr>
        <w:jc w:val="center"/>
        <w:rPr>
          <w:b/>
          <w:i/>
          <w:noProof/>
          <w:color w:val="4472C4" w:themeColor="accent5"/>
          <w:sz w:val="28"/>
          <w:u w:val="single"/>
          <w:lang w:eastAsia="es-MX"/>
          <w14:glow w14:rad="228600">
            <w14:schemeClr w14:val="accent5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7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  <w14:props3d w14:extrusionH="57150" w14:contourW="0" w14:prstMaterial="softEdge">
            <w14:bevelT w14:w="25400" w14:h="38100" w14:prst="circle"/>
          </w14:props3d>
        </w:rPr>
      </w:pPr>
      <w:r w:rsidRPr="00270D25">
        <w:rPr>
          <w:b/>
          <w:i/>
          <w:noProof/>
          <w:color w:val="4472C4" w:themeColor="accent5"/>
          <w:sz w:val="28"/>
          <w:u w:val="single"/>
          <w:lang w:eastAsia="es-MX"/>
          <w14:glow w14:rad="228600">
            <w14:schemeClr w14:val="accent5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7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  <w14:props3d w14:extrusionH="57150" w14:contourW="0" w14:prstMaterial="softEdge">
            <w14:bevelT w14:w="25400" w14:h="38100" w14:prst="circle"/>
          </w14:props3d>
        </w:rPr>
        <w:t>Portafolio de Evidencias</w:t>
      </w:r>
    </w:p>
    <w:p w:rsidR="00270D25" w:rsidRDefault="00270D25" w:rsidP="00270D25">
      <w:pPr>
        <w:jc w:val="center"/>
        <w:rPr>
          <w:b/>
          <w:i/>
          <w:noProof/>
          <w:color w:val="2F5496" w:themeColor="accent5" w:themeShade="BF"/>
          <w:sz w:val="36"/>
          <w:u w:val="single"/>
          <w:lang w:eastAsia="es-MX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ángulo 4" descr="Instituto Tecnológico de Aguascalientes – TECNM – I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5F467B" id="Rectángulo 4" o:spid="_x0000_s1026" alt="Instituto Tecnológico de Aguascalientes – TECNM – I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MQWWHPwAgAA/AUAAA4A&#10;AAAAAAAAAAAAAAAALgIAAGRycy9lMm9Eb2MueG1sUEsBAi0AFAAGAAgAAAAhAEyg6SzYAAAAAwEA&#10;AA8AAAAAAAAAAAAAAAAASg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>
            <wp:extent cx="3952875" cy="2053383"/>
            <wp:effectExtent l="304800" t="190500" r="0" b="671195"/>
            <wp:docPr id="5" name="Imagen 5" descr="Istituto Tecnologico de Apizaco: HISTORIA DEL I.T. Apiza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stituto Tecnologico de Apizaco: HISTORIA DEL I.T. Apizac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42" cy="206131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glow rad="101600">
                        <a:schemeClr val="accent6">
                          <a:satMod val="175000"/>
                          <a:alpha val="40000"/>
                        </a:schemeClr>
                      </a:glow>
                      <a:outerShdw blurRad="225425" dist="50800" dir="5220000" algn="ctr">
                        <a:srgbClr val="000000">
                          <a:alpha val="33000"/>
                        </a:srgbClr>
                      </a:outerShdw>
                      <a:reflection blurRad="12700" stA="38000" endPos="28000" dist="5000" dir="5400000" sy="-100000" algn="bl" rotWithShape="0"/>
                    </a:effectLst>
                    <a:scene3d>
                      <a:camera prst="perspectiveFront" fov="3300000">
                        <a:rot lat="486000" lon="19530000" rev="174000"/>
                      </a:camera>
                      <a:lightRig rig="harsh" dir="t">
                        <a:rot lat="0" lon="0" rev="3000000"/>
                      </a:lightRig>
                    </a:scene3d>
                    <a:sp3d extrusionH="254000" contourW="19050">
                      <a:bevelT w="82550" h="44450" prst="angle"/>
                      <a:bevelB w="82550" h="44450" prst="angle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0D25" w:rsidRDefault="00270D25" w:rsidP="00270D25">
      <w:pPr>
        <w:rPr>
          <w:noProof/>
          <w:lang w:eastAsia="es-MX"/>
        </w:rPr>
      </w:pPr>
    </w:p>
    <w:p w:rsidR="00270D25" w:rsidRDefault="00270D25" w:rsidP="00270D25">
      <w:pPr>
        <w:rPr>
          <w:noProof/>
          <w:lang w:eastAsia="es-MX"/>
        </w:rPr>
      </w:pPr>
    </w:p>
    <w:p w:rsidR="004F2A79" w:rsidRDefault="004F2A79" w:rsidP="00270D25">
      <w:pPr>
        <w:rPr>
          <w:noProof/>
          <w:sz w:val="24"/>
          <w:lang w:eastAsia="es-MX"/>
        </w:rPr>
      </w:pPr>
    </w:p>
    <w:p w:rsidR="001149EF" w:rsidRPr="0024760C" w:rsidRDefault="001149EF" w:rsidP="00270D25">
      <w:pPr>
        <w:rPr>
          <w:noProof/>
          <w:sz w:val="24"/>
          <w:lang w:eastAsia="es-MX"/>
        </w:rPr>
      </w:pPr>
      <w:r w:rsidRPr="0024760C">
        <w:rPr>
          <w:noProof/>
          <w:sz w:val="24"/>
          <w:lang w:eastAsia="es-MX"/>
        </w:rPr>
        <w:lastRenderedPageBreak/>
        <w:t>Actividad 1:</w:t>
      </w:r>
    </w:p>
    <w:p w:rsidR="0024760C" w:rsidRPr="0024760C" w:rsidRDefault="0024760C" w:rsidP="00270D25">
      <w:pPr>
        <w:rPr>
          <w:noProof/>
          <w:sz w:val="24"/>
          <w:lang w:val="fr-FR" w:eastAsia="es-MX"/>
        </w:rPr>
      </w:pPr>
      <w:r w:rsidRPr="0024760C">
        <w:rPr>
          <w:noProof/>
          <w:sz w:val="24"/>
          <w:lang w:val="fr-FR" w:eastAsia="es-MX"/>
        </w:rPr>
        <w:t>Description of the activity:</w:t>
      </w:r>
      <w:r w:rsidRPr="0024760C">
        <w:rPr>
          <w:lang w:val="fr-FR"/>
        </w:rPr>
        <w:br/>
      </w:r>
      <w:r w:rsidRPr="0024760C">
        <w:rPr>
          <w:noProof/>
          <w:sz w:val="24"/>
          <w:lang w:val="fr-FR" w:eastAsia="es-MX"/>
        </w:rPr>
        <w:t>This activity was based on making the pseudocode or a detailed instruction so that a person can be guided on how to correctly send a message, and can do it consecutively as many times as necessary.</w:t>
      </w:r>
    </w:p>
    <w:p w:rsidR="00445737" w:rsidRDefault="001149EF">
      <w:r>
        <w:rPr>
          <w:noProof/>
          <w:lang w:eastAsia="es-MX"/>
        </w:rPr>
        <w:drawing>
          <wp:inline distT="0" distB="0" distL="0" distR="0">
            <wp:extent cx="4905375" cy="2162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0642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2" cy="216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9EF" w:rsidRDefault="001149EF">
      <w:pPr>
        <w:rPr>
          <w:noProof/>
          <w:sz w:val="24"/>
          <w:lang w:eastAsia="es-MX"/>
        </w:rPr>
      </w:pPr>
      <w:r w:rsidRPr="0024760C">
        <w:rPr>
          <w:noProof/>
          <w:sz w:val="24"/>
          <w:lang w:eastAsia="es-MX"/>
        </w:rPr>
        <w:t>Actividad 2:</w:t>
      </w:r>
    </w:p>
    <w:p w:rsidR="0024760C" w:rsidRDefault="0024760C">
      <w:pPr>
        <w:rPr>
          <w:noProof/>
          <w:sz w:val="24"/>
          <w:lang w:val="fr-FR" w:eastAsia="es-MX"/>
        </w:rPr>
      </w:pPr>
      <w:r w:rsidRPr="0024760C">
        <w:rPr>
          <w:noProof/>
          <w:sz w:val="24"/>
          <w:lang w:val="fr-FR" w:eastAsia="es-MX"/>
        </w:rPr>
        <w:t>Description of the activity:</w:t>
      </w:r>
    </w:p>
    <w:p w:rsidR="0024760C" w:rsidRPr="0024760C" w:rsidRDefault="004F2A79">
      <w:pPr>
        <w:rPr>
          <w:noProof/>
          <w:sz w:val="24"/>
          <w:lang w:eastAsia="es-MX"/>
        </w:rPr>
      </w:pPr>
      <w:r w:rsidRPr="004F2A79">
        <w:rPr>
          <w:noProof/>
          <w:sz w:val="24"/>
          <w:lang w:eastAsia="es-MX"/>
        </w:rPr>
        <w:t>This activity consisted of converting different words to their corresponding forms in verb and noun, dividing them in such a way that it was seen legible and understood in such a way that the noun of each verb is distinguished and vice versa (the verb from the noun), all in one table.</w:t>
      </w:r>
    </w:p>
    <w:p w:rsidR="004F2A79" w:rsidRDefault="001149EF">
      <w:r>
        <w:rPr>
          <w:noProof/>
          <w:lang w:eastAsia="es-MX"/>
        </w:rPr>
        <w:drawing>
          <wp:inline distT="0" distB="0" distL="0" distR="0">
            <wp:extent cx="4305300" cy="29813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0F73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5" cy="298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9EF" w:rsidRDefault="001149EF">
      <w:pPr>
        <w:rPr>
          <w:sz w:val="24"/>
        </w:rPr>
      </w:pPr>
      <w:r w:rsidRPr="0024760C">
        <w:rPr>
          <w:sz w:val="24"/>
        </w:rPr>
        <w:lastRenderedPageBreak/>
        <w:t>Actividad 3:</w:t>
      </w:r>
    </w:p>
    <w:p w:rsidR="004F2A79" w:rsidRDefault="004F2A79">
      <w:pPr>
        <w:rPr>
          <w:sz w:val="24"/>
        </w:rPr>
      </w:pPr>
      <w:proofErr w:type="spellStart"/>
      <w:r>
        <w:rPr>
          <w:sz w:val="24"/>
        </w:rPr>
        <w:t>Description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activity</w:t>
      </w:r>
      <w:proofErr w:type="spellEnd"/>
      <w:r>
        <w:rPr>
          <w:sz w:val="24"/>
        </w:rPr>
        <w:t>:</w:t>
      </w:r>
    </w:p>
    <w:p w:rsidR="004F2A79" w:rsidRPr="004F2A79" w:rsidRDefault="00B03BE3">
      <w:proofErr w:type="spellStart"/>
      <w:r w:rsidRPr="00B03BE3">
        <w:t>This</w:t>
      </w:r>
      <w:proofErr w:type="spellEnd"/>
      <w:r w:rsidRPr="00B03BE3">
        <w:t xml:space="preserve"> </w:t>
      </w:r>
      <w:proofErr w:type="spellStart"/>
      <w:r w:rsidRPr="00B03BE3">
        <w:t>activity</w:t>
      </w:r>
      <w:proofErr w:type="spellEnd"/>
      <w:r w:rsidRPr="00B03BE3">
        <w:t xml:space="preserve"> dates </w:t>
      </w:r>
      <w:proofErr w:type="spellStart"/>
      <w:r w:rsidRPr="00B03BE3">
        <w:t>from</w:t>
      </w:r>
      <w:proofErr w:type="spellEnd"/>
      <w:r w:rsidRPr="00B03BE3">
        <w:t xml:space="preserve"> </w:t>
      </w:r>
      <w:proofErr w:type="spellStart"/>
      <w:r w:rsidRPr="00B03BE3">
        <w:t>putting</w:t>
      </w:r>
      <w:proofErr w:type="spellEnd"/>
      <w:r w:rsidRPr="00B03BE3">
        <w:t xml:space="preserve"> </w:t>
      </w:r>
      <w:proofErr w:type="spellStart"/>
      <w:r w:rsidRPr="00B03BE3">
        <w:t>into</w:t>
      </w:r>
      <w:proofErr w:type="spellEnd"/>
      <w:r w:rsidRPr="00B03BE3">
        <w:t xml:space="preserve"> </w:t>
      </w:r>
      <w:proofErr w:type="spellStart"/>
      <w:r w:rsidRPr="00B03BE3">
        <w:t>practice</w:t>
      </w:r>
      <w:proofErr w:type="spellEnd"/>
      <w:r w:rsidRPr="00B03BE3">
        <w:t xml:space="preserve"> </w:t>
      </w:r>
      <w:proofErr w:type="spellStart"/>
      <w:r w:rsidRPr="00B03BE3">
        <w:t>what</w:t>
      </w:r>
      <w:proofErr w:type="spellEnd"/>
      <w:r w:rsidRPr="00B03BE3">
        <w:t xml:space="preserve"> </w:t>
      </w:r>
      <w:proofErr w:type="spellStart"/>
      <w:r w:rsidRPr="00B03BE3">
        <w:t>the</w:t>
      </w:r>
      <w:proofErr w:type="spellEnd"/>
      <w:r w:rsidRPr="00B03BE3">
        <w:t xml:space="preserve"> </w:t>
      </w:r>
      <w:proofErr w:type="spellStart"/>
      <w:r w:rsidRPr="00B03BE3">
        <w:t>already</w:t>
      </w:r>
      <w:proofErr w:type="spellEnd"/>
      <w:r w:rsidRPr="00B03BE3">
        <w:t xml:space="preserve"> and </w:t>
      </w:r>
      <w:proofErr w:type="spellStart"/>
      <w:r w:rsidRPr="00B03BE3">
        <w:t>the</w:t>
      </w:r>
      <w:proofErr w:type="spellEnd"/>
      <w:r w:rsidRPr="00B03BE3">
        <w:t xml:space="preserve"> </w:t>
      </w:r>
      <w:proofErr w:type="spellStart"/>
      <w:r w:rsidRPr="00B03BE3">
        <w:t>yet</w:t>
      </w:r>
      <w:proofErr w:type="spellEnd"/>
      <w:r w:rsidRPr="00B03BE3">
        <w:t xml:space="preserve"> are, to be </w:t>
      </w:r>
      <w:proofErr w:type="spellStart"/>
      <w:r w:rsidRPr="00B03BE3">
        <w:t>able</w:t>
      </w:r>
      <w:proofErr w:type="spellEnd"/>
      <w:r w:rsidRPr="00B03BE3">
        <w:t xml:space="preserve"> to </w:t>
      </w:r>
      <w:proofErr w:type="spellStart"/>
      <w:r w:rsidRPr="00B03BE3">
        <w:t>compose</w:t>
      </w:r>
      <w:proofErr w:type="spellEnd"/>
      <w:r w:rsidRPr="00B03BE3">
        <w:t xml:space="preserve"> </w:t>
      </w:r>
      <w:proofErr w:type="spellStart"/>
      <w:r w:rsidRPr="00B03BE3">
        <w:t>different</w:t>
      </w:r>
      <w:proofErr w:type="spellEnd"/>
      <w:r w:rsidRPr="00B03BE3">
        <w:t xml:space="preserve"> </w:t>
      </w:r>
      <w:proofErr w:type="spellStart"/>
      <w:r w:rsidRPr="00B03BE3">
        <w:t>sentences</w:t>
      </w:r>
      <w:proofErr w:type="spellEnd"/>
      <w:r w:rsidRPr="00B03BE3">
        <w:t xml:space="preserve"> </w:t>
      </w:r>
      <w:proofErr w:type="spellStart"/>
      <w:r w:rsidRPr="00B03BE3">
        <w:t>that</w:t>
      </w:r>
      <w:proofErr w:type="spellEnd"/>
      <w:r w:rsidRPr="00B03BE3">
        <w:t xml:space="preserve"> </w:t>
      </w:r>
      <w:proofErr w:type="spellStart"/>
      <w:r w:rsidRPr="00B03BE3">
        <w:t>require</w:t>
      </w:r>
      <w:proofErr w:type="spellEnd"/>
      <w:r w:rsidRPr="00B03BE3">
        <w:t xml:space="preserve"> </w:t>
      </w:r>
      <w:proofErr w:type="spellStart"/>
      <w:r w:rsidRPr="00B03BE3">
        <w:t>or</w:t>
      </w:r>
      <w:proofErr w:type="spellEnd"/>
      <w:r w:rsidRPr="00B03BE3">
        <w:t xml:space="preserve"> </w:t>
      </w:r>
      <w:proofErr w:type="spellStart"/>
      <w:r w:rsidRPr="00B03BE3">
        <w:t>involve</w:t>
      </w:r>
      <w:proofErr w:type="spellEnd"/>
      <w:r w:rsidRPr="00B03BE3">
        <w:t xml:space="preserve"> </w:t>
      </w:r>
      <w:proofErr w:type="spellStart"/>
      <w:r w:rsidRPr="00B03BE3">
        <w:t>questions</w:t>
      </w:r>
      <w:proofErr w:type="spellEnd"/>
      <w:r w:rsidRPr="00B03BE3">
        <w:t xml:space="preserve"> in </w:t>
      </w:r>
      <w:proofErr w:type="spellStart"/>
      <w:r w:rsidRPr="00B03BE3">
        <w:t>relation</w:t>
      </w:r>
      <w:proofErr w:type="spellEnd"/>
      <w:r w:rsidRPr="00B03BE3">
        <w:t xml:space="preserve"> to </w:t>
      </w:r>
      <w:proofErr w:type="spellStart"/>
      <w:r w:rsidRPr="00B03BE3">
        <w:t>topics</w:t>
      </w:r>
      <w:proofErr w:type="spellEnd"/>
      <w:r w:rsidRPr="00B03BE3">
        <w:t xml:space="preserve"> </w:t>
      </w:r>
      <w:proofErr w:type="spellStart"/>
      <w:r w:rsidRPr="00B03BE3">
        <w:t>that</w:t>
      </w:r>
      <w:proofErr w:type="spellEnd"/>
      <w:r w:rsidRPr="00B03BE3">
        <w:t xml:space="preserve"> </w:t>
      </w:r>
      <w:proofErr w:type="spellStart"/>
      <w:r w:rsidRPr="00B03BE3">
        <w:t>may</w:t>
      </w:r>
      <w:proofErr w:type="spellEnd"/>
      <w:r w:rsidRPr="00B03BE3">
        <w:t xml:space="preserve"> </w:t>
      </w:r>
      <w:proofErr w:type="spellStart"/>
      <w:r w:rsidRPr="00B03BE3">
        <w:t>have</w:t>
      </w:r>
      <w:proofErr w:type="spellEnd"/>
      <w:r w:rsidRPr="00B03BE3">
        <w:t xml:space="preserve"> </w:t>
      </w:r>
      <w:proofErr w:type="spellStart"/>
      <w:r w:rsidRPr="00B03BE3">
        <w:t>already</w:t>
      </w:r>
      <w:proofErr w:type="spellEnd"/>
      <w:r w:rsidRPr="00B03BE3">
        <w:t xml:space="preserve"> </w:t>
      </w:r>
      <w:proofErr w:type="spellStart"/>
      <w:r w:rsidRPr="00B03BE3">
        <w:t>happened</w:t>
      </w:r>
      <w:proofErr w:type="spellEnd"/>
      <w:r w:rsidRPr="00B03BE3">
        <w:t xml:space="preserve"> </w:t>
      </w:r>
      <w:proofErr w:type="spellStart"/>
      <w:r w:rsidRPr="00B03BE3">
        <w:t>or</w:t>
      </w:r>
      <w:proofErr w:type="spellEnd"/>
      <w:r w:rsidRPr="00B03BE3">
        <w:t xml:space="preserve"> </w:t>
      </w:r>
      <w:proofErr w:type="spellStart"/>
      <w:r w:rsidRPr="00B03BE3">
        <w:t>things</w:t>
      </w:r>
      <w:proofErr w:type="spellEnd"/>
      <w:r w:rsidRPr="00B03BE3">
        <w:t xml:space="preserve"> </w:t>
      </w:r>
      <w:proofErr w:type="spellStart"/>
      <w:r w:rsidRPr="00B03BE3">
        <w:t>that</w:t>
      </w:r>
      <w:proofErr w:type="spellEnd"/>
      <w:r w:rsidRPr="00B03BE3">
        <w:t xml:space="preserve"> </w:t>
      </w:r>
      <w:proofErr w:type="spellStart"/>
      <w:r w:rsidRPr="00B03BE3">
        <w:t>you</w:t>
      </w:r>
      <w:proofErr w:type="spellEnd"/>
      <w:r w:rsidRPr="00B03BE3">
        <w:t xml:space="preserve"> </w:t>
      </w:r>
      <w:proofErr w:type="spellStart"/>
      <w:r w:rsidRPr="00B03BE3">
        <w:t>ask</w:t>
      </w:r>
      <w:proofErr w:type="spellEnd"/>
      <w:r w:rsidRPr="00B03BE3">
        <w:t xml:space="preserve"> a </w:t>
      </w:r>
      <w:proofErr w:type="spellStart"/>
      <w:r w:rsidRPr="00B03BE3">
        <w:t>person</w:t>
      </w:r>
      <w:proofErr w:type="spellEnd"/>
      <w:r w:rsidRPr="00B03BE3">
        <w:t xml:space="preserve"> </w:t>
      </w:r>
      <w:proofErr w:type="spellStart"/>
      <w:r w:rsidRPr="00B03BE3">
        <w:t>or</w:t>
      </w:r>
      <w:proofErr w:type="spellEnd"/>
      <w:r w:rsidRPr="00B03BE3">
        <w:t xml:space="preserve"> </w:t>
      </w:r>
      <w:proofErr w:type="spellStart"/>
      <w:r w:rsidRPr="00B03BE3">
        <w:t>friend</w:t>
      </w:r>
      <w:proofErr w:type="spellEnd"/>
      <w:r w:rsidRPr="00B03BE3">
        <w:t xml:space="preserve"> and </w:t>
      </w:r>
      <w:proofErr w:type="spellStart"/>
      <w:r w:rsidRPr="00B03BE3">
        <w:t>wonder</w:t>
      </w:r>
      <w:proofErr w:type="spellEnd"/>
      <w:r w:rsidRPr="00B03BE3">
        <w:t xml:space="preserve"> </w:t>
      </w:r>
      <w:proofErr w:type="spellStart"/>
      <w:r w:rsidRPr="00B03BE3">
        <w:t>if</w:t>
      </w:r>
      <w:proofErr w:type="spellEnd"/>
      <w:r w:rsidRPr="00B03BE3">
        <w:t xml:space="preserve"> </w:t>
      </w:r>
      <w:proofErr w:type="spellStart"/>
      <w:r w:rsidRPr="00B03BE3">
        <w:t>it</w:t>
      </w:r>
      <w:proofErr w:type="spellEnd"/>
      <w:r w:rsidRPr="00B03BE3">
        <w:t xml:space="preserve"> </w:t>
      </w:r>
      <w:proofErr w:type="spellStart"/>
      <w:r w:rsidRPr="00B03BE3">
        <w:t>is</w:t>
      </w:r>
      <w:proofErr w:type="spellEnd"/>
      <w:r w:rsidRPr="00B03BE3">
        <w:t xml:space="preserve"> </w:t>
      </w:r>
      <w:proofErr w:type="spellStart"/>
      <w:r w:rsidRPr="00B03BE3">
        <w:t>that</w:t>
      </w:r>
      <w:proofErr w:type="spellEnd"/>
      <w:r w:rsidRPr="00B03BE3">
        <w:t xml:space="preserve"> he </w:t>
      </w:r>
      <w:proofErr w:type="spellStart"/>
      <w:r w:rsidRPr="00B03BE3">
        <w:t>or</w:t>
      </w:r>
      <w:proofErr w:type="spellEnd"/>
      <w:r w:rsidRPr="00B03BE3">
        <w:t xml:space="preserve"> </w:t>
      </w:r>
      <w:proofErr w:type="spellStart"/>
      <w:r w:rsidRPr="00B03BE3">
        <w:t>she</w:t>
      </w:r>
      <w:proofErr w:type="spellEnd"/>
      <w:r w:rsidRPr="00B03BE3">
        <w:t xml:space="preserve"> has </w:t>
      </w:r>
      <w:proofErr w:type="spellStart"/>
      <w:r w:rsidRPr="00B03BE3">
        <w:t>finished</w:t>
      </w:r>
      <w:proofErr w:type="spellEnd"/>
      <w:r w:rsidRPr="00B03BE3">
        <w:t xml:space="preserve"> a </w:t>
      </w:r>
      <w:proofErr w:type="spellStart"/>
      <w:r w:rsidRPr="00B03BE3">
        <w:t>certain</w:t>
      </w:r>
      <w:proofErr w:type="spellEnd"/>
      <w:r w:rsidRPr="00B03BE3">
        <w:t xml:space="preserve"> </w:t>
      </w:r>
      <w:proofErr w:type="spellStart"/>
      <w:r w:rsidRPr="00B03BE3">
        <w:t>important</w:t>
      </w:r>
      <w:proofErr w:type="spellEnd"/>
      <w:r w:rsidRPr="00B03BE3">
        <w:t xml:space="preserve"> </w:t>
      </w:r>
      <w:proofErr w:type="spellStart"/>
      <w:r w:rsidRPr="00B03BE3">
        <w:t>activity</w:t>
      </w:r>
      <w:proofErr w:type="spellEnd"/>
      <w:r w:rsidRPr="00B03BE3">
        <w:t>.</w:t>
      </w:r>
    </w:p>
    <w:p w:rsidR="001149EF" w:rsidRDefault="001149EF">
      <w:r>
        <w:rPr>
          <w:noProof/>
          <w:lang w:eastAsia="es-MX"/>
        </w:rPr>
        <w:drawing>
          <wp:inline distT="0" distB="0" distL="0" distR="0">
            <wp:extent cx="4705350" cy="29622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0998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12" cy="296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9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9EF"/>
    <w:rsid w:val="001149EF"/>
    <w:rsid w:val="0024760C"/>
    <w:rsid w:val="00270D25"/>
    <w:rsid w:val="004404F8"/>
    <w:rsid w:val="004F2A79"/>
    <w:rsid w:val="009F578E"/>
    <w:rsid w:val="00B03BE3"/>
    <w:rsid w:val="00FB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EFB63"/>
  <w15:chartTrackingRefBased/>
  <w15:docId w15:val="{3144148F-D021-41D8-97DE-F8180E2EB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476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4760C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y2iqfc">
    <w:name w:val="y2iqfc"/>
    <w:basedOn w:val="Fuentedeprrafopredeter"/>
    <w:rsid w:val="00247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7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0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8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44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8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38B31-DA5B-4B8F-A8F1-F42718A63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2022-11-22T17:29:00Z</dcterms:created>
  <dcterms:modified xsi:type="dcterms:W3CDTF">2022-11-22T20:07:00Z</dcterms:modified>
</cp:coreProperties>
</file>