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Note ID: 368</w:t>
      </w:r>
    </w:p>
    <w:p>
      <w:pPr>
        <w:pStyle w:val="Heading1"/>
      </w:pPr>
      <w:r>
        <w:t>Chief Complaint</w:t>
      </w:r>
    </w:p>
    <w:p>
      <w:r>
        <w:t>Pancreatitis; abdominal pain</w:t>
      </w:r>
    </w:p>
    <w:p>
      <w:pPr>
        <w:pStyle w:val="Heading1"/>
      </w:pPr>
      <w:r>
        <w:t>History of Presenting Illness</w:t>
      </w:r>
    </w:p>
    <w:p>
      <w:r>
        <w:t>Pt is a 28 y/o male with a PMH of alcoholic pancreatitis, DM, and alcohol abuse disorder who initially presented to a hospital in Roswell, NM on 07/07/22 for abdominal pain, nausea and vomiting, fever and chills, and diaphoresis. He was found to have acute pancreatitis and was treated there for five days, and transferred to UMC for surgery on 07/12/22 after an ultrasound showed a 9mm dilation of the common bile duct with transaminitis and elevated T Bilirubin.  The patient currently denies fever, chills, nausea, and vomiting. His abdominal pain is still present and he describes it as a constant epigastric pain that radiates to the sides and back. The patient has a history of alcohol abuse, and reports drinking &gt;6 drinks a day. He admits to occasional cocaine use and previous history of recreational marijuana use. His past surgical history includes a history of pancreatic resection of a necrotic pancreatic tail.</w:t>
      </w:r>
    </w:p>
    <w:p>
      <w:pPr>
        <w:pStyle w:val="Heading1"/>
      </w:pPr>
      <w:r>
        <w:t>Review of Systems</w:t>
      </w:r>
    </w:p>
    <w:p>
      <w:r>
        <w:t>Constitutional: Denies fever and chills, no sweats, mild weakness.</w:t>
        <w:br/>
        <w:br/>
        <w:t>Eye: no recent visual problems, no icterus, no discharge, no blurry vision, no double vision, no visual disturbances.</w:t>
        <w:br/>
        <w:br/>
        <w:t>Skin: no jaundice, no rash, no petechiae, no bruising present</w:t>
        <w:br/>
        <w:br/>
        <w:t>Respiratory: Denies shortness of breath, no cough, no orthopnea, no wheezing.</w:t>
        <w:br/>
        <w:br/>
        <w:t>Cardiovascular: no chest pain, no palpitations, no edema</w:t>
        <w:br/>
        <w:br/>
        <w:t>Gastrointestinal: no nausea, denies nausea, denies vomiting, denies hematemesis, no melena, no diarrhea or constipation, no abdominal pain, no GI bleeding.</w:t>
        <w:br/>
        <w:br/>
        <w:t>Genitourinary: no dysuria, no hematuria, no discharge, no pain.</w:t>
        <w:br/>
        <w:br/>
        <w:t xml:space="preserve">Hema/Lymph: no bruising tendency, no bleeding tendency, no swollen glands. </w:t>
        <w:br/>
        <w:br/>
        <w:t>Integumentary: no rash, no pruritus, no abrasions, no breakdown, no burns, no dryness, no petechiae, no skin lesion.</w:t>
        <w:br/>
        <w:br/>
        <w:t>Neurologic: no headache, no dizziness, no numbness, mild weakness.</w:t>
        <w:br/>
        <w:br/>
        <w:t xml:space="preserve">Psychiatric: no sleeping problems, no irritability, no mood swings/depression. </w:t>
        <w:br/>
        <w:br/>
        <w:t>Additional ROS info: Except as noted in the Review of Symptoms above and in the history of Present Illness, all other systems have been reviewed and are negative or noncontributory.</w:t>
      </w:r>
    </w:p>
    <w:p>
      <w:pPr>
        <w:pStyle w:val="Heading1"/>
      </w:pPr>
      <w:r>
        <w:t>History</w:t>
      </w:r>
    </w:p>
    <w:p>
      <w:pPr>
        <w:pStyle w:val="Heading2"/>
      </w:pPr>
      <w:r>
        <w:t>Past Medical History</w:t>
      </w:r>
    </w:p>
    <w:p>
      <w:r>
        <w:t>Alcoholic Pancreatitis</w:t>
        <w:br/>
        <w:br/>
        <w:t>Two previous episodes of acute pancreatitis</w:t>
        <w:br/>
        <w:br/>
        <w:t>DM</w:t>
      </w:r>
    </w:p>
    <w:p>
      <w:pPr>
        <w:pStyle w:val="Heading2"/>
      </w:pPr>
      <w:r>
        <w:t>Past Surgical History</w:t>
      </w:r>
    </w:p>
    <w:p>
      <w:r>
        <w:t>Pancreatic Tail Resection of Necrotic Area (8 years ago)</w:t>
      </w:r>
    </w:p>
    <w:p>
      <w:pPr>
        <w:pStyle w:val="Heading2"/>
      </w:pPr>
      <w:r>
        <w:t>Medications</w:t>
      </w:r>
    </w:p>
    <w:p>
      <w:r>
        <w:t>Insulin (Patient reports not taking any of his medications in 5 months)</w:t>
        <w:br/>
        <w:br/>
        <w:t>Metformin</w:t>
      </w:r>
    </w:p>
    <w:p>
      <w:pPr>
        <w:pStyle w:val="Heading2"/>
      </w:pPr>
      <w:r>
        <w:t>Allergies</w:t>
      </w:r>
    </w:p>
    <w:p>
      <w:r>
        <w:t>None</w:t>
      </w:r>
    </w:p>
    <w:p>
      <w:pPr>
        <w:pStyle w:val="Heading2"/>
      </w:pPr>
      <w:r>
        <w:t>Family History</w:t>
      </w:r>
    </w:p>
    <w:p>
      <w:r>
        <w:t>Hypertension: Father</w:t>
        <w:br/>
        <w:br/>
        <w:t>Diabetes: Grandparents</w:t>
      </w:r>
    </w:p>
    <w:p>
      <w:pPr>
        <w:pStyle w:val="Heading2"/>
      </w:pPr>
      <w:r>
        <w:t>Social History</w:t>
      </w:r>
    </w:p>
    <w:p>
      <w:r>
        <w:t>Tobacco use: used to smoke; denies current use</w:t>
        <w:br/>
        <w:br/>
        <w:t>Alcohol: Daily use; &gt;6 24oz beers daily</w:t>
        <w:br/>
        <w:br/>
        <w:t>Drugs: Reports previous marijuana use, denies current use; admits to cocaine use on weekends</w:t>
      </w:r>
    </w:p>
    <w:p>
      <w:pPr>
        <w:pStyle w:val="Heading1"/>
      </w:pPr>
      <w:r>
        <w:t>Physical Exam</w:t>
      </w:r>
    </w:p>
    <w:p>
      <w:pPr>
        <w:pStyle w:val="Heading2"/>
      </w:pPr>
      <w:r>
        <w:t>Vitals</w:t>
      </w:r>
    </w:p>
    <w:p>
      <w:r>
        <w:t>Heart Rate: 57, Blood Pressure: 120/78</w:t>
        <w:br/>
        <w:t xml:space="preserve">    Respiratory Rate: 18,  O2 Sat: 100%</w:t>
        <w:br/>
        <w:t xml:space="preserve">    Weight: 79.3, Height: </w:t>
      </w:r>
    </w:p>
    <w:p>
      <w:pPr>
        <w:pStyle w:val="Heading2"/>
      </w:pPr>
      <w:r>
        <w:t>Exam</w:t>
      </w:r>
    </w:p>
    <w:p>
      <w:r>
        <w:t>Constitutional: awake, alert, in no acute distress</w:t>
        <w:br/>
        <w:br/>
        <w:t>Head: normocephalic, atraumatic</w:t>
        <w:br/>
        <w:br/>
        <w:t>Eyes: PERRL, EOMI, no conjunctival pallor</w:t>
        <w:br/>
        <w:br/>
        <w:t>Neck: supple, full range of motion</w:t>
        <w:br/>
        <w:br/>
        <w:t>Cardiovascular: regular rate and rhythm, Normal S1, S2. Radial pulses 2+ bilaterally.</w:t>
        <w:br/>
        <w:br/>
        <w:t>Pulmonary: Lungs clear to auscultation bilaterally, non-labored respirations.</w:t>
        <w:br/>
        <w:br/>
        <w:t xml:space="preserve">Abdomen: Bowel sounds active in all 4 quadrants. Abdomen soft, tender to palpation in RUQ, RLQ, and epigastric region, and non-distended. </w:t>
        <w:br/>
        <w:br/>
        <w:t>Skin: No lesions, ecchymoses, or rashes. Warm, dry, slightly jaundiced.</w:t>
        <w:br/>
        <w:br/>
        <w:t xml:space="preserve">Musculoskeletal: Good range of motion, no gross deformity present. </w:t>
        <w:br/>
        <w:br/>
        <w:t xml:space="preserve">Neurological: Awake and oriented x 3, moving all extremities. </w:t>
        <w:br/>
        <w:br/>
        <w:t>Psychiatric: Mood and affect appropriate.</w:t>
      </w:r>
    </w:p>
    <w:p>
      <w:pPr>
        <w:pStyle w:val="Heading1"/>
      </w:pPr>
      <w:r>
        <w:t>Data</w:t>
      </w:r>
    </w:p>
    <w:p>
      <w:r>
        <w:t>CMP</w:t>
        <w:br/>
        <w:br/>
        <w:t>CBC</w:t>
        <w:br/>
        <w:br/>
        <w:t>Lipase</w:t>
        <w:br/>
        <w:br/>
        <w:t xml:space="preserve">Liver Enzymes </w:t>
        <w:br/>
        <w:br/>
        <w:t>HA1C</w:t>
        <w:br/>
        <w:br/>
        <w:t>Abdominal Ultrasound</w:t>
        <w:br/>
        <w:br/>
        <w:t>CT</w:t>
        <w:br/>
        <w:br/>
        <w:t>MRI</w:t>
        <w:br/>
        <w:br/>
        <w:t>Urine chemistry</w:t>
        <w:br/>
        <w:br/>
        <w:t>C Reactive Protein</w:t>
      </w:r>
    </w:p>
    <w:p>
      <w:pPr>
        <w:pStyle w:val="Heading1"/>
      </w:pPr>
      <w:r>
        <w:t>Assessment and Plan</w:t>
      </w:r>
    </w:p>
    <w:p>
      <w:pPr>
        <w:pStyle w:val="Heading2"/>
      </w:pPr>
      <w:r>
        <w:t>Summary Statement</w:t>
      </w:r>
    </w:p>
    <w:p>
      <w:r>
        <w:t>This is a 28 year old male, who is presenting today for Episode of Acute pancreatitis with possible choledocholithiasis, and surgery consultation</w:t>
        <w:br/>
        <w:t xml:space="preserve">    The patient has a pertinent history of Alcoholic Pancreatitis</w:t>
        <w:br/>
        <w:br/>
        <w:t>Alcohol Abuse</w:t>
        <w:br/>
        <w:br/>
        <w:t>DM</w:t>
        <w:br/>
        <w:br/>
        <w:t>Previous Pancreatic tail resection due to necrosis</w:t>
        <w:br/>
        <w:t xml:space="preserve">    Patient's exam is remarkable for Tenderness to palpation in RUQ, RLQ, and epigastric region; mild jaundice</w:t>
        <w:br/>
        <w:t xml:space="preserve">    Patient's data is remarkable for Labs:</w:t>
        <w:br/>
        <w:br/>
        <w:t>Liver Enzymes: Total bilirubin: 7; ALT: 178; AST: 244; Alk P:511; Lipase: 28</w:t>
        <w:br/>
        <w:br/>
        <w:t>Glucose: 232; HA1c: 12.8; Urine chemistry negative for drugs</w:t>
        <w:br/>
        <w:br/>
        <w:br/>
        <w:br/>
        <w:t xml:space="preserve">Abdominal US showed an 8.5 mm dilated CBD, a sludge-filled gallbladder with moderate wall thickness, but no presence of stones. </w:t>
        <w:br/>
        <w:br/>
        <w:t>MRI showed CBD dilatation with no discernable calculus or choledocholithiasis; A possible pancreatic head lesion.</w:t>
        <w:br/>
        <w:br/>
        <w:t>CT showed an ill-defined lesion in the head of the pancreas, possibly an abscess or pseudocyst; mild fat stranding seen with acute pancreatitis; atrophy of the body and tail of the pancreas</w:t>
      </w:r>
    </w:p>
    <w:p>
      <w:pPr>
        <w:pStyle w:val="Heading3"/>
      </w:pPr>
      <w:r>
        <w:t>Problem 1</w:t>
      </w:r>
    </w:p>
    <w:p>
      <w:r>
        <w:t>Abdominal Pain</w:t>
      </w:r>
    </w:p>
    <w:p>
      <w:pPr>
        <w:pStyle w:val="Heading3"/>
      </w:pPr>
      <w:r>
        <w:t>Differential DX}</w:t>
      </w:r>
    </w:p>
    <w:p>
      <w:r>
        <w:t>Acute Pancreatitis</w:t>
        <w:br/>
        <w:br/>
        <w:t xml:space="preserve">Choledocholithiasis </w:t>
        <w:br/>
        <w:br/>
        <w:t>Cholecystitis</w:t>
        <w:br/>
        <w:br/>
        <w:t>Pancreatic Carcinoma</w:t>
        <w:br/>
        <w:br/>
        <w:t>Pancreatic abscess</w:t>
      </w:r>
    </w:p>
    <w:p>
      <w:pPr>
        <w:pStyle w:val="Heading3"/>
      </w:pPr>
      <w:r>
        <w:t>Diagnostic Plan</w:t>
      </w:r>
    </w:p>
    <w:p>
      <w:r>
        <w:t xml:space="preserve">Perform labs (CBC, CMP, Liver Enzyme Studies, Lipase). Perform an abdominal ultrasound to confirm common bile duct dilatation, and look at MRI imaging for the presence of stones in the gallbladder. </w:t>
        <w:br/>
        <w:br/>
        <w:t>If no calculus or choledocholithiasis is observed, proceed with CT to look for pancreatic lesions that may be causing obstruction of the common bile duct.</w:t>
      </w:r>
    </w:p>
    <w:p>
      <w:pPr>
        <w:pStyle w:val="Heading3"/>
      </w:pPr>
      <w:r>
        <w:t>Treatment Plan</w:t>
      </w:r>
    </w:p>
    <w:p>
      <w:r>
        <w:t xml:space="preserve">Pain management. </w:t>
        <w:br/>
        <w:br/>
        <w:t xml:space="preserve">Counseling on alcohol abuse. </w:t>
        <w:br/>
        <w:br/>
        <w:t xml:space="preserve">Start him back on his diabetes medications. </w:t>
        <w:br/>
        <w:br/>
        <w:t xml:space="preserve">Set up with social work. </w:t>
        <w:br/>
        <w:br/>
        <w:t>Follow-up appointment with GI 4-6 weeks to perform Endoscopic Ultrasound when pancreatitis resolves.</w:t>
      </w:r>
    </w:p>
    <w:p>
      <w:pPr>
        <w:pStyle w:val="Heading3"/>
      </w:pPr>
      <w:r>
        <w:t>Problem 2</w:t>
      </w:r>
    </w:p>
    <w:p>
      <w:r>
        <w:t>Hyperglycemia: Give insulin SSI during his hospital stay, and counsel the patient on the importance of taking insulin. Also, set him up with social work to make sure he has access to medications.</w:t>
      </w:r>
    </w:p>
    <w:p>
      <w:pPr>
        <w:pStyle w:val="Heading3"/>
      </w:pPr>
      <w:r>
        <w:t>Differential DX}</w:t>
      </w:r>
    </w:p>
    <w:p/>
    <w:p>
      <w:pPr>
        <w:pStyle w:val="Heading3"/>
      </w:pPr>
      <w:r>
        <w:t>Diagnostic Plan</w:t>
      </w:r>
    </w:p>
    <w:p/>
    <w:p>
      <w:pPr>
        <w:pStyle w:val="Heading3"/>
      </w:pPr>
      <w:r>
        <w:t>Treatment Plan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