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CyberArk Account Field Updater</w:t>
      </w:r>
    </w:p>
    <w:p>
      <w:r>
        <w:rPr>
          <w:b w:val="0"/>
          <w:i/>
          <w:color w:val="595959"/>
        </w:rPr>
        <w:t>A simple guide to bulk-updating account fields (such as Address and Notes) from a spreadsheet. No PowerShell experience required.</w:t>
      </w:r>
    </w:p>
    <w:p>
      <w:pPr>
        <w:pStyle w:val="Heading1"/>
      </w:pPr>
      <w:r>
        <w:t>What this tool is for</w:t>
      </w:r>
    </w:p>
    <w:p>
      <w:r>
        <w:rPr>
          <w:b w:val="0"/>
          <w:i w:val="0"/>
        </w:rPr>
        <w:t>Organizations that use CyberArk often need to update the same descriptive fields — such as Address or Notes — across many accounts at once. Doing that by hand, one account at a time in the CyberArk web console, is slow and easy to get wrong.</w:t>
      </w:r>
    </w:p>
    <w:p>
      <w:r>
        <w:rPr>
          <w:b w:val="0"/>
          <w:i w:val="0"/>
        </w:rPr>
        <w:t>This tool lets you make those bulk edits in a familiar spreadsheet (Excel) and apply them to CyberArk automatically. It matches each spreadsheet row to the correct account using the account’s unique ID, so the right values always land on the right account.</w:t>
      </w:r>
    </w:p>
    <w:p>
      <w:r>
        <w:rPr>
          <w:b/>
          <w:i w:val="0"/>
        </w:rPr>
        <w:t>Important: This tool never reads, changes, or rotates passwords. It only updates the descriptive fields you explicitly choose, such as Address and Notes.</w:t>
      </w:r>
    </w:p>
    <w:p>
      <w:pPr>
        <w:pStyle w:val="Heading1"/>
      </w:pPr>
      <w:r>
        <w:t>How it works</w:t>
      </w:r>
    </w:p>
    <w:p>
      <w:r>
        <w:rPr>
          <w:b w:val="0"/>
          <w:i w:val="0"/>
        </w:rPr>
        <w:t>There are three simple stages:</w:t>
      </w:r>
    </w:p>
    <w:p>
      <w:pPr>
        <w:pStyle w:val="ListNumber"/>
      </w:pPr>
      <w:r>
        <w:t>Export — the tool reads every account you have access to and writes them to a spreadsheet file (CSV), one account per row.</w:t>
      </w:r>
    </w:p>
    <w:p>
      <w:pPr>
        <w:pStyle w:val="ListNumber"/>
      </w:pPr>
      <w:r>
        <w:t>Edit — you open that spreadsheet in Excel and change the values you want, for example filling in or correcting the Address and Notes columns.</w:t>
      </w:r>
    </w:p>
    <w:p>
      <w:pPr>
        <w:pStyle w:val="ListNumber"/>
      </w:pPr>
      <w:r>
        <w:t>Import — the tool reads your edited spreadsheet and updates the matching accounts in CyberArk. It always offers a preview so you can see exactly what will change before anything is written.</w:t>
      </w:r>
    </w:p>
    <w:p>
      <w:pPr>
        <w:pStyle w:val="Heading1"/>
      </w:pPr>
      <w:r>
        <w:t>Before you begin</w:t>
      </w:r>
    </w:p>
    <w:p>
      <w:pPr>
        <w:pStyle w:val="ListBullet"/>
      </w:pPr>
      <w:r>
        <w:t>Keep the three program files together in the same folder: Export-CyberArkAccountsToCsv.ps1, Import-CyberArkAccountPropertyUpdates.ps1, and CyberArkAccountProperties.psm1.</w:t>
      </w:r>
    </w:p>
    <w:p>
      <w:pPr>
        <w:pStyle w:val="ListBullet"/>
      </w:pPr>
      <w:r>
        <w:t>Open PowerShell in that folder: in File Explorer, open the “Account Property Management” folder, hold Shift and right-click an empty area, then choose “Open PowerShell window here.”</w:t>
      </w:r>
    </w:p>
    <w:p>
      <w:r>
        <w:rPr>
          <w:b w:val="0"/>
          <w:i w:val="0"/>
        </w:rPr>
        <w:t>In the commands below you only need to change two things to match your environment — the web address (URL) and your username. The examples use:</w:t>
      </w:r>
    </w:p>
    <w:p>
      <w:pPr>
        <w:pStyle w:val="ListBullet"/>
      </w:pPr>
      <w:r>
        <w:t>URL:  https://brambles.privilegecloud.cyberark.cloud/passwordvault</w:t>
      </w:r>
    </w:p>
    <w:p>
      <w:pPr>
        <w:pStyle w:val="ListBullet"/>
      </w:pPr>
      <w:r>
        <w:t>Username:  johnc@cyberark.cloud.38599</w:t>
      </w:r>
    </w:p>
    <w:p>
      <w:r>
        <w:rPr>
          <w:b w:val="0"/>
          <w:i w:val="0"/>
        </w:rPr>
        <w:t>When a command asks you to sign in, type your password. If you are shown a numbered list of sign-in methods, choose the number next to “Enter Password.”</w:t>
      </w:r>
    </w:p>
    <w:p>
      <w:pPr>
        <w:pStyle w:val="Heading1"/>
      </w:pPr>
      <w:r>
        <w:t>Step 1 — Export your accounts</w:t>
      </w:r>
    </w:p>
    <w:p>
      <w:r>
        <w:rPr>
          <w:b w:val="0"/>
          <w:i w:val="0"/>
        </w:rPr>
        <w:t>Copy the command below, paste it into the PowerShell window, and press Enter. It is a single line, even if it wraps on screen.</w:t>
      </w:r>
    </w:p>
    <w:tbl>
      <w:tblPr>
        <w:tblStyle w:val="TableGrid"/>
        <w:tblW w:type="auto" w:w="0"/>
        <w:tblLook w:firstColumn="1" w:firstRow="1" w:lastColumn="0" w:lastRow="0" w:noHBand="0" w:noVBand="1" w:val="04A0"/>
      </w:tblPr>
      <w:tblGrid>
        <w:gridCol w:w="8640"/>
      </w:tblGrid>
      <w:tr>
        <w:tc>
          <w:tcPr>
            <w:tcW w:type="dxa" w:w="8640"/>
            <w:shd w:val="clear" w:color="auto" w:fill="F3F3F3"/>
          </w:tcPr>
          <w:p>
            <w:pPr>
              <w:spacing w:after="0"/>
            </w:pPr>
            <w:r>
              <w:rPr>
                <w:rFonts w:ascii="Consolas" w:hAnsi="Consolas"/>
                <w:sz w:val="19"/>
              </w:rPr>
              <w:t>.\Export-CyberArkAccountsToCsv.ps1 -PVWAUrl 'https://brambles.privilegecloud.cyberark.cloud/passwordvault' -IdentityUserName 'johnc@cyberark.cloud.38599' -OutputCsv .\accounts.csv</w:t>
            </w:r>
          </w:p>
        </w:tc>
      </w:tr>
    </w:tbl>
    <w:p/>
    <w:p>
      <w:r>
        <w:rPr>
          <w:b w:val="0"/>
          <w:i w:val="0"/>
        </w:rPr>
        <w:t>When it finishes, you will have a file named accounts.csv in the same folder.</w:t>
      </w:r>
    </w:p>
    <w:p>
      <w:pPr>
        <w:pStyle w:val="Heading1"/>
      </w:pPr>
      <w:r>
        <w:t>Step 2 — Edit the spreadsheet</w:t>
      </w:r>
    </w:p>
    <w:p>
      <w:r>
        <w:rPr>
          <w:b w:val="0"/>
          <w:i w:val="0"/>
        </w:rPr>
        <w:t>Open accounts.csv in Excel. Change only the columns you want to update — for example Address and Notes — then save the file (keep the .csv format if Excel asks).</w:t>
      </w:r>
    </w:p>
    <w:p>
      <w:r>
        <w:rPr>
          <w:b/>
          <w:i w:val="0"/>
        </w:rPr>
        <w:t>What the columns mean:</w:t>
      </w:r>
    </w:p>
    <w:tbl>
      <w:tblPr>
        <w:tblStyle w:val="LightGrid-Accent1"/>
        <w:tblW w:type="auto" w:w="0"/>
        <w:tblLook w:firstColumn="1" w:firstRow="1" w:lastColumn="0" w:lastRow="0" w:noHBand="0" w:noVBand="1" w:val="04A0"/>
      </w:tblPr>
      <w:tblGrid>
        <w:gridCol w:w="4320"/>
        <w:gridCol w:w="4320"/>
      </w:tblGrid>
      <w:tr>
        <w:tc>
          <w:tcPr>
            <w:tcW w:type="dxa" w:w="4320"/>
          </w:tcPr>
          <w:p>
            <w:r>
              <w:rPr>
                <w:b/>
              </w:rPr>
              <w:t>Column</w:t>
            </w:r>
          </w:p>
        </w:tc>
        <w:tc>
          <w:tcPr>
            <w:tcW w:type="dxa" w:w="4320"/>
          </w:tcPr>
          <w:p>
            <w:r>
              <w:rPr>
                <w:b/>
              </w:rPr>
              <w:t>What to do</w:t>
            </w:r>
          </w:p>
        </w:tc>
      </w:tr>
      <w:tr>
        <w:tc>
          <w:tcPr>
            <w:tcW w:type="dxa" w:w="4320"/>
          </w:tcPr>
          <w:p>
            <w:r>
              <w:t>AccountID</w:t>
            </w:r>
          </w:p>
        </w:tc>
        <w:tc>
          <w:tcPr>
            <w:tcW w:type="dxa" w:w="4320"/>
          </w:tcPr>
          <w:p>
            <w:r>
              <w:t>Leave this alone. It is how each row is matched to an account. Do not edit or delete it.</w:t>
            </w:r>
          </w:p>
        </w:tc>
      </w:tr>
      <w:tr>
        <w:tc>
          <w:tcPr>
            <w:tcW w:type="dxa" w:w="4320"/>
          </w:tcPr>
          <w:p>
            <w:r>
              <w:t>Address, Notes, and other named columns</w:t>
            </w:r>
          </w:p>
        </w:tc>
        <w:tc>
          <w:tcPr>
            <w:tcW w:type="dxa" w:w="4320"/>
          </w:tcPr>
          <w:p>
            <w:r>
              <w:t>Edit these freely. A blank cell means “leave this account’s value unchanged.”</w:t>
            </w:r>
          </w:p>
        </w:tc>
      </w:tr>
      <w:tr>
        <w:tc>
          <w:tcPr>
            <w:tcW w:type="dxa" w:w="4320"/>
          </w:tcPr>
          <w:p>
            <w:r>
              <w:t>Columns that start with an underscore (_)</w:t>
            </w:r>
          </w:p>
        </w:tc>
        <w:tc>
          <w:tcPr>
            <w:tcW w:type="dxa" w:w="4320"/>
          </w:tcPr>
          <w:p>
            <w:r>
              <w:t>Ignore these. They are read-only information and are never changed.</w:t>
            </w:r>
          </w:p>
        </w:tc>
      </w:tr>
    </w:tbl>
    <w:p/>
    <w:p>
      <w:r>
        <w:rPr>
          <w:b w:val="0"/>
          <w:i/>
        </w:rPr>
        <w:t>Tip: You may delete any columns you do not plan to update — just be sure to keep the AccountID column and the columns you intend to change.</w:t>
      </w:r>
    </w:p>
    <w:p>
      <w:pPr>
        <w:pStyle w:val="Heading1"/>
      </w:pPr>
      <w:r>
        <w:t>Step 3 — Preview, then apply</w:t>
      </w:r>
    </w:p>
    <w:p>
      <w:r>
        <w:rPr>
          <w:b w:val="0"/>
          <w:i w:val="0"/>
        </w:rPr>
        <w:t>Always preview first. Adding -WhatIf at the end shows exactly what would change and writes nothing to CyberArk:</w:t>
      </w:r>
    </w:p>
    <w:tbl>
      <w:tblPr>
        <w:tblStyle w:val="TableGrid"/>
        <w:tblW w:type="auto" w:w="0"/>
        <w:tblLook w:firstColumn="1" w:firstRow="1" w:lastColumn="0" w:lastRow="0" w:noHBand="0" w:noVBand="1" w:val="04A0"/>
      </w:tblPr>
      <w:tblGrid>
        <w:gridCol w:w="8640"/>
      </w:tblGrid>
      <w:tr>
        <w:tc>
          <w:tcPr>
            <w:tcW w:type="dxa" w:w="8640"/>
            <w:shd w:val="clear" w:color="auto" w:fill="F3F3F3"/>
          </w:tcPr>
          <w:p>
            <w:pPr>
              <w:spacing w:after="0"/>
            </w:pPr>
            <w:r>
              <w:rPr>
                <w:rFonts w:ascii="Consolas" w:hAnsi="Consolas"/>
                <w:sz w:val="19"/>
              </w:rPr>
              <w:t>.\Import-CyberArkAccountPropertyUpdates.ps1 -PVWAUrl 'https://brambles.privilegecloud.cyberark.cloud/passwordvault' -IdentityUserName 'johnc@cyberark.cloud.38599' -InputCsv .\accounts.csv -PropertiesToUpdate Address,Notes -WhatIf</w:t>
            </w:r>
          </w:p>
        </w:tc>
      </w:tr>
    </w:tbl>
    <w:p/>
    <w:p>
      <w:r>
        <w:rPr>
          <w:b w:val="0"/>
          <w:i w:val="0"/>
        </w:rPr>
        <w:t>You will see lines such as:</w:t>
      </w:r>
    </w:p>
    <w:p>
      <w:r>
        <w:rPr>
          <w:b w:val="0"/>
          <w:i/>
        </w:rPr>
        <w:t>Row 1 [242_259] … WOULD update -&gt; Address: '1.1.1.1' -&gt; '9.9.9.9' | Notes: …</w:t>
      </w:r>
    </w:p>
    <w:p>
      <w:r>
        <w:rPr>
          <w:b w:val="0"/>
          <w:i w:val="0"/>
        </w:rPr>
        <w:t>When the preview looks correct, run the same command again without -WhatIf to apply the changes for real:</w:t>
      </w:r>
    </w:p>
    <w:tbl>
      <w:tblPr>
        <w:tblStyle w:val="TableGrid"/>
        <w:tblW w:type="auto" w:w="0"/>
        <w:tblLook w:firstColumn="1" w:firstRow="1" w:lastColumn="0" w:lastRow="0" w:noHBand="0" w:noVBand="1" w:val="04A0"/>
      </w:tblPr>
      <w:tblGrid>
        <w:gridCol w:w="8640"/>
      </w:tblGrid>
      <w:tr>
        <w:tc>
          <w:tcPr>
            <w:tcW w:type="dxa" w:w="8640"/>
            <w:shd w:val="clear" w:color="auto" w:fill="F3F3F3"/>
          </w:tcPr>
          <w:p>
            <w:pPr>
              <w:spacing w:after="0"/>
            </w:pPr>
            <w:r>
              <w:rPr>
                <w:rFonts w:ascii="Consolas" w:hAnsi="Consolas"/>
                <w:sz w:val="19"/>
              </w:rPr>
              <w:t>.\Import-CyberArkAccountPropertyUpdates.ps1 -PVWAUrl 'https://brambles.privilegecloud.cyberark.cloud/passwordvault' -IdentityUserName 'johnc@cyberark.cloud.38599' -InputCsv .\accounts.csv -PropertiesToUpdate Address,Notes</w:t>
            </w:r>
          </w:p>
        </w:tc>
      </w:tr>
    </w:tbl>
    <w:p/>
    <w:p>
      <w:r>
        <w:rPr>
          <w:b w:val="0"/>
          <w:i w:val="0"/>
        </w:rPr>
        <w:t>To update different fields, change the names after -PropertiesToUpdate, separated by commas — for example -PropertiesToUpdate Notes or -PropertiesToUpdate Address,Notes,Environment.</w:t>
      </w:r>
    </w:p>
    <w:p>
      <w:pPr>
        <w:pStyle w:val="Heading1"/>
      </w:pPr>
      <w:r>
        <w:t>Reading the results</w:t>
      </w:r>
    </w:p>
    <w:p>
      <w:r>
        <w:rPr>
          <w:b w:val="0"/>
          <w:i w:val="0"/>
        </w:rPr>
        <w:t>At the end of an import you will see a summary line, for example: Summary: Updated=10 NoChange=1 NotFound=1 Error=0. The tool also saves a detailed results file (ending in .results.csv) in the same folder, with one line per account showing what changed and any errors.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Meaning</w:t>
            </w:r>
          </w:p>
        </w:tc>
      </w:tr>
      <w:tr>
        <w:tc>
          <w:tcPr>
            <w:tcW w:type="dxa" w:w="4320"/>
          </w:tcPr>
          <w:p>
            <w:r>
              <w:t>Updated</w:t>
            </w:r>
          </w:p>
        </w:tc>
        <w:tc>
          <w:tcPr>
            <w:tcW w:type="dxa" w:w="4320"/>
          </w:tcPr>
          <w:p>
            <w:r>
              <w:t>The account was changed successfully.</w:t>
            </w:r>
          </w:p>
        </w:tc>
      </w:tr>
      <w:tr>
        <w:tc>
          <w:tcPr>
            <w:tcW w:type="dxa" w:w="4320"/>
          </w:tcPr>
          <w:p>
            <w:r>
              <w:t>WouldUpdate</w:t>
            </w:r>
          </w:p>
        </w:tc>
        <w:tc>
          <w:tcPr>
            <w:tcW w:type="dxa" w:w="4320"/>
          </w:tcPr>
          <w:p>
            <w:r>
              <w:t>Preview only (-WhatIf): a change was detected but not applied.</w:t>
            </w:r>
          </w:p>
        </w:tc>
      </w:tr>
      <w:tr>
        <w:tc>
          <w:tcPr>
            <w:tcW w:type="dxa" w:w="4320"/>
          </w:tcPr>
          <w:p>
            <w:r>
              <w:t>NoChange</w:t>
            </w:r>
          </w:p>
        </w:tc>
        <w:tc>
          <w:tcPr>
            <w:tcW w:type="dxa" w:w="4320"/>
          </w:tcPr>
          <w:p>
            <w:r>
              <w:t>The spreadsheet values already matched the account.</w:t>
            </w:r>
          </w:p>
        </w:tc>
      </w:tr>
      <w:tr>
        <w:tc>
          <w:tcPr>
            <w:tcW w:type="dxa" w:w="4320"/>
          </w:tcPr>
          <w:p>
            <w:r>
              <w:t>NotFound</w:t>
            </w:r>
          </w:p>
        </w:tc>
        <w:tc>
          <w:tcPr>
            <w:tcW w:type="dxa" w:w="4320"/>
          </w:tcPr>
          <w:p>
            <w:r>
              <w:t>No account exists for that AccountID (it may have been deleted).</w:t>
            </w:r>
          </w:p>
        </w:tc>
      </w:tr>
      <w:tr>
        <w:tc>
          <w:tcPr>
            <w:tcW w:type="dxa" w:w="4320"/>
          </w:tcPr>
          <w:p>
            <w:r>
              <w:t>Error</w:t>
            </w:r>
          </w:p>
        </w:tc>
        <w:tc>
          <w:tcPr>
            <w:tcW w:type="dxa" w:w="4320"/>
          </w:tcPr>
          <w:p>
            <w:r>
              <w:t>The update failed for that row; the reason is in the Error column. Other rows still continue.</w:t>
            </w:r>
          </w:p>
        </w:tc>
      </w:tr>
    </w:tbl>
    <w:p/>
    <w:p>
      <w:pPr>
        <w:pStyle w:val="Heading1"/>
      </w:pPr>
      <w:r>
        <w:t>Important safety notes</w:t>
      </w:r>
    </w:p>
    <w:p>
      <w:pPr>
        <w:pStyle w:val="ListBullet"/>
      </w:pPr>
      <w:r>
        <w:t>Always preview with -WhatIf before a real run.</w:t>
      </w:r>
    </w:p>
    <w:p>
      <w:pPr>
        <w:pStyle w:val="ListBullet"/>
      </w:pPr>
      <w:r>
        <w:t>Keep the AccountID column — it is how rows are matched to accounts.</w:t>
      </w:r>
    </w:p>
    <w:p>
      <w:pPr>
        <w:pStyle w:val="ListBullet"/>
      </w:pPr>
      <w:r>
        <w:t>A blank cell means “do not change,” so it will never accidentally erase a value.</w:t>
      </w:r>
    </w:p>
    <w:p>
      <w:pPr>
        <w:pStyle w:val="ListBullet"/>
      </w:pPr>
      <w:r>
        <w:t>One problem row will not stop the others; check the summary and the results file.</w:t>
      </w:r>
    </w:p>
    <w:p>
      <w:pPr>
        <w:pStyle w:val="ListBullet"/>
      </w:pPr>
      <w:r>
        <w:t>Passwords are never read or changed. Address, Notes, and similar fields are descriptive only.</w:t>
      </w:r>
    </w:p>
    <w:p>
      <w:pPr>
        <w:pStyle w:val="Heading1"/>
      </w:pPr>
      <w:r>
        <w:t>Troubleshooting</w:t>
      </w:r>
    </w:p>
    <w:tbl>
      <w:tblPr>
        <w:tblStyle w:val="LightGrid-Accent1"/>
        <w:tblW w:type="auto" w:w="0"/>
        <w:tblLook w:firstColumn="1" w:firstRow="1" w:lastColumn="0" w:lastRow="0" w:noHBand="0" w:noVBand="1" w:val="04A0"/>
      </w:tblPr>
      <w:tblGrid>
        <w:gridCol w:w="4320"/>
        <w:gridCol w:w="4320"/>
      </w:tblGrid>
      <w:tr>
        <w:tc>
          <w:tcPr>
            <w:tcW w:type="dxa" w:w="4320"/>
          </w:tcPr>
          <w:p>
            <w:r>
              <w:rPr>
                <w:b/>
              </w:rPr>
              <w:t>If you see…</w:t>
            </w:r>
          </w:p>
        </w:tc>
        <w:tc>
          <w:tcPr>
            <w:tcW w:type="dxa" w:w="4320"/>
          </w:tcPr>
          <w:p>
            <w:r>
              <w:rPr>
                <w:b/>
              </w:rPr>
              <w:t>What to do</w:t>
            </w:r>
          </w:p>
        </w:tc>
      </w:tr>
      <w:tr>
        <w:tc>
          <w:tcPr>
            <w:tcW w:type="dxa" w:w="4320"/>
          </w:tcPr>
          <w:p>
            <w:r>
              <w:t>“running scripts is disabled on this system”</w:t>
            </w:r>
          </w:p>
        </w:tc>
        <w:tc>
          <w:tcPr>
            <w:tcW w:type="dxa" w:w="4320"/>
          </w:tcPr>
          <w:p>
            <w:r>
              <w:t>Run this once in the same window, then try again:  Set-ExecutionPolicy -Scope Process Bypass -Force</w:t>
            </w:r>
          </w:p>
        </w:tc>
      </w:tr>
      <w:tr>
        <w:tc>
          <w:tcPr>
            <w:tcW w:type="dxa" w:w="4320"/>
          </w:tcPr>
          <w:p>
            <w:r>
              <w:t>An error mentioning $matches at sign-in</w:t>
            </w:r>
          </w:p>
        </w:tc>
        <w:tc>
          <w:tcPr>
            <w:tcW w:type="dxa" w:w="4320"/>
          </w:tcPr>
          <w:p>
            <w:r>
              <w:t>Check the web address is spelled correctly — privilegecloud, not privilegeclou.</w:t>
            </w:r>
          </w:p>
        </w:tc>
      </w:tr>
      <w:tr>
        <w:tc>
          <w:tcPr>
            <w:tcW w:type="dxa" w:w="4320"/>
          </w:tcPr>
          <w:p>
            <w:r>
              <w:t>Sign-in only offers Push or SMS, or seems to hang</w:t>
            </w:r>
          </w:p>
        </w:tc>
        <w:tc>
          <w:tcPr>
            <w:tcW w:type="dxa" w:w="4320"/>
          </w:tcPr>
          <w:p>
            <w:r>
              <w:t>Choose the “Enter Password” option if shown. If only Push/SMS appear, contact your CyberArk administrator (or ask about an OAuth sign-in).</w:t>
            </w:r>
          </w:p>
        </w:tc>
      </w:tr>
      <w:tr>
        <w:tc>
          <w:tcPr>
            <w:tcW w:type="dxa" w:w="4320"/>
          </w:tcPr>
          <w:p>
            <w:r>
              <w:t>A row shows NotFound</w:t>
            </w:r>
          </w:p>
        </w:tc>
        <w:tc>
          <w:tcPr>
            <w:tcW w:type="dxa" w:w="4320"/>
          </w:tcPr>
          <w:p>
            <w:r>
              <w:t>That account no longer exists in CyberArk; it is safe to ignore or remove that row.</w:t>
            </w:r>
          </w:p>
        </w:tc>
      </w:tr>
      <w:tr>
        <w:tc>
          <w:tcPr>
            <w:tcW w:type="dxa" w:w="4320"/>
          </w:tcPr>
          <w:p>
            <w:r>
              <w:t>A row shows Error</w:t>
            </w:r>
          </w:p>
        </w:tc>
        <w:tc>
          <w:tcPr>
            <w:tcW w:type="dxa" w:w="4320"/>
          </w:tcPr>
          <w:p>
            <w:r>
              <w:t>Open the .results.csv file; the Error column explains why (for example, no permission on that safe). The other rows still processed.</w:t>
            </w:r>
          </w:p>
        </w:tc>
      </w:tr>
    </w:tbl>
    <w:p/>
    <w:p>
      <w:pPr>
        <w:pStyle w:val="Heading1"/>
      </w:pPr>
      <w:r>
        <w:t>Where to get more detail</w:t>
      </w:r>
    </w:p>
    <w:p>
      <w:r>
        <w:rPr>
          <w:b w:val="0"/>
          <w:i w:val="0"/>
        </w:rPr>
        <w:t>For advanced options — other sign-in methods, filtering by safe, removing values, and the full list of settings — see the README.md file in the same folder.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