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80" w:rsidRPr="00552780" w:rsidRDefault="00BC3757" w:rsidP="0055278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bookmarkStart w:id="0" w:name="_GoBack"/>
      <w:r w:rsidRPr="00552780">
        <w:rPr>
          <w:rFonts w:ascii="Times New Roman" w:eastAsia="Times New Roman" w:hAnsi="Times New Roman" w:cs="Times New Roman"/>
          <w:b/>
          <w:bCs/>
          <w:sz w:val="28"/>
          <w:szCs w:val="21"/>
          <w:u w:val="single"/>
          <w:lang w:eastAsia="sk-SK"/>
        </w:rPr>
        <w:t>SOFTVÉR</w:t>
      </w:r>
      <w:r w:rsidRPr="00BC3757">
        <w:rPr>
          <w:rFonts w:ascii="Times New Roman" w:eastAsia="Times New Roman" w:hAnsi="Times New Roman" w:cs="Times New Roman"/>
          <w:sz w:val="28"/>
          <w:szCs w:val="21"/>
          <w:u w:val="single"/>
          <w:lang w:eastAsia="sk-SK"/>
        </w:rPr>
        <w:t> </w:t>
      </w:r>
      <w:bookmarkEnd w:id="0"/>
      <w:r w:rsidR="00552780"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(pôvodne písané </w:t>
      </w:r>
      <w:r w:rsidR="00552780"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software</w:t>
      </w:r>
      <w:r w:rsidR="00552780"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; angl. </w:t>
      </w:r>
      <w:r w:rsidR="00552780" w:rsidRPr="00552780">
        <w:rPr>
          <w:rFonts w:ascii="Times New Roman" w:eastAsia="Times New Roman" w:hAnsi="Times New Roman" w:cs="Times New Roman"/>
          <w:i/>
          <w:iCs/>
          <w:sz w:val="24"/>
          <w:szCs w:val="21"/>
          <w:lang w:val="en" w:eastAsia="sk-SK"/>
        </w:rPr>
        <w:t>software</w:t>
      </w:r>
      <w:r w:rsidR="00552780"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; skratka </w:t>
      </w:r>
      <w:r w:rsidR="00552780"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SW</w:t>
      </w:r>
      <w:r w:rsidR="00552780"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) je označenie pre programové vybavenie počítača, alebo súhrn všetkých programov, ktoré sa dajú použiť na výpočtovom zariadení. Má nemateriálnu povahu, hovoríme o vývoji softvéru. Rozlišujeme systémový softvér a aplikačný softvér.</w:t>
      </w:r>
    </w:p>
    <w:p w:rsidR="00552780" w:rsidRPr="00552780" w:rsidRDefault="00552780" w:rsidP="0055278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Medzi softvér zaraďujeme tak operačné systémy a ovládače zariadení, ako aj všetky druhy aplikačných programov, napríklad textové editory a iné kancelárske aplikácie, grafické aplikácie, aplikácie na prehrávanie 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multimédií,hry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 .</w:t>
      </w:r>
    </w:p>
    <w:p w:rsidR="00552780" w:rsidRPr="00552780" w:rsidRDefault="00552780" w:rsidP="0055278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Počítačový softvér vyrábajú programátori, grafici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atď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v rôznych spoločnostiach, alebo tiež v komunite používateľov. Tu pramení aj hlavné rozdelenie softvéru na softvér bezplatný a platený. Bezplatný softvér je voľne šírený a môže byť jednoducho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upraviteľný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. Platený softvér môžete používať iba vtedy, ak zaplatíte za licenciu softvéru, a nebudete túto licenciu porušovať. Platený softvér teda nemožno vlastniť, je len možné používať ho po zaplatení a splnení podmienok.</w:t>
      </w:r>
    </w:p>
    <w:p w:rsidR="00552780" w:rsidRPr="00552780" w:rsidRDefault="00552780" w:rsidP="0055278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Softvér sa dá získať na Internete, lokálnej sieti, na pamäťových médiách (CD, DVD...), alebo už predinštalovaný na novom počítači.</w:t>
      </w:r>
    </w:p>
    <w:p w:rsidR="00552780" w:rsidRPr="00552780" w:rsidRDefault="00552780" w:rsidP="00552780">
      <w:pPr>
        <w:numPr>
          <w:ilvl w:val="0"/>
          <w:numId w:val="1"/>
        </w:numPr>
        <w:shd w:val="clear" w:color="auto" w:fill="FFFFFF"/>
        <w:spacing w:before="48" w:after="120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Textový editor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 (MS Word, Word,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Writer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a pod.)</w:t>
      </w:r>
    </w:p>
    <w:p w:rsidR="00552780" w:rsidRPr="00552780" w:rsidRDefault="00552780" w:rsidP="00552780">
      <w:pPr>
        <w:shd w:val="clear" w:color="auto" w:fill="FFFFFF"/>
        <w:spacing w:after="24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Aby sa dali navrhovať a tlačiť stránky, na ktorých je text v kombinácií s grafikou, a aby bola čo najlepšia obsahová i estetická úroveň tlačoviny, musí mať program niekoľko špecifických vlastností:</w:t>
      </w:r>
    </w:p>
    <w:p w:rsidR="00552780" w:rsidRPr="00552780" w:rsidRDefault="00552780" w:rsidP="00552780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1152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Práca s množstvom typov a veľkostí písma (fonty) na vytváranie nadpisov a zvýrazneného textu. Umožnenie proporcionálneho písma tzn. písmeno "w" a "i" budú v riadku zaberať nerovnako široké miesto.</w:t>
      </w:r>
    </w:p>
    <w:p w:rsidR="00552780" w:rsidRPr="00552780" w:rsidRDefault="00552780" w:rsidP="00552780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1152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Vytváranie stĺpcov a rámčekov s textom, orámovanie celej strany a iné efekty</w:t>
      </w:r>
    </w:p>
    <w:p w:rsidR="00552780" w:rsidRPr="00552780" w:rsidRDefault="00552780" w:rsidP="00552780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1152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Vloženie grafických objektov vytvorených externým grafickým editorom</w:t>
      </w:r>
    </w:p>
    <w:p w:rsidR="00552780" w:rsidRPr="00552780" w:rsidRDefault="00552780" w:rsidP="00552780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1152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Možnosť vloženia špeciálnych znakov, ktoré nie sú priamo na klávesnici počítača</w:t>
      </w:r>
    </w:p>
    <w:p w:rsidR="00552780" w:rsidRPr="00552780" w:rsidRDefault="00552780" w:rsidP="00552780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1152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WYSIWYG -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What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You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See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Is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What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You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Get. Programy umožňujúce vidieť vytváraný dokument na obrazovke tak, ako bude vyzerať v skutočnosti vytlačený na tlačiarni. Táto vlastnosť vylučuje, aby ste urobili chybu pri formátovaní stránky. Ušetrí vám papier, pretože si vytlačíte stranu presne tak ako ste ju chceli mať upravenú.</w:t>
      </w:r>
    </w:p>
    <w:p w:rsidR="00552780" w:rsidRPr="00552780" w:rsidRDefault="00552780" w:rsidP="00552780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lastRenderedPageBreak/>
        <w:t>Tabuľkový kalkulátor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 (MS Excel,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Quattro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Calc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atď.) Je program na vytváranie tabuliek. Je to matica čísel (textu, vzorcov) medzi ktorými je možné vykonávať matematické a textové operácie.</w:t>
      </w:r>
    </w:p>
    <w:p w:rsidR="00552780" w:rsidRPr="00552780" w:rsidRDefault="00552780" w:rsidP="00552780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Databázové systémy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 (Microsoft Access, MySQL) Programy na vytváranie a správu databáz.</w:t>
      </w:r>
    </w:p>
    <w:p w:rsidR="00552780" w:rsidRPr="00552780" w:rsidRDefault="00552780" w:rsidP="00552780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Prezentačný softvér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 (Microsoft PowerPoint) Programy na vytváranie prezentácií,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multimedálnych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súborov určených pre prezentovanie činnosti, alebo veci. Je možné vkladať text, obraz, video, zvuk ...</w:t>
      </w:r>
    </w:p>
    <w:p w:rsidR="00552780" w:rsidRPr="00552780" w:rsidRDefault="00552780" w:rsidP="0055278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Doteraz spomínané programy tvoria základ KANCELÁRSKYCH BALÍKOV (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Open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Office, MS Office,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StarOffice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, PC Suite 602 Pro)</w:t>
      </w:r>
    </w:p>
    <w:p w:rsidR="00552780" w:rsidRPr="00552780" w:rsidRDefault="00552780" w:rsidP="00552780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 xml:space="preserve">Antivírusové programy a </w:t>
      </w:r>
      <w:proofErr w:type="spellStart"/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antispywarové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 (NOD32, AVG,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Avast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Norton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Antivirus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) slúžia na ochranu počítača pred tzv. škodlivými programami -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vírusami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trójskymi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koňami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, spyware a pod.</w:t>
      </w:r>
    </w:p>
    <w:p w:rsidR="00552780" w:rsidRPr="00552780" w:rsidRDefault="00552780" w:rsidP="00552780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Správa súborov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 (Windows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Commander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Servant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Salamander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Turbo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Navigator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) Programy na správu súborov. Umožňujú kopírovanie, prenášanie, náhľady, sledovanie zmien, vytváranie a správu adresárovej štruktúry.</w:t>
      </w:r>
    </w:p>
    <w:p w:rsidR="00552780" w:rsidRPr="00552780" w:rsidRDefault="00552780" w:rsidP="00552780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Zálohovacie, archivačné a kompresné nástroje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 (Nero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Burning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ROM,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WinZip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WinRAR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Power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Archiver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UltimateZip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, ...) Programy pre vytváranie záloh, kompresiu dát a pod.</w:t>
      </w:r>
    </w:p>
    <w:p w:rsidR="00552780" w:rsidRPr="00552780" w:rsidRDefault="00552780" w:rsidP="00552780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Multimediálne utility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 (CD a DVD prehrávač, MP3player,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prezerač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grafických súborov) Programy pre prehrávanie a vytváranie multimediálneho obsahu.</w:t>
      </w:r>
    </w:p>
    <w:p w:rsidR="00552780" w:rsidRPr="00552780" w:rsidRDefault="00552780" w:rsidP="00552780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Grafický editor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 (Adobe Photoshop,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Paint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Shop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Pro,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Corel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Draw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!,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Corel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Photo-Paint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)</w:t>
      </w:r>
    </w:p>
    <w:p w:rsidR="00552780" w:rsidRPr="00552780" w:rsidRDefault="00552780" w:rsidP="00552780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Vývojové prostredia programovacích jazykov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 (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Turbo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Pascal, Borland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Delphi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MS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Visual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Basic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, ...) Sú programy na vytváranie softvéru. Vyššie programovacie jazyky umožňujú naprogramovať aplikačný softvérˇ. Súčasťou balíka sú ladiace programy a simulátory.</w:t>
      </w:r>
    </w:p>
    <w:p w:rsidR="00552780" w:rsidRPr="00552780" w:rsidRDefault="00552780" w:rsidP="00552780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lastRenderedPageBreak/>
        <w:t>Internetové nástroje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 (Internet Explorer,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Netscape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, off-line sťahovače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www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stránok, FTP,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downloadery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, HTML editory, ... ) Nástroje na prezeranie obsahu internetu, sťahovanie, vyhľadávanie stránok, sťahovanie a odosielanie pošty.</w:t>
      </w:r>
    </w:p>
    <w:p w:rsidR="00552780" w:rsidRPr="00552780" w:rsidRDefault="00552780" w:rsidP="00552780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Systémové nástroje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 (ovládače, defragmentácia) Systémové nástroje sú programy na správu operačného systému, správu a údržbu softvéru.</w:t>
      </w:r>
    </w:p>
    <w:p w:rsidR="00552780" w:rsidRPr="00552780" w:rsidRDefault="00552780" w:rsidP="00552780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Vzdelávacie programy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 (encyklopédie, slovníky, prekladače, Route66)</w:t>
      </w:r>
    </w:p>
    <w:p w:rsidR="00552780" w:rsidRPr="00552780" w:rsidRDefault="00552780" w:rsidP="00552780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Geografické informačné systémy a GPS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 Programy pre prácu s GPS, mapové softvéry, navigačné softvéry.</w:t>
      </w:r>
    </w:p>
    <w:p w:rsidR="00552780" w:rsidRPr="00552780" w:rsidRDefault="00552780" w:rsidP="00552780">
      <w:pPr>
        <w:numPr>
          <w:ilvl w:val="0"/>
          <w:numId w:val="1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 xml:space="preserve">Ekonomické aplikácie 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(účtovnícke, skladové, výpožičné) Ekonomické balíky, účtovníctvo, mzdy, fakturácia, správa skladu, spolupráca s registračnými pokladňami.</w:t>
      </w:r>
    </w:p>
    <w:p w:rsidR="00552780" w:rsidRPr="00552780" w:rsidRDefault="00552780" w:rsidP="00552780">
      <w:pPr>
        <w:numPr>
          <w:ilvl w:val="0"/>
          <w:numId w:val="1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DTP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 (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DeskTop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</w:t>
      </w:r>
      <w:proofErr w:type="spellStart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publishing</w:t>
      </w:r>
      <w:proofErr w:type="spellEnd"/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) Programy pre prípravu tlače - kníh a časopisov.</w:t>
      </w:r>
    </w:p>
    <w:p w:rsidR="00552780" w:rsidRPr="00552780" w:rsidRDefault="00552780" w:rsidP="00552780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CAD a 3D modelovanie</w:t>
      </w:r>
      <w:r w:rsidRPr="00552780">
        <w:rPr>
          <w:rFonts w:ascii="Times New Roman" w:eastAsia="Times New Roman" w:hAnsi="Times New Roman" w:cs="Times New Roman"/>
          <w:sz w:val="24"/>
          <w:szCs w:val="21"/>
          <w:lang w:eastAsia="sk-SK"/>
        </w:rPr>
        <w:t> Programy pre kreslenie stavebným a strojárskych výkresov, modelovanie, 3D výstupy, renderovanie a pod.</w:t>
      </w:r>
    </w:p>
    <w:p w:rsidR="00552780" w:rsidRPr="00552780" w:rsidRDefault="00552780" w:rsidP="00552780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4"/>
          <w:szCs w:val="21"/>
          <w:lang w:eastAsia="sk-SK"/>
        </w:rPr>
      </w:pPr>
      <w:r w:rsidRPr="00552780">
        <w:rPr>
          <w:rFonts w:ascii="Times New Roman" w:eastAsia="Times New Roman" w:hAnsi="Times New Roman" w:cs="Times New Roman"/>
          <w:b/>
          <w:bCs/>
          <w:sz w:val="24"/>
          <w:szCs w:val="21"/>
          <w:lang w:eastAsia="sk-SK"/>
        </w:rPr>
        <w:t>Programy na oddych a relax (hry)</w:t>
      </w:r>
    </w:p>
    <w:p w:rsidR="00E43E12" w:rsidRPr="00552780" w:rsidRDefault="00E43E12" w:rsidP="0055278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E43E12" w:rsidRPr="00552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A9E"/>
    <w:multiLevelType w:val="multilevel"/>
    <w:tmpl w:val="938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A4D85"/>
    <w:multiLevelType w:val="multilevel"/>
    <w:tmpl w:val="71C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E1877"/>
    <w:multiLevelType w:val="multilevel"/>
    <w:tmpl w:val="A726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4764C"/>
    <w:multiLevelType w:val="multilevel"/>
    <w:tmpl w:val="292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002DCF"/>
    <w:multiLevelType w:val="multilevel"/>
    <w:tmpl w:val="2C2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9007A0"/>
    <w:multiLevelType w:val="multilevel"/>
    <w:tmpl w:val="59F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A5C77"/>
    <w:multiLevelType w:val="multilevel"/>
    <w:tmpl w:val="F23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2F3D40"/>
    <w:multiLevelType w:val="multilevel"/>
    <w:tmpl w:val="F25E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A13B7"/>
    <w:multiLevelType w:val="multilevel"/>
    <w:tmpl w:val="EAA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5C2E7E"/>
    <w:multiLevelType w:val="multilevel"/>
    <w:tmpl w:val="98BE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8B0E41"/>
    <w:multiLevelType w:val="multilevel"/>
    <w:tmpl w:val="2A3C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D00B9E"/>
    <w:multiLevelType w:val="multilevel"/>
    <w:tmpl w:val="D60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A47C9D"/>
    <w:multiLevelType w:val="multilevel"/>
    <w:tmpl w:val="E40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3B7F72"/>
    <w:multiLevelType w:val="multilevel"/>
    <w:tmpl w:val="066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B828E4"/>
    <w:multiLevelType w:val="multilevel"/>
    <w:tmpl w:val="EA16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0E1A89"/>
    <w:multiLevelType w:val="multilevel"/>
    <w:tmpl w:val="849E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984050"/>
    <w:multiLevelType w:val="multilevel"/>
    <w:tmpl w:val="FB2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C05C48"/>
    <w:multiLevelType w:val="multilevel"/>
    <w:tmpl w:val="E3BA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4"/>
  </w:num>
  <w:num w:numId="11">
    <w:abstractNumId w:val="15"/>
  </w:num>
  <w:num w:numId="12">
    <w:abstractNumId w:val="16"/>
  </w:num>
  <w:num w:numId="13">
    <w:abstractNumId w:val="6"/>
  </w:num>
  <w:num w:numId="14">
    <w:abstractNumId w:val="4"/>
  </w:num>
  <w:num w:numId="15">
    <w:abstractNumId w:val="10"/>
  </w:num>
  <w:num w:numId="16">
    <w:abstractNumId w:val="17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80"/>
    <w:rsid w:val="00552780"/>
    <w:rsid w:val="00BC3757"/>
    <w:rsid w:val="00E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FA17"/>
  <w15:chartTrackingRefBased/>
  <w15:docId w15:val="{0CA56E87-3DE9-4123-BA03-9E99ED29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5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552780"/>
  </w:style>
  <w:style w:type="character" w:styleId="Hypertextovprepojenie">
    <w:name w:val="Hyperlink"/>
    <w:basedOn w:val="Predvolenpsmoodseku"/>
    <w:uiPriority w:val="99"/>
    <w:semiHidden/>
    <w:unhideWhenUsed/>
    <w:rsid w:val="00552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2</cp:revision>
  <dcterms:created xsi:type="dcterms:W3CDTF">2016-05-19T09:01:00Z</dcterms:created>
  <dcterms:modified xsi:type="dcterms:W3CDTF">2016-05-19T09:12:00Z</dcterms:modified>
</cp:coreProperties>
</file>