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frk5y4wda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Squad y Responsabilidades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SotLoy Conecta – Plataforma SaaS Multi-tenant B2B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Sprint 1 - Inicio y Planificación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ilf25cl6m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Metodología y Organización del Equipo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 </w:t>
      </w:r>
      <w:r w:rsidDel="00000000" w:rsidR="00000000" w:rsidRPr="00000000">
        <w:rPr>
          <w:b w:val="1"/>
          <w:bCs w:val="1"/>
          <w:rtl w:val="0"/>
        </w:rPr>
        <w:t xml:space="preserve">SotLoy Conecta</w:t>
      </w:r>
      <w:r w:rsidDel="00000000" w:rsidR="00000000" w:rsidRPr="00000000">
        <w:rPr>
          <w:rtl w:val="0"/>
        </w:rPr>
        <w:t xml:space="preserve">, el equipo de ingeniería operará bajo un marco de trabajo ágil adaptado, estructurando el ciclo de vida del software en Sprints iterativos. Ambos integrantes del </w:t>
      </w:r>
      <w:r w:rsidDel="00000000" w:rsidR="00000000" w:rsidRPr="00000000">
        <w:rPr>
          <w:i w:val="1"/>
          <w:iCs w:val="1"/>
          <w:rtl w:val="0"/>
        </w:rPr>
        <w:t xml:space="preserve">Squad</w:t>
      </w:r>
      <w:r w:rsidDel="00000000" w:rsidR="00000000" w:rsidRPr="00000000">
        <w:rPr>
          <w:rtl w:val="0"/>
        </w:rPr>
        <w:t xml:space="preserve"> participan activamente en las ceremonias de </w:t>
      </w:r>
      <w:r w:rsidDel="00000000" w:rsidR="00000000" w:rsidRPr="00000000">
        <w:rPr>
          <w:b w:val="1"/>
          <w:bCs w:val="1"/>
          <w:rtl w:val="0"/>
        </w:rPr>
        <w:t xml:space="preserve">Sprint Planning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Code Review</w:t>
      </w:r>
      <w:r w:rsidDel="00000000" w:rsidR="00000000" w:rsidRPr="00000000">
        <w:rPr>
          <w:rtl w:val="0"/>
        </w:rPr>
        <w:t xml:space="preserve"> y en las sesiones de validación de requerimientos con el cliente (SotLoy Asesorías). La comunicación interna y el seguimiento de tareas se gestionan centralizadamente mediante tableros Kanban.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v14suo7g3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Definición de Roles y Responsabilidades Técnicas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se detalla la asignación de roles y la matriz de responsabilidades (RACI) según la arquitectura del sistema: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h823fjk4s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Cristian Soto: Lead Backend Engineer &amp; Data Architect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Encargado de la capa de persistencia de datos, la seguridad lógica del sistema y el núcleo de la lógica de negocio (Backend).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de Datos:</w:t>
      </w:r>
      <w:r w:rsidDel="00000000" w:rsidR="00000000" w:rsidRPr="00000000">
        <w:rPr>
          <w:rtl w:val="0"/>
        </w:rPr>
        <w:t xml:space="preserve"> Diseño, normalización y administración de la base de datos relacional (PostgreSQL) bajo un modelo </w:t>
      </w:r>
      <w:r w:rsidDel="00000000" w:rsidR="00000000" w:rsidRPr="00000000">
        <w:rPr>
          <w:b w:val="1"/>
          <w:bCs w:val="1"/>
          <w:rtl w:val="0"/>
        </w:rPr>
        <w:t xml:space="preserve">Multi-tenant</w:t>
      </w:r>
      <w:r w:rsidDel="00000000" w:rsidR="00000000" w:rsidRPr="00000000">
        <w:rPr>
          <w:rtl w:val="0"/>
        </w:rPr>
        <w:t xml:space="preserve">, garantizando el aislamiento lógico de la información de cada Pyme.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de Negocio y API:</w:t>
      </w:r>
      <w:r w:rsidDel="00000000" w:rsidR="00000000" w:rsidRPr="00000000">
        <w:rPr>
          <w:rtl w:val="0"/>
        </w:rPr>
        <w:t xml:space="preserve"> Desarrollo del </w:t>
      </w:r>
      <w:r w:rsidDel="00000000" w:rsidR="00000000" w:rsidRPr="00000000">
        <w:rPr>
          <w:i w:val="1"/>
          <w:i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del sistema y construcción de la API REST para la comunicación segura entre microservicios y el cliente web.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y Criptografía:</w:t>
      </w:r>
      <w:r w:rsidDel="00000000" w:rsidR="00000000" w:rsidRPr="00000000">
        <w:rPr>
          <w:rtl w:val="0"/>
        </w:rPr>
        <w:t xml:space="preserve"> Implementación de protocolos de seguridad, encriptación en reposo de documentos legales (AES-256) y gestión de autenticación/autorización de sesiones mediante JSON Web Tokens (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Infraestructura Cloud:</w:t>
      </w:r>
      <w:r w:rsidDel="00000000" w:rsidR="00000000" w:rsidRPr="00000000">
        <w:rPr>
          <w:rtl w:val="0"/>
        </w:rPr>
        <w:t xml:space="preserve"> Configuración de los entornos de despliegue, servidores y bases de datos en la nube para asegurar alta disponibilidad.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Técnica:</w:t>
      </w:r>
      <w:r w:rsidDel="00000000" w:rsidR="00000000" w:rsidRPr="00000000">
        <w:rPr>
          <w:rtl w:val="0"/>
        </w:rPr>
        <w:t xml:space="preserve"> Elaboración y control de versiones de la Especificación de Requerimientos de Software (ERS), diagramas de arquitectura y gestión de riesgos del proyecto.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khrkfa5u3z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kaagfkisno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John Cruz: Full-Stack Developer &amp; AI Specialist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Encargado de la capa de presentación (Frontend), la experiencia de usuario y la integración del motor de inteligencia artificial.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Frontend &amp; UX/UI:</w:t>
      </w:r>
      <w:r w:rsidDel="00000000" w:rsidR="00000000" w:rsidRPr="00000000">
        <w:rPr>
          <w:rtl w:val="0"/>
        </w:rPr>
        <w:t xml:space="preserve"> Diseño e implementación de la interfaz de usuario, asegurando que la plataforma sea 100% </w:t>
      </w:r>
      <w:r w:rsidDel="00000000" w:rsidR="00000000" w:rsidRPr="00000000">
        <w:rPr>
          <w:b w:val="1"/>
          <w:b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y accesible para los diferentes perfiles (Super Admin, Pymes, Trabajadores).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de Inteligencia Artificial:</w:t>
      </w:r>
      <w:r w:rsidDel="00000000" w:rsidR="00000000" w:rsidRPr="00000000">
        <w:rPr>
          <w:rtl w:val="0"/>
        </w:rPr>
        <w:t xml:space="preserve"> Desarrollo de la lógica de procesamiento de lenguaje natural y configuración del motor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 (Retrieval-Augmented Generation) para el Asistente Normativo.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de Datos (Web Spider):</w:t>
      </w:r>
      <w:r w:rsidDel="00000000" w:rsidR="00000000" w:rsidRPr="00000000">
        <w:rPr>
          <w:rtl w:val="0"/>
        </w:rPr>
        <w:t xml:space="preserve"> Programación y mantenimiento de los </w:t>
      </w:r>
      <w:r w:rsidDel="00000000" w:rsidR="00000000" w:rsidRPr="00000000">
        <w:rPr>
          <w:i w:val="1"/>
          <w:iCs w:val="1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 de recolección automatizada (Web Scraping/Spider) para sincronizar la base de datos con la legislación de canales oficiales (ej. Dirección del Trabajo).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Interoperabilidad:</w:t>
      </w:r>
      <w:r w:rsidDel="00000000" w:rsidR="00000000" w:rsidRPr="00000000">
        <w:rPr>
          <w:rtl w:val="0"/>
        </w:rPr>
        <w:t xml:space="preserve"> Integración de componentes de terceros en la interfaz y aseguramiento de una comunicación asíncrona fluida y sin latencia con el Backend.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