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0"/>
        <w:gridCol w:w="3827"/>
        <w:gridCol w:w="3441"/>
        <w:tblGridChange w:id="0">
          <w:tblGrid>
            <w:gridCol w:w="1550"/>
            <w:gridCol w:w="3827"/>
            <w:gridCol w:w="3441"/>
          </w:tblGrid>
        </w:tblGridChange>
      </w:tblGrid>
      <w:tr>
        <w:trPr>
          <w:cantSplit w:val="0"/>
          <w:trHeight w:val="863" w:hRule="atLeast"/>
          <w:tblHeader w:val="1"/>
        </w:trPr>
        <w:tc>
          <w:tcPr>
            <w:gridSpan w:val="3"/>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Style w:val="Heading2"/>
              <w:spacing w:after="0" w:before="0" w:lineRule="auto"/>
              <w:rPr>
                <w:rFonts w:ascii="Arial Black" w:cs="Arial Black" w:eastAsia="Arial Black" w:hAnsi="Arial Black"/>
                <w:color w:val="ffc000"/>
              </w:rPr>
            </w:pPr>
            <w:r w:rsidDel="00000000" w:rsidR="00000000" w:rsidRPr="00000000">
              <w:rPr>
                <w:rFonts w:ascii="Arial Black" w:cs="Arial Black" w:eastAsia="Arial Black" w:hAnsi="Arial Black"/>
                <w:color w:val="b4c6e7"/>
                <w:rtl w:val="0"/>
              </w:rPr>
              <w:t xml:space="preserve">|</w:t>
            </w:r>
            <w:r w:rsidDel="00000000" w:rsidR="00000000" w:rsidRPr="00000000">
              <w:rPr>
                <w:rFonts w:ascii="Arial" w:cs="Arial" w:eastAsia="Arial" w:hAnsi="Arial"/>
                <w:color w:val="b4c6e7"/>
                <w:sz w:val="32"/>
                <w:szCs w:val="32"/>
                <w:rtl w:val="0"/>
              </w:rPr>
              <w:t xml:space="preserve"> </w:t>
            </w:r>
            <w:r w:rsidDel="00000000" w:rsidR="00000000" w:rsidRPr="00000000">
              <w:rPr>
                <w:rFonts w:ascii="Arial" w:cs="Arial" w:eastAsia="Arial" w:hAnsi="Arial"/>
                <w:color w:val="000000"/>
                <w:sz w:val="32"/>
                <w:szCs w:val="32"/>
                <w:rtl w:val="0"/>
              </w:rPr>
              <w:t xml:space="preserve">GUÍA 1</w:t>
            </w:r>
            <w:r w:rsidDel="00000000" w:rsidR="00000000" w:rsidRPr="00000000">
              <w:rPr>
                <w:rFonts w:ascii="Arial" w:cs="Arial" w:eastAsia="Arial" w:hAnsi="Arial"/>
                <w:color w:val="b4c6e7"/>
                <w:sz w:val="32"/>
                <w:szCs w:val="32"/>
                <w:rtl w:val="0"/>
              </w:rPr>
              <w:t xml:space="preserve">:</w:t>
            </w:r>
            <w:r w:rsidDel="00000000" w:rsidR="00000000" w:rsidRPr="00000000">
              <w:rPr>
                <w:rtl w:val="0"/>
              </w:rPr>
            </w:r>
          </w:p>
          <w:p w:rsidR="00000000" w:rsidDel="00000000" w:rsidP="00000000" w:rsidRDefault="00000000" w:rsidRPr="00000000" w14:paraId="00000003">
            <w:pPr>
              <w:pStyle w:val="Heading2"/>
              <w:spacing w:after="0" w:before="0" w:line="259" w:lineRule="auto"/>
              <w:rPr/>
            </w:pPr>
            <w:r w:rsidDel="00000000" w:rsidR="00000000" w:rsidRPr="00000000">
              <w:rPr>
                <w:rFonts w:ascii="Arial" w:cs="Arial" w:eastAsia="Arial" w:hAnsi="Arial"/>
                <w:b w:val="0"/>
                <w:bCs w:val="0"/>
                <w:color w:val="404040"/>
                <w:rtl w:val="0"/>
              </w:rPr>
              <w:t xml:space="preserve">Registro de antecedentes de proyecto</w:t>
            </w:r>
            <w:r w:rsidDel="00000000" w:rsidR="00000000" w:rsidRPr="00000000">
              <w:rPr>
                <w:rtl w:val="0"/>
              </w:rPr>
            </w:r>
          </w:p>
          <w:p w:rsidR="00000000" w:rsidDel="00000000" w:rsidP="00000000" w:rsidRDefault="00000000" w:rsidRPr="00000000" w14:paraId="00000004">
            <w:pPr>
              <w:pStyle w:val="Heading2"/>
              <w:spacing w:after="0" w:before="0" w:lineRule="auto"/>
              <w:rPr>
                <w:rFonts w:ascii="Calibri" w:cs="Calibri" w:eastAsia="Calibri" w:hAnsi="Calibri"/>
                <w:color w:val="595959"/>
                <w:sz w:val="28"/>
                <w:szCs w:val="28"/>
              </w:rPr>
            </w:pPr>
            <w:r w:rsidDel="00000000" w:rsidR="00000000" w:rsidRPr="00000000">
              <w:rPr>
                <w:rtl w:val="0"/>
              </w:rPr>
            </w:r>
          </w:p>
        </w:tc>
      </w:tr>
      <w:tr>
        <w:trPr>
          <w:cantSplit w:val="0"/>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7">
            <w:pPr>
              <w:pStyle w:val="Heading2"/>
              <w:spacing w:after="0" w:before="0" w:lineRule="auto"/>
              <w:jc w:val="center"/>
              <w:rPr>
                <w:rFonts w:ascii="Arial" w:cs="Arial" w:eastAsia="Arial" w:hAnsi="Arial"/>
                <w:b w:val="0"/>
                <w:bCs w:val="0"/>
                <w:color w:val="ffffff"/>
                <w:sz w:val="22"/>
                <w:szCs w:val="22"/>
              </w:rPr>
            </w:pPr>
            <w:bookmarkStart w:colFirst="0" w:colLast="0" w:name="_heading=h.1gf8l1bd50l7" w:id="0"/>
            <w:bookmarkEnd w:id="0"/>
            <w:r w:rsidDel="00000000" w:rsidR="00000000" w:rsidRPr="00000000">
              <w:rPr>
                <w:rtl w:val="0"/>
              </w:rPr>
            </w:r>
          </w:p>
          <w:p w:rsidR="00000000" w:rsidDel="00000000" w:rsidP="00000000" w:rsidRDefault="00000000" w:rsidRPr="00000000" w14:paraId="00000008">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Sigla</w:t>
            </w:r>
          </w:p>
          <w:p w:rsidR="00000000" w:rsidDel="00000000" w:rsidP="00000000" w:rsidRDefault="00000000" w:rsidRPr="00000000" w14:paraId="00000009">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A">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B">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Asignatura</w:t>
            </w:r>
          </w:p>
          <w:p w:rsidR="00000000" w:rsidDel="00000000" w:rsidP="00000000" w:rsidRDefault="00000000" w:rsidRPr="00000000" w14:paraId="0000000C">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0D">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p w:rsidR="00000000" w:rsidDel="00000000" w:rsidP="00000000" w:rsidRDefault="00000000" w:rsidRPr="00000000" w14:paraId="0000000E">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Experiencia de Aprendizaje</w:t>
            </w:r>
          </w:p>
          <w:p w:rsidR="00000000" w:rsidDel="00000000" w:rsidP="00000000" w:rsidRDefault="00000000" w:rsidRPr="00000000" w14:paraId="0000000F">
            <w:pPr>
              <w:pStyle w:val="Heading2"/>
              <w:spacing w:after="0" w:before="0" w:lineRule="auto"/>
              <w:jc w:val="center"/>
              <w:rPr>
                <w:rFonts w:ascii="Arial" w:cs="Arial" w:eastAsia="Arial" w:hAnsi="Arial"/>
                <w:b w:val="0"/>
                <w:bCs w:val="0"/>
                <w:color w:val="ffffff"/>
                <w:sz w:val="22"/>
                <w:szCs w:val="22"/>
              </w:rPr>
            </w:pPr>
            <w:r w:rsidDel="00000000" w:rsidR="00000000" w:rsidRPr="00000000">
              <w:rPr>
                <w:rtl w:val="0"/>
              </w:rPr>
            </w:r>
          </w:p>
        </w:tc>
      </w:tr>
      <w:tr>
        <w:trPr>
          <w:cantSplit w:val="0"/>
          <w:trHeight w:val="510" w:hRule="atLeast"/>
          <w:tblHeader w:val="1"/>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0">
            <w:pPr>
              <w:pStyle w:val="Heading2"/>
              <w:spacing w:after="0" w:before="0" w:line="259" w:lineRule="auto"/>
              <w:jc w:val="center"/>
              <w:rPr/>
            </w:pPr>
            <w:bookmarkStart w:colFirst="0" w:colLast="0" w:name="_heading=h.ecbcu6qz3noy" w:id="1"/>
            <w:bookmarkEnd w:id="1"/>
            <w:r w:rsidDel="00000000" w:rsidR="00000000" w:rsidRPr="00000000">
              <w:rPr>
                <w:rFonts w:ascii="Arial" w:cs="Arial" w:eastAsia="Arial" w:hAnsi="Arial"/>
                <w:b w:val="0"/>
                <w:bCs w:val="0"/>
                <w:sz w:val="22"/>
                <w:szCs w:val="22"/>
                <w:rtl w:val="0"/>
              </w:rPr>
              <w:t xml:space="preserve">TPY 1101</w:t>
            </w:r>
            <w:r w:rsidDel="00000000" w:rsidR="00000000" w:rsidRPr="00000000">
              <w:rPr>
                <w:rtl w:val="0"/>
              </w:rPr>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1">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Taller Aplicado de Programación</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2">
            <w:pPr>
              <w:spacing w:line="259" w:lineRule="auto"/>
              <w:rPr>
                <w:rFonts w:ascii="Arial" w:cs="Arial" w:eastAsia="Arial" w:hAnsi="Arial"/>
              </w:rPr>
            </w:pPr>
            <w:r w:rsidDel="00000000" w:rsidR="00000000" w:rsidRPr="00000000">
              <w:rPr>
                <w:rFonts w:ascii="Arial" w:cs="Arial" w:eastAsia="Arial" w:hAnsi="Arial"/>
                <w:color w:val="000000"/>
                <w:sz w:val="20"/>
                <w:szCs w:val="20"/>
                <w:rtl w:val="0"/>
              </w:rPr>
              <w:t xml:space="preserve">Determinación y planificación de proyecto</w:t>
            </w:r>
            <w:r w:rsidDel="00000000" w:rsidR="00000000" w:rsidRPr="00000000">
              <w:rPr>
                <w:rtl w:val="0"/>
              </w:rPr>
            </w:r>
          </w:p>
        </w:tc>
      </w:tr>
      <w:tr>
        <w:trPr>
          <w:cantSplit w:val="0"/>
          <w:trHeight w:val="330" w:hRule="atLeast"/>
          <w:tblHeader w:val="1"/>
        </w:trPr>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3">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Tiempo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4">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Modalidad de Trabajo</w:t>
            </w:r>
          </w:p>
        </w:tc>
        <w:tc>
          <w:tcPr>
            <w:tcBorders>
              <w:top w:color="000000" w:space="0" w:sz="0" w:val="nil"/>
              <w:left w:color="ffffff" w:space="0" w:sz="8" w:val="single"/>
              <w:bottom w:color="ffffff" w:space="0" w:sz="8" w:val="single"/>
              <w:right w:color="ffffff" w:space="0" w:sz="8" w:val="single"/>
            </w:tcBorders>
            <w:shd w:fill="767171" w:val="clear"/>
          </w:tcPr>
          <w:p w:rsidR="00000000" w:rsidDel="00000000" w:rsidP="00000000" w:rsidRDefault="00000000" w:rsidRPr="00000000" w14:paraId="00000015">
            <w:pPr>
              <w:pStyle w:val="Heading2"/>
              <w:spacing w:after="0" w:before="0" w:lineRule="auto"/>
              <w:jc w:val="center"/>
              <w:rPr>
                <w:rFonts w:ascii="Arial" w:cs="Arial" w:eastAsia="Arial" w:hAnsi="Arial"/>
                <w:b w:val="0"/>
                <w:bCs w:val="0"/>
                <w:color w:val="ffffff"/>
                <w:sz w:val="22"/>
                <w:szCs w:val="22"/>
              </w:rPr>
            </w:pPr>
            <w:r w:rsidDel="00000000" w:rsidR="00000000" w:rsidRPr="00000000">
              <w:rPr>
                <w:rFonts w:ascii="Arial" w:cs="Arial" w:eastAsia="Arial" w:hAnsi="Arial"/>
                <w:b w:val="0"/>
                <w:bCs w:val="0"/>
                <w:color w:val="ffffff"/>
                <w:sz w:val="22"/>
                <w:szCs w:val="22"/>
                <w:rtl w:val="0"/>
              </w:rPr>
              <w:t xml:space="preserve">Indicadores de logro </w:t>
            </w:r>
          </w:p>
        </w:tc>
      </w:tr>
      <w:tr>
        <w:trPr>
          <w:cantSplit w:val="0"/>
          <w:trHeight w:val="458" w:hRule="atLeast"/>
          <w:tblHeader w:val="0"/>
        </w:trPr>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6">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3 semanas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7">
            <w:pPr>
              <w:pStyle w:val="Heading2"/>
              <w:spacing w:after="0" w:before="0" w:lineRule="auto"/>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Equipos de 3 integrantes</w:t>
            </w:r>
          </w:p>
        </w:tc>
        <w:tc>
          <w:tcPr>
            <w:tcBorders>
              <w:top w:color="ffffff" w:space="0" w:sz="8" w:val="single"/>
              <w:left w:color="ffffff" w:space="0" w:sz="8" w:val="single"/>
              <w:bottom w:color="ffffff" w:space="0" w:sz="8" w:val="single"/>
              <w:right w:color="ffffff" w:space="0" w:sz="8" w:val="single"/>
            </w:tcBorders>
            <w:shd w:fill="e7e6e6" w:val="clear"/>
            <w:vAlign w:val="center"/>
          </w:tcPr>
          <w:p w:rsidR="00000000" w:rsidDel="00000000" w:rsidP="00000000" w:rsidRDefault="00000000" w:rsidRPr="00000000" w14:paraId="00000018">
            <w:pPr>
              <w:pStyle w:val="Heading2"/>
              <w:spacing w:after="0" w:before="0" w:lineRule="auto"/>
              <w:jc w:val="center"/>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 IL 1.1 , 1.2, 1.3, 1.4 y 1.5</w:t>
            </w:r>
          </w:p>
        </w:tc>
      </w:tr>
    </w:tbl>
    <w:p w:rsidR="00000000" w:rsidDel="00000000" w:rsidP="00000000" w:rsidRDefault="00000000" w:rsidRPr="00000000" w14:paraId="00000019">
      <w:pPr>
        <w:tabs>
          <w:tab w:val="center" w:leader="none" w:pos="4419"/>
          <w:tab w:val="right" w:leader="none" w:pos="8838"/>
        </w:tabs>
        <w:spacing w:after="80" w:lineRule="auto"/>
        <w:rPr>
          <w:rFonts w:ascii="Calibri" w:cs="Calibri" w:eastAsia="Calibri" w:hAnsi="Calibri"/>
          <w:b w:val="1"/>
          <w:bCs w:val="1"/>
          <w:sz w:val="22"/>
          <w:szCs w:val="22"/>
        </w:rPr>
      </w:pPr>
      <w:r w:rsidDel="00000000" w:rsidR="00000000" w:rsidRPr="00000000">
        <w:rPr>
          <w:rtl w:val="0"/>
        </w:rPr>
      </w:r>
    </w:p>
    <w:tbl>
      <w:tblPr>
        <w:tblStyle w:val="Table2"/>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597"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A">
            <w:pPr>
              <w:rPr>
                <w:rFonts w:ascii="Arial" w:cs="Arial" w:eastAsia="Arial" w:hAnsi="Arial"/>
                <w:b w:val="1"/>
                <w:bCs w:val="1"/>
                <w:color w:val="ffc000"/>
                <w:sz w:val="32"/>
                <w:szCs w:val="32"/>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-113664</wp:posOffset>
                  </wp:positionH>
                  <wp:positionV relativeFrom="paragraph">
                    <wp:posOffset>102235</wp:posOffset>
                  </wp:positionV>
                  <wp:extent cx="502920" cy="502920"/>
                  <wp:effectExtent b="0" l="0" r="0" t="0"/>
                  <wp:wrapNone/>
                  <wp:docPr descr="Código QR con relleno sólido" id="2106009978" name="image4.png"/>
                  <a:graphic>
                    <a:graphicData uri="http://schemas.openxmlformats.org/drawingml/2006/picture">
                      <pic:pic>
                        <pic:nvPicPr>
                          <pic:cNvPr descr="Código QR con relleno sólido" id="0" name="image4.png"/>
                          <pic:cNvPicPr preferRelativeResize="0"/>
                        </pic:nvPicPr>
                        <pic:blipFill>
                          <a:blip r:embed="rId7"/>
                          <a:srcRect b="0" l="0" r="0" t="0"/>
                          <a:stretch>
                            <a:fillRect/>
                          </a:stretch>
                        </pic:blipFill>
                        <pic:spPr>
                          <a:xfrm>
                            <a:off x="0" y="0"/>
                            <a:ext cx="502920" cy="502920"/>
                          </a:xfrm>
                          <a:prstGeom prst="rect"/>
                          <a:ln/>
                        </pic:spPr>
                      </pic:pic>
                    </a:graphicData>
                  </a:graphic>
                </wp:anchor>
              </w:drawing>
            </w:r>
          </w:p>
          <w:p w:rsidR="00000000" w:rsidDel="00000000" w:rsidP="00000000" w:rsidRDefault="00000000" w:rsidRPr="00000000" w14:paraId="0000001B">
            <w:pPr>
              <w:rPr>
                <w:rFonts w:ascii="Arial" w:cs="Arial" w:eastAsia="Arial" w:hAnsi="Arial"/>
                <w:b w:val="1"/>
                <w:bCs w:val="1"/>
                <w:color w:val="000000"/>
                <w:sz w:val="32"/>
                <w:szCs w:val="32"/>
              </w:rPr>
            </w:pPr>
            <w:r w:rsidDel="00000000" w:rsidR="00000000" w:rsidRPr="00000000">
              <w:rPr>
                <w:rFonts w:ascii="Arial" w:cs="Arial" w:eastAsia="Arial" w:hAnsi="Arial"/>
                <w:b w:val="1"/>
                <w:bCs w:val="1"/>
                <w:color w:val="000000"/>
                <w:sz w:val="32"/>
                <w:szCs w:val="32"/>
                <w:rtl w:val="0"/>
              </w:rPr>
              <w:t xml:space="preserve">        Antecedentes generales</w:t>
            </w:r>
          </w:p>
        </w:tc>
      </w:tr>
    </w:tbl>
    <w:p w:rsidR="00000000" w:rsidDel="00000000" w:rsidP="00000000" w:rsidRDefault="00000000" w:rsidRPr="00000000" w14:paraId="0000001C">
      <w:pPr>
        <w:pStyle w:val="Heading2"/>
        <w:spacing w:after="0" w:before="0" w:lineRule="auto"/>
        <w:jc w:val="both"/>
        <w:rPr>
          <w:rFonts w:ascii="Calibri" w:cs="Calibri" w:eastAsia="Calibri" w:hAnsi="Calibri"/>
          <w:b w:val="0"/>
          <w:bCs w:val="0"/>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
                <a:graphic>
                  <a:graphicData uri="http://schemas.microsoft.com/office/word/2010/wordprocessingShape">
                    <wps:wsp>
                      <wps:cNvCnPr/>
                      <wps:spPr>
                        <a:xfrm>
                          <a:off x="2556128" y="3780000"/>
                          <a:ext cx="557974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15241</wp:posOffset>
                </wp:positionH>
                <wp:positionV relativeFrom="paragraph">
                  <wp:posOffset>73025</wp:posOffset>
                </wp:positionV>
                <wp:extent cx="0" cy="12700"/>
                <wp:effectExtent b="0" l="0" r="0" t="0"/>
                <wp:wrapNone/>
                <wp:docPr id="2106009976"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D">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Esta guía tiene como propósito registrar todos los antecedentes del proyecto a realizar durante el presente semestre.</w:t>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tl w:val="0"/>
        </w:rPr>
      </w:r>
    </w:p>
    <w:tbl>
      <w:tblPr>
        <w:tblStyle w:val="Table3"/>
        <w:tblW w:w="881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tblGridChange w:id="0">
          <w:tblGrid>
            <w:gridCol w:w="8818"/>
          </w:tblGrid>
        </w:tblGridChange>
      </w:tblGrid>
      <w:tr>
        <w:trPr>
          <w:cantSplit w:val="0"/>
          <w:trHeight w:val="823"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1F">
            <w:pPr>
              <w:ind w:hanging="284"/>
              <w:rPr>
                <w:rFonts w:ascii="Calibri" w:cs="Calibri" w:eastAsia="Calibri" w:hAnsi="Calibri"/>
                <w:b w:val="1"/>
                <w:bCs w:val="1"/>
                <w:color w:val="ffffff"/>
                <w:sz w:val="22"/>
                <w:szCs w:val="22"/>
              </w:rPr>
            </w:pPr>
            <w:r w:rsidDel="00000000" w:rsidR="00000000" w:rsidRPr="00000000">
              <w:rPr>
                <w:rFonts w:ascii="Arial" w:cs="Arial" w:eastAsia="Arial" w:hAnsi="Arial"/>
                <w:b w:val="1"/>
                <w:bCs w:val="1"/>
                <w:color w:val="000000"/>
                <w:sz w:val="32"/>
                <w:szCs w:val="32"/>
                <w:rtl w:val="0"/>
              </w:rPr>
              <w:t xml:space="preserve"> </w:t>
            </w:r>
            <w:r w:rsidDel="00000000" w:rsidR="00000000" w:rsidRPr="00000000">
              <w:rPr>
                <w:rFonts w:ascii="Arial" w:cs="Arial" w:eastAsia="Arial" w:hAnsi="Arial"/>
                <w:b w:val="1"/>
                <w:bCs w:val="1"/>
                <w:color w:val="000000"/>
                <w:sz w:val="32"/>
                <w:szCs w:val="32"/>
              </w:rPr>
              <w:drawing>
                <wp:inline distB="0" distT="0" distL="0" distR="0">
                  <wp:extent cx="503555" cy="503555"/>
                  <wp:effectExtent b="0" l="0" r="0" t="0"/>
                  <wp:docPr descr="Lista con relleno sólido" id="2106009981" name="image2.png"/>
                  <a:graphic>
                    <a:graphicData uri="http://schemas.openxmlformats.org/drawingml/2006/picture">
                      <pic:pic>
                        <pic:nvPicPr>
                          <pic:cNvPr descr="Lista con relleno sólido" id="0" name="image2.png"/>
                          <pic:cNvPicPr preferRelativeResize="0"/>
                        </pic:nvPicPr>
                        <pic:blipFill>
                          <a:blip r:embed="rId9"/>
                          <a:srcRect b="0" l="0" r="0" t="0"/>
                          <a:stretch>
                            <a:fillRect/>
                          </a:stretch>
                        </pic:blipFill>
                        <pic:spPr>
                          <a:xfrm>
                            <a:off x="0" y="0"/>
                            <a:ext cx="503555" cy="503555"/>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 Requerimientos para esta actividad</w:t>
            </w:r>
            <w:r w:rsidDel="00000000" w:rsidR="00000000" w:rsidRPr="00000000">
              <w:rPr>
                <w:rtl w:val="0"/>
              </w:rPr>
            </w:r>
          </w:p>
        </w:tc>
      </w:tr>
    </w:tbl>
    <w:p w:rsidR="00000000" w:rsidDel="00000000" w:rsidP="00000000" w:rsidRDefault="00000000" w:rsidRPr="00000000" w14:paraId="00000020">
      <w:pPr>
        <w:rPr>
          <w:rFonts w:ascii="Calibri" w:cs="Calibri" w:eastAsia="Calibri" w:hAnsi="Calibri"/>
          <w:sz w:val="22"/>
          <w:szCs w:val="22"/>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1</wp:posOffset>
                </wp:positionH>
                <wp:positionV relativeFrom="paragraph">
                  <wp:posOffset>-6985</wp:posOffset>
                </wp:positionV>
                <wp:extent cx="0" cy="12700"/>
                <wp:effectExtent b="0" l="0" r="0" t="0"/>
                <wp:wrapNone/>
                <wp:docPr id="2106009975"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1">
      <w:pPr>
        <w:pStyle w:val="Heading2"/>
        <w:spacing w:after="0" w:before="0" w:lineRule="auto"/>
        <w:jc w:val="both"/>
        <w:rPr>
          <w:rFonts w:ascii="Arial" w:cs="Arial" w:eastAsia="Arial" w:hAnsi="Arial"/>
          <w:b w:val="0"/>
          <w:bCs w:val="0"/>
          <w:sz w:val="22"/>
          <w:szCs w:val="22"/>
        </w:rPr>
      </w:pPr>
      <w:r w:rsidDel="00000000" w:rsidR="00000000" w:rsidRPr="00000000">
        <w:rPr>
          <w:rFonts w:ascii="Arial" w:cs="Arial" w:eastAsia="Arial" w:hAnsi="Arial"/>
          <w:b w:val="0"/>
          <w:bCs w:val="0"/>
          <w:sz w:val="22"/>
          <w:szCs w:val="22"/>
          <w:rtl w:val="0"/>
        </w:rPr>
        <w:t xml:space="preserve">Para el desarrollo de esta actividad los/las estudiantes deberán formar equipos de 3 integrantes, de acuerdo con lo determinado por el/la docente a cargo de la asignatura.</w:t>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tl w:val="0"/>
        </w:rPr>
      </w:r>
    </w:p>
    <w:tbl>
      <w:tblPr>
        <w:tblStyle w:val="Table4"/>
        <w:tblW w:w="176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18"/>
        <w:gridCol w:w="8818"/>
        <w:tblGridChange w:id="0">
          <w:tblGrid>
            <w:gridCol w:w="8818"/>
            <w:gridCol w:w="8818"/>
          </w:tblGrid>
        </w:tblGridChange>
      </w:tblGrid>
      <w:tr>
        <w:trPr>
          <w:cantSplit w:val="0"/>
          <w:trHeight w:val="329" w:hRule="atLeast"/>
          <w:tblHeader w:val="0"/>
        </w:trPr>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3">
            <w:pPr>
              <w:rPr>
                <w:rFonts w:ascii="Arial" w:cs="Arial" w:eastAsia="Arial" w:hAnsi="Arial"/>
                <w:color w:val="ffc000"/>
                <w:sz w:val="32"/>
                <w:szCs w:val="32"/>
              </w:rPr>
            </w:pPr>
            <w:r w:rsidDel="00000000" w:rsidR="00000000" w:rsidRPr="00000000">
              <w:rPr>
                <w:rFonts w:ascii="Arial" w:cs="Arial" w:eastAsia="Arial" w:hAnsi="Arial"/>
                <w:b w:val="1"/>
                <w:bCs w:val="1"/>
                <w:color w:val="000000"/>
                <w:sz w:val="32"/>
                <w:szCs w:val="32"/>
              </w:rPr>
              <w:drawing>
                <wp:inline distB="0" distT="0" distL="0" distR="0">
                  <wp:extent cx="432019" cy="432019"/>
                  <wp:effectExtent b="0" l="0" r="0" t="0"/>
                  <wp:docPr descr="Inteligencia artificial con relleno sólido" id="2106009980" name="image3.png"/>
                  <a:graphic>
                    <a:graphicData uri="http://schemas.openxmlformats.org/drawingml/2006/picture">
                      <pic:pic>
                        <pic:nvPicPr>
                          <pic:cNvPr descr="Inteligencia artificial con relleno sólido" id="0" name="image3.png"/>
                          <pic:cNvPicPr preferRelativeResize="0"/>
                        </pic:nvPicPr>
                        <pic:blipFill>
                          <a:blip r:embed="rId10"/>
                          <a:srcRect b="0" l="0" r="0" t="0"/>
                          <a:stretch>
                            <a:fillRect/>
                          </a:stretch>
                        </pic:blipFill>
                        <pic:spPr>
                          <a:xfrm>
                            <a:off x="0" y="0"/>
                            <a:ext cx="432019" cy="432019"/>
                          </a:xfrm>
                          <a:prstGeom prst="rect"/>
                          <a:ln/>
                        </pic:spPr>
                      </pic:pic>
                    </a:graphicData>
                  </a:graphic>
                </wp:inline>
              </w:drawing>
            </w:r>
            <w:r w:rsidDel="00000000" w:rsidR="00000000" w:rsidRPr="00000000">
              <w:rPr>
                <w:rFonts w:ascii="Arial" w:cs="Arial" w:eastAsia="Arial" w:hAnsi="Arial"/>
                <w:b w:val="1"/>
                <w:bCs w:val="1"/>
                <w:color w:val="000000"/>
                <w:sz w:val="32"/>
                <w:szCs w:val="32"/>
                <w:rtl w:val="0"/>
              </w:rPr>
              <w:t xml:space="preserve">Actividad  </w:t>
            </w:r>
            <w:r w:rsidDel="00000000" w:rsidR="00000000" w:rsidRPr="00000000">
              <w:rPr>
                <w:rtl w:val="0"/>
              </w:rPr>
            </w:r>
          </w:p>
        </w:tc>
        <w:tc>
          <w:tcPr>
            <w:tcBorders>
              <w:top w:color="ffffff" w:space="0" w:sz="8" w:val="single"/>
              <w:left w:color="ffffff" w:space="0" w:sz="8" w:val="single"/>
              <w:bottom w:color="ffffff" w:space="0" w:sz="6" w:val="single"/>
              <w:right w:color="ffffff" w:space="0" w:sz="8" w:val="single"/>
            </w:tcBorders>
            <w:shd w:fill="ffffff" w:val="clear"/>
            <w:vAlign w:val="center"/>
          </w:tcPr>
          <w:p w:rsidR="00000000" w:rsidDel="00000000" w:rsidP="00000000" w:rsidRDefault="00000000" w:rsidRPr="00000000" w14:paraId="00000024">
            <w:pPr>
              <w:pStyle w:val="Heading2"/>
              <w:spacing w:after="0" w:before="0" w:lineRule="auto"/>
              <w:rPr>
                <w:rFonts w:ascii="Arial" w:cs="Arial" w:eastAsia="Arial" w:hAnsi="Arial"/>
                <w:color w:val="ffc000"/>
                <w:sz w:val="32"/>
                <w:szCs w:val="32"/>
              </w:rPr>
            </w:pPr>
            <w:r w:rsidDel="00000000" w:rsidR="00000000" w:rsidRPr="00000000">
              <w:rPr>
                <w:rtl w:val="0"/>
              </w:rPr>
            </w:r>
          </w:p>
          <w:p w:rsidR="00000000" w:rsidDel="00000000" w:rsidP="00000000" w:rsidRDefault="00000000" w:rsidRPr="00000000" w14:paraId="00000025">
            <w:pPr>
              <w:pStyle w:val="Heading2"/>
              <w:spacing w:after="0" w:before="0" w:lineRule="auto"/>
              <w:rPr>
                <w:rFonts w:ascii="Arial" w:cs="Arial" w:eastAsia="Arial" w:hAnsi="Arial"/>
                <w:color w:val="ffc000"/>
                <w:sz w:val="32"/>
                <w:szCs w:val="32"/>
              </w:rPr>
            </w:pPr>
            <w:r w:rsidDel="00000000" w:rsidR="00000000" w:rsidRPr="00000000">
              <w:rPr>
                <w:rtl w:val="0"/>
              </w:rPr>
            </w:r>
          </w:p>
        </w:tc>
      </w:tr>
    </w:tbl>
    <w:p w:rsidR="00000000" w:rsidDel="00000000" w:rsidP="00000000" w:rsidRDefault="00000000" w:rsidRPr="00000000" w14:paraId="00000026">
      <w:pPr>
        <w:rPr>
          <w:rFonts w:ascii="Calibri" w:cs="Calibri" w:eastAsia="Calibri" w:hAnsi="Calibri"/>
          <w:b w:val="1"/>
          <w:bCs w:val="1"/>
          <w:i w:val="1"/>
          <w:iCs w:val="1"/>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
                <a:graphic>
                  <a:graphicData uri="http://schemas.microsoft.com/office/word/2010/wordprocessingShape">
                    <wps:wsp>
                      <wps:cNvCnPr/>
                      <wps:spPr>
                        <a:xfrm>
                          <a:off x="2551048" y="3780000"/>
                          <a:ext cx="5589905" cy="0"/>
                        </a:xfrm>
                        <a:prstGeom prst="straightConnector1">
                          <a:avLst/>
                        </a:prstGeom>
                        <a:noFill/>
                        <a:ln cap="flat" cmpd="sng" w="9525">
                          <a:solidFill>
                            <a:srgbClr val="B3C6E7"/>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-634</wp:posOffset>
                </wp:positionH>
                <wp:positionV relativeFrom="paragraph">
                  <wp:posOffset>36830</wp:posOffset>
                </wp:positionV>
                <wp:extent cx="0" cy="12700"/>
                <wp:effectExtent b="0" l="0" r="0" t="0"/>
                <wp:wrapNone/>
                <wp:docPr id="2106009977"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27">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Esta actividad tiene como propósito recopilar y organizar información esencial para el proyecto a realizar. </w:t>
      </w:r>
    </w:p>
    <w:p w:rsidR="00000000" w:rsidDel="00000000" w:rsidP="00000000" w:rsidRDefault="00000000" w:rsidRPr="00000000" w14:paraId="0000002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rsidR="00000000" w:rsidDel="00000000" w:rsidP="00000000" w:rsidRDefault="00000000" w:rsidRPr="00000000" w14:paraId="0000002A">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C">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D">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E">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2F">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0">
      <w:pPr>
        <w:spacing w:after="160" w:line="259" w:lineRule="auto"/>
        <w:rPr>
          <w:rFonts w:ascii="Calibri" w:cs="Calibri" w:eastAsia="Calibri" w:hAnsi="Calibri"/>
          <w:color w:val="5b9bd5"/>
          <w:sz w:val="32"/>
          <w:szCs w:val="32"/>
        </w:rPr>
      </w:pPr>
      <w:r w:rsidDel="00000000" w:rsidR="00000000" w:rsidRPr="00000000">
        <w:rPr>
          <w:rtl w:val="0"/>
        </w:rPr>
      </w:r>
    </w:p>
    <w:p w:rsidR="00000000" w:rsidDel="00000000" w:rsidP="00000000" w:rsidRDefault="00000000" w:rsidRPr="00000000" w14:paraId="00000031">
      <w:pPr>
        <w:spacing w:after="160" w:line="259" w:lineRule="auto"/>
        <w:rPr>
          <w:rFonts w:ascii="Calibri" w:cs="Calibri" w:eastAsia="Calibri" w:hAnsi="Calibri"/>
          <w:color w:val="5b9bd5"/>
          <w:sz w:val="32"/>
          <w:szCs w:val="32"/>
        </w:rPr>
      </w:pPr>
      <w:r w:rsidDel="00000000" w:rsidR="00000000" w:rsidRPr="00000000">
        <w:rPr>
          <w:rtl w:val="0"/>
        </w:rPr>
      </w:r>
    </w:p>
    <w:tbl>
      <w:tblPr>
        <w:tblStyle w:val="Table5"/>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2">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1. Antecedentes Personales</w:t>
            </w:r>
            <w:r w:rsidDel="00000000" w:rsidR="00000000" w:rsidRPr="00000000">
              <w:rPr>
                <w:rtl w:val="0"/>
              </w:rPr>
            </w:r>
          </w:p>
        </w:tc>
      </w:tr>
    </w:tbl>
    <w:p w:rsidR="00000000" w:rsidDel="00000000" w:rsidP="00000000" w:rsidRDefault="00000000" w:rsidRPr="00000000" w14:paraId="00000033">
      <w:pPr>
        <w:spacing w:after="160" w:line="259" w:lineRule="auto"/>
        <w:rPr>
          <w:rFonts w:ascii="Calibri" w:cs="Calibri" w:eastAsia="Calibri" w:hAnsi="Calibri"/>
          <w:color w:val="5b9bd5"/>
        </w:rPr>
      </w:pPr>
      <w:r w:rsidDel="00000000" w:rsidR="00000000" w:rsidRPr="00000000">
        <w:rPr>
          <w:rtl w:val="0"/>
        </w:rPr>
      </w:r>
    </w:p>
    <w:tbl>
      <w:tblPr>
        <w:tblStyle w:val="Table6"/>
        <w:tblW w:w="629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217"/>
        <w:gridCol w:w="2539"/>
        <w:gridCol w:w="2539"/>
        <w:tblGridChange w:id="0">
          <w:tblGrid>
            <w:gridCol w:w="1217"/>
            <w:gridCol w:w="2539"/>
            <w:gridCol w:w="2539"/>
          </w:tblGrid>
        </w:tblGridChange>
      </w:tblGrid>
      <w:tr>
        <w:trPr>
          <w:cantSplit w:val="0"/>
          <w:trHeight w:val="330" w:hRule="atLeast"/>
          <w:tblHeader w:val="0"/>
        </w:trPr>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4">
            <w:pPr>
              <w:spacing w:line="259" w:lineRule="auto"/>
              <w:jc w:val="center"/>
              <w:rPr>
                <w:rFonts w:ascii="Calibri" w:cs="Calibri" w:eastAsia="Calibri" w:hAnsi="Calibri"/>
                <w:color w:val="1f4e79"/>
                <w:sz w:val="22"/>
                <w:szCs w:val="22"/>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5">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dbdbdb" w:val="clear"/>
            <w:tcMar>
              <w:left w:w="105.0" w:type="dxa"/>
              <w:right w:w="105.0" w:type="dxa"/>
            </w:tcMar>
            <w:vAlign w:val="center"/>
          </w:tcPr>
          <w:p w:rsidR="00000000" w:rsidDel="00000000" w:rsidP="00000000" w:rsidRDefault="00000000" w:rsidRPr="00000000" w14:paraId="00000036">
            <w:pPr>
              <w:spacing w:line="259" w:lineRule="auto"/>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highlight w:val="lightGray"/>
                <w:rtl w:val="0"/>
              </w:rPr>
              <w:t xml:space="preserve">Integrante 2</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7">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Rut</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8">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21.517.649-5</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9">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20.927.911-8</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Nombres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B">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Cristian Alonso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C">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John Bahiron alexander</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D">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Apellidos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3E">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Soto Loyola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3F">
            <w:pPr>
              <w:spacing w:line="259"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Cruz sanchez</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Roles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1">
            <w:pPr>
              <w:spacing w:line="259" w:lineRule="auto"/>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Lead Backend &amp; Data Architect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42">
            <w:pPr>
              <w:spacing w:line="259" w:lineRule="auto"/>
              <w:jc w:val="both"/>
              <w:rPr>
                <w:rFonts w:ascii="Calibri" w:cs="Calibri" w:eastAsia="Calibri" w:hAnsi="Calibri"/>
                <w:color w:val="548dd4"/>
                <w:sz w:val="20"/>
                <w:szCs w:val="20"/>
              </w:rPr>
            </w:pPr>
            <w:r w:rsidDel="00000000" w:rsidR="00000000" w:rsidRPr="00000000">
              <w:rPr>
                <w:rFonts w:ascii="Calibri" w:cs="Calibri" w:eastAsia="Calibri" w:hAnsi="Calibri"/>
                <w:i w:val="1"/>
                <w:iCs w:val="1"/>
                <w:color w:val="548dd4"/>
                <w:sz w:val="20"/>
                <w:szCs w:val="20"/>
                <w:rtl w:val="0"/>
              </w:rPr>
              <w:t xml:space="preserve">Full-Stack &amp; AI Data Specialist</w:t>
            </w:r>
            <w:r w:rsidDel="00000000" w:rsidR="00000000" w:rsidRPr="00000000">
              <w:rPr>
                <w:rtl w:val="0"/>
              </w:rPr>
            </w:r>
          </w:p>
        </w:tc>
      </w:tr>
    </w:tbl>
    <w:p w:rsidR="00000000" w:rsidDel="00000000" w:rsidP="00000000" w:rsidRDefault="00000000" w:rsidRPr="00000000" w14:paraId="00000043">
      <w:pPr>
        <w:spacing w:after="160" w:line="259" w:lineRule="auto"/>
        <w:rPr>
          <w:rFonts w:ascii="Calibri" w:cs="Calibri" w:eastAsia="Calibri" w:hAnsi="Calibri"/>
          <w:color w:val="5b9bd5"/>
        </w:rPr>
      </w:pPr>
      <w:r w:rsidDel="00000000" w:rsidR="00000000" w:rsidRPr="00000000">
        <w:rPr>
          <w:rtl w:val="0"/>
        </w:rPr>
      </w:r>
    </w:p>
    <w:tbl>
      <w:tblPr>
        <w:tblStyle w:val="Table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4">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2. Descripción Proyecto</w:t>
            </w:r>
            <w:r w:rsidDel="00000000" w:rsidR="00000000" w:rsidRPr="00000000">
              <w:rPr>
                <w:rtl w:val="0"/>
              </w:rPr>
            </w:r>
          </w:p>
        </w:tc>
      </w:tr>
    </w:tbl>
    <w:p w:rsidR="00000000" w:rsidDel="00000000" w:rsidP="00000000" w:rsidRDefault="00000000" w:rsidRPr="00000000" w14:paraId="00000045">
      <w:pPr>
        <w:spacing w:after="160" w:line="259" w:lineRule="auto"/>
        <w:rPr>
          <w:rFonts w:ascii="Calibri" w:cs="Calibri" w:eastAsia="Calibri" w:hAnsi="Calibri"/>
          <w:color w:val="000000"/>
        </w:rPr>
      </w:pPr>
      <w:r w:rsidDel="00000000" w:rsidR="00000000" w:rsidRPr="00000000">
        <w:rPr>
          <w:rtl w:val="0"/>
        </w:rPr>
      </w:r>
    </w:p>
    <w:tbl>
      <w:tblPr>
        <w:tblStyle w:val="Table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738"/>
        <w:gridCol w:w="7097"/>
        <w:tblGridChange w:id="0">
          <w:tblGrid>
            <w:gridCol w:w="1738"/>
            <w:gridCol w:w="7097"/>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6">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Tema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7">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 SaaS Multi-tenant de gestión documental laboral con Inteligencia Artificial (RAG).</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8">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9">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Sistema orientado a la gestión digital de documentos (contratos, liquidaciones y finiquitos) para Pymes. Centraliza y administra información mediante una arquitectura de aislamiento de datos (RLS), integrando a LOY, un asistente de IA que responde consultas normativas utilizando información oficial recolectada por un Spider.</w:t>
            </w:r>
            <w:r w:rsidDel="00000000" w:rsidR="00000000" w:rsidRPr="00000000">
              <w:rPr>
                <w:rtl w:val="0"/>
              </w:rPr>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A">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Problemática detectada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4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Falta de centralización de documentos laborales</w:t>
            </w:r>
          </w:p>
          <w:p w:rsidR="00000000" w:rsidDel="00000000" w:rsidP="00000000" w:rsidRDefault="00000000" w:rsidRPr="00000000" w14:paraId="0000004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Uso de medios informales </w:t>
            </w:r>
          </w:p>
          <w:p w:rsidR="00000000" w:rsidDel="00000000" w:rsidP="00000000" w:rsidRDefault="00000000" w:rsidRPr="00000000" w14:paraId="0000004D">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Pérdida de información</w:t>
            </w:r>
          </w:p>
          <w:p w:rsidR="00000000" w:rsidDel="00000000" w:rsidP="00000000" w:rsidRDefault="00000000" w:rsidRPr="00000000" w14:paraId="0000004E">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Falta de trazabilidad</w:t>
            </w:r>
          </w:p>
          <w:p w:rsidR="00000000" w:rsidDel="00000000" w:rsidP="00000000" w:rsidRDefault="00000000" w:rsidRPr="00000000" w14:paraId="0000004F">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Riesgo de incumplimiento legal</w:t>
            </w:r>
          </w:p>
        </w:tc>
      </w:tr>
      <w:tr>
        <w:trPr>
          <w:cantSplit w:val="0"/>
          <w:trHeight w:val="40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0">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Solución esperada</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1">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 web con gestión documental centralizada, control de accesos por roles (RBAC), trazabilidad inmutable (Audit Log) y soporte de IA cuyas respuestas se basan exclusivamente en normativa legal chilena validada.</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2">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generales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3">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Desarrollar una plataforma que optimice la gestión documental laboral en Pymes, asegurando trazabilidad, seguridad de datos y el cumplimiento normativo automatizado.</w:t>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4">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Objetivos específicos</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5">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gestión multi-tenant con aislamiento de datos vía PostgreSQL RLS.</w:t>
            </w:r>
          </w:p>
          <w:p w:rsidR="00000000" w:rsidDel="00000000" w:rsidP="00000000" w:rsidRDefault="00000000" w:rsidRPr="00000000" w14:paraId="00000056">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Permitir la carga, validación y descarga segura de documentos mediante URLs firmadas.</w:t>
            </w:r>
          </w:p>
          <w:p w:rsidR="00000000" w:rsidDel="00000000" w:rsidP="00000000" w:rsidRDefault="00000000" w:rsidRPr="00000000" w14:paraId="00000057">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Registrar cada acción en un Audit Log inmutable de sólo inserción.</w:t>
            </w:r>
          </w:p>
          <w:p w:rsidR="00000000" w:rsidDel="00000000" w:rsidP="00000000" w:rsidRDefault="00000000" w:rsidRPr="00000000" w14:paraId="00000058">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Implementar el asistente LOY mediante arquitectura RAG y búsqueda vectorial (pgvector).</w:t>
            </w:r>
          </w:p>
          <w:p w:rsidR="00000000" w:rsidDel="00000000" w:rsidP="00000000" w:rsidRDefault="00000000" w:rsidRPr="00000000" w14:paraId="00000059">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un Web Spider automatizado para recolectar leyes y dictámenes desde portales oficiales como la DT.</w:t>
            </w:r>
          </w:p>
          <w:p w:rsidR="00000000" w:rsidDel="00000000" w:rsidP="00000000" w:rsidRDefault="00000000" w:rsidRPr="00000000" w14:paraId="0000005A">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Automatizar la generación de reportes normativos LRE en formatos CSV y XML.</w:t>
            </w:r>
          </w:p>
          <w:p w:rsidR="00000000" w:rsidDel="00000000" w:rsidP="00000000" w:rsidRDefault="00000000" w:rsidRPr="00000000" w14:paraId="0000005B">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la pasarela de pagos Flow para la gestión automatizada de suscripciones.</w:t>
            </w:r>
            <w:r w:rsidDel="00000000" w:rsidR="00000000" w:rsidRPr="00000000">
              <w:rPr>
                <w:rtl w:val="0"/>
              </w:rPr>
            </w:r>
          </w:p>
        </w:tc>
      </w:tr>
      <w:tr>
        <w:trPr>
          <w:cantSplit w:val="0"/>
          <w:trHeight w:val="4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C">
            <w:pPr>
              <w:spacing w:line="259" w:lineRule="auto"/>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Alcance del proyecto</w:t>
            </w:r>
          </w:p>
        </w:tc>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D">
            <w:pPr>
              <w:spacing w:after="240" w:before="240"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plataforma permitirá la administración de usuarios, almacenamiento cifrado de documentos (</w:t>
            </w:r>
            <w:r w:rsidDel="00000000" w:rsidR="00000000" w:rsidRPr="00000000">
              <w:rPr>
                <w:rFonts w:ascii="Calibri" w:cs="Calibri" w:eastAsia="Calibri" w:hAnsi="Calibri"/>
                <w:i w:val="1"/>
                <w:iCs w:val="1"/>
                <w:sz w:val="20"/>
                <w:szCs w:val="20"/>
                <w:rtl w:val="0"/>
              </w:rPr>
              <w:t xml:space="preserve">AES-256</w:t>
            </w:r>
            <w:r w:rsidDel="00000000" w:rsidR="00000000" w:rsidRPr="00000000">
              <w:rPr>
                <w:rFonts w:ascii="Calibri" w:cs="Calibri" w:eastAsia="Calibri" w:hAnsi="Calibri"/>
                <w:sz w:val="20"/>
                <w:szCs w:val="20"/>
                <w:rtl w:val="0"/>
              </w:rPr>
              <w:t xml:space="preserve">) y consultas a través de IA para empresas clientes. El asistente </w:t>
            </w:r>
            <w:r w:rsidDel="00000000" w:rsidR="00000000" w:rsidRPr="00000000">
              <w:rPr>
                <w:rFonts w:ascii="Calibri" w:cs="Calibri" w:eastAsia="Calibri" w:hAnsi="Calibri"/>
                <w:b w:val="1"/>
                <w:bCs w:val="1"/>
                <w:sz w:val="20"/>
                <w:szCs w:val="20"/>
                <w:rtl w:val="0"/>
              </w:rPr>
              <w:t xml:space="preserve">LOY</w:t>
            </w:r>
            <w:r w:rsidDel="00000000" w:rsidR="00000000" w:rsidRPr="00000000">
              <w:rPr>
                <w:rFonts w:ascii="Calibri" w:cs="Calibri" w:eastAsia="Calibri" w:hAnsi="Calibri"/>
                <w:sz w:val="20"/>
                <w:szCs w:val="20"/>
                <w:rtl w:val="0"/>
              </w:rPr>
              <w:t xml:space="preserve"> responderá basándose únicamente en información indexada y autorizada, citando fuentes oficiales y sin reemplazar la asesoría legal profesional.</w:t>
            </w:r>
            <w:r w:rsidDel="00000000" w:rsidR="00000000" w:rsidRPr="00000000">
              <w:rPr>
                <w:rtl w:val="0"/>
              </w:rPr>
            </w:r>
          </w:p>
        </w:tc>
      </w:tr>
    </w:tbl>
    <w:p w:rsidR="00000000" w:rsidDel="00000000" w:rsidP="00000000" w:rsidRDefault="00000000" w:rsidRPr="00000000" w14:paraId="0000005E">
      <w:pPr>
        <w:spacing w:after="160" w:line="259" w:lineRule="auto"/>
        <w:rPr>
          <w:rFonts w:ascii="Calibri" w:cs="Calibri" w:eastAsia="Calibri" w:hAnsi="Calibri"/>
          <w:color w:val="000000"/>
        </w:rPr>
      </w:pPr>
      <w:r w:rsidDel="00000000" w:rsidR="00000000" w:rsidRPr="00000000">
        <w:rPr>
          <w:rtl w:val="0"/>
        </w:rPr>
      </w:r>
    </w:p>
    <w:tbl>
      <w:tblPr>
        <w:tblStyle w:val="Table9"/>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5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3. Contexto del proyecto</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060">
            <w:pPr>
              <w:tabs>
                <w:tab w:val="center" w:leader="none" w:pos="4419"/>
                <w:tab w:val="right" w:leader="none" w:pos="8838"/>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proyecto surge de la necesidad de modernizar la consultoría laboral de </w:t>
            </w:r>
            <w:r w:rsidDel="00000000" w:rsidR="00000000" w:rsidRPr="00000000">
              <w:rPr>
                <w:rFonts w:ascii="Calibri" w:cs="Calibri" w:eastAsia="Calibri" w:hAnsi="Calibri"/>
                <w:b w:val="1"/>
                <w:bCs w:val="1"/>
                <w:sz w:val="22"/>
                <w:szCs w:val="22"/>
                <w:rtl w:val="0"/>
              </w:rPr>
              <w:t xml:space="preserve">SotLoy</w:t>
            </w:r>
            <w:r w:rsidDel="00000000" w:rsidR="00000000" w:rsidRPr="00000000">
              <w:rPr>
                <w:rFonts w:ascii="Calibri" w:cs="Calibri" w:eastAsia="Calibri" w:hAnsi="Calibri"/>
                <w:sz w:val="22"/>
                <w:szCs w:val="22"/>
                <w:rtl w:val="0"/>
              </w:rPr>
              <w:t xml:space="preserve">, transicionando de una gestión manual hacia un modelo </w:t>
            </w:r>
            <w:r w:rsidDel="00000000" w:rsidR="00000000" w:rsidRPr="00000000">
              <w:rPr>
                <w:rFonts w:ascii="Calibri" w:cs="Calibri" w:eastAsia="Calibri" w:hAnsi="Calibri"/>
                <w:b w:val="1"/>
                <w:bCs w:val="1"/>
                <w:sz w:val="22"/>
                <w:szCs w:val="22"/>
                <w:rtl w:val="0"/>
              </w:rPr>
              <w:t xml:space="preserve">SaaS Multi-tenant</w:t>
            </w:r>
            <w:r w:rsidDel="00000000" w:rsidR="00000000" w:rsidRPr="00000000">
              <w:rPr>
                <w:rFonts w:ascii="Calibri" w:cs="Calibri" w:eastAsia="Calibri" w:hAnsi="Calibri"/>
                <w:sz w:val="22"/>
                <w:szCs w:val="22"/>
                <w:rtl w:val="0"/>
              </w:rPr>
              <w:t xml:space="preserve">. La motivación principal es optimizar el cumplimiento normativo de las Pymes mediante la automatización, permitiendo que la tecnología actúe como un garante de la </w:t>
            </w:r>
            <w:r w:rsidDel="00000000" w:rsidR="00000000" w:rsidRPr="00000000">
              <w:rPr>
                <w:rFonts w:ascii="Calibri" w:cs="Calibri" w:eastAsia="Calibri" w:hAnsi="Calibri"/>
                <w:b w:val="1"/>
                <w:bCs w:val="1"/>
                <w:sz w:val="22"/>
                <w:szCs w:val="22"/>
                <w:rtl w:val="0"/>
              </w:rPr>
              <w:t xml:space="preserve">trazabilidad inmutable</w:t>
            </w:r>
            <w:r w:rsidDel="00000000" w:rsidR="00000000" w:rsidRPr="00000000">
              <w:rPr>
                <w:rFonts w:ascii="Calibri" w:cs="Calibri" w:eastAsia="Calibri" w:hAnsi="Calibri"/>
                <w:sz w:val="22"/>
                <w:szCs w:val="22"/>
                <w:rtl w:val="0"/>
              </w:rPr>
              <w:t xml:space="preserve"> y la seguridad de la información sensible de los trabajadores.</w:t>
            </w:r>
          </w:p>
          <w:p w:rsidR="00000000" w:rsidDel="00000000" w:rsidP="00000000" w:rsidRDefault="00000000" w:rsidRPr="00000000" w14:paraId="00000061">
            <w:pPr>
              <w:tabs>
                <w:tab w:val="center" w:leader="none" w:pos="4419"/>
                <w:tab w:val="right" w:leader="none" w:pos="8838"/>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2">
            <w:pPr>
              <w:tabs>
                <w:tab w:val="center" w:leader="none" w:pos="4419"/>
                <w:tab w:val="right" w:leader="none" w:pos="8838"/>
              </w:tabs>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El sistema está diseñado específicamente para </w:t>
            </w:r>
            <w:r w:rsidDel="00000000" w:rsidR="00000000" w:rsidRPr="00000000">
              <w:rPr>
                <w:rFonts w:ascii="Calibri" w:cs="Calibri" w:eastAsia="Calibri" w:hAnsi="Calibri"/>
                <w:b w:val="1"/>
                <w:bCs w:val="1"/>
                <w:sz w:val="22"/>
                <w:szCs w:val="22"/>
                <w:rtl w:val="0"/>
              </w:rPr>
              <w:t xml:space="preserve">Pequeñas y Medianas Empresas (Pymes) en Chile</w:t>
            </w:r>
            <w:r w:rsidDel="00000000" w:rsidR="00000000" w:rsidRPr="00000000">
              <w:rPr>
                <w:rFonts w:ascii="Calibri" w:cs="Calibri" w:eastAsia="Calibri" w:hAnsi="Calibri"/>
                <w:sz w:val="22"/>
                <w:szCs w:val="22"/>
                <w:rtl w:val="0"/>
              </w:rPr>
              <w:t xml:space="preserve"> que requieren centralizar la administración de contratos, liquidaciones y finiquitos. También beneficia directamente a los </w:t>
            </w:r>
            <w:r w:rsidDel="00000000" w:rsidR="00000000" w:rsidRPr="00000000">
              <w:rPr>
                <w:rFonts w:ascii="Calibri" w:cs="Calibri" w:eastAsia="Calibri" w:hAnsi="Calibri"/>
                <w:b w:val="1"/>
                <w:bCs w:val="1"/>
                <w:sz w:val="22"/>
                <w:szCs w:val="22"/>
                <w:rtl w:val="0"/>
              </w:rPr>
              <w:t xml:space="preserve">trabajadores</w:t>
            </w:r>
            <w:r w:rsidDel="00000000" w:rsidR="00000000" w:rsidRPr="00000000">
              <w:rPr>
                <w:rFonts w:ascii="Calibri" w:cs="Calibri" w:eastAsia="Calibri" w:hAnsi="Calibri"/>
                <w:sz w:val="22"/>
                <w:szCs w:val="22"/>
                <w:rtl w:val="0"/>
              </w:rPr>
              <w:t xml:space="preserve">, quienes obtienen un acceso transparente y seguro a sus documentos personales, y a la consultora </w:t>
            </w:r>
            <w:r w:rsidDel="00000000" w:rsidR="00000000" w:rsidRPr="00000000">
              <w:rPr>
                <w:rFonts w:ascii="Calibri" w:cs="Calibri" w:eastAsia="Calibri" w:hAnsi="Calibri"/>
                <w:b w:val="1"/>
                <w:bCs w:val="1"/>
                <w:sz w:val="22"/>
                <w:szCs w:val="22"/>
                <w:rtl w:val="0"/>
              </w:rPr>
              <w:t xml:space="preserve">SotLoy</w:t>
            </w:r>
            <w:r w:rsidDel="00000000" w:rsidR="00000000" w:rsidRPr="00000000">
              <w:rPr>
                <w:rFonts w:ascii="Calibri" w:cs="Calibri" w:eastAsia="Calibri" w:hAnsi="Calibri"/>
                <w:sz w:val="22"/>
                <w:szCs w:val="22"/>
                <w:rtl w:val="0"/>
              </w:rPr>
              <w:t xml:space="preserve">, que automatiza su capacidad de supervisión.</w:t>
            </w:r>
          </w:p>
          <w:p w:rsidR="00000000" w:rsidDel="00000000" w:rsidP="00000000" w:rsidRDefault="00000000" w:rsidRPr="00000000" w14:paraId="00000063">
            <w:pPr>
              <w:tabs>
                <w:tab w:val="center" w:leader="none" w:pos="4419"/>
                <w:tab w:val="right" w:leader="none" w:pos="8838"/>
              </w:tabs>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64">
            <w:pPr>
              <w:tabs>
                <w:tab w:val="center" w:leader="none" w:pos="4419"/>
                <w:tab w:val="right" w:leader="none" w:pos="8838"/>
              </w:tabs>
              <w:spacing w:after="24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 el mercado actual, plataformas como </w:t>
            </w:r>
            <w:r w:rsidDel="00000000" w:rsidR="00000000" w:rsidRPr="00000000">
              <w:rPr>
                <w:rFonts w:ascii="Calibri" w:cs="Calibri" w:eastAsia="Calibri" w:hAnsi="Calibri"/>
                <w:b w:val="1"/>
                <w:bCs w:val="1"/>
                <w:sz w:val="22"/>
                <w:szCs w:val="22"/>
                <w:rtl w:val="0"/>
              </w:rPr>
              <w:t xml:space="preserve">Buk</w:t>
            </w:r>
            <w:r w:rsidDel="00000000" w:rsidR="00000000" w:rsidRPr="00000000">
              <w:rPr>
                <w:rFonts w:ascii="Calibri" w:cs="Calibri" w:eastAsia="Calibri" w:hAnsi="Calibri"/>
                <w:sz w:val="22"/>
                <w:szCs w:val="22"/>
                <w:rtl w:val="0"/>
              </w:rPr>
              <w:t xml:space="preserve"> y </w:t>
            </w:r>
            <w:r w:rsidDel="00000000" w:rsidR="00000000" w:rsidRPr="00000000">
              <w:rPr>
                <w:rFonts w:ascii="Calibri" w:cs="Calibri" w:eastAsia="Calibri" w:hAnsi="Calibri"/>
                <w:b w:val="1"/>
                <w:bCs w:val="1"/>
                <w:sz w:val="22"/>
                <w:szCs w:val="22"/>
                <w:rtl w:val="0"/>
              </w:rPr>
              <w:t xml:space="preserve">Talana</w:t>
            </w:r>
            <w:r w:rsidDel="00000000" w:rsidR="00000000" w:rsidRPr="00000000">
              <w:rPr>
                <w:rFonts w:ascii="Calibri" w:cs="Calibri" w:eastAsia="Calibri" w:hAnsi="Calibri"/>
                <w:sz w:val="22"/>
                <w:szCs w:val="22"/>
                <w:rtl w:val="0"/>
              </w:rPr>
              <w:t xml:space="preserve"> dominan el sector corporativo mediante ecosistemas integrales de gestión de personas. Si bien estas soluciones cuentan con estándares de seguridad robustos, </w:t>
            </w:r>
            <w:r w:rsidDel="00000000" w:rsidR="00000000" w:rsidRPr="00000000">
              <w:rPr>
                <w:rFonts w:ascii="Calibri" w:cs="Calibri" w:eastAsia="Calibri" w:hAnsi="Calibri"/>
                <w:b w:val="1"/>
                <w:bCs w:val="1"/>
                <w:sz w:val="22"/>
                <w:szCs w:val="22"/>
                <w:rtl w:val="0"/>
              </w:rPr>
              <w:t xml:space="preserve">SotLoy Conecta</w:t>
            </w:r>
            <w:r w:rsidDel="00000000" w:rsidR="00000000" w:rsidRPr="00000000">
              <w:rPr>
                <w:rFonts w:ascii="Calibri" w:cs="Calibri" w:eastAsia="Calibri" w:hAnsi="Calibri"/>
                <w:sz w:val="22"/>
                <w:szCs w:val="22"/>
                <w:rtl w:val="0"/>
              </w:rPr>
              <w:t xml:space="preserve"> introduce una propuesta disruptiva enfocada en la autonomía del conocimiento legal:</w:t>
            </w:r>
          </w:p>
          <w:p w:rsidR="00000000" w:rsidDel="00000000" w:rsidP="00000000" w:rsidRDefault="00000000" w:rsidRPr="00000000" w14:paraId="00000065">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Asistente LOY (RAG):</w:t>
            </w:r>
            <w:r w:rsidDel="00000000" w:rsidR="00000000" w:rsidRPr="00000000">
              <w:rPr>
                <w:rFonts w:ascii="Calibri" w:cs="Calibri" w:eastAsia="Calibri" w:hAnsi="Calibri"/>
                <w:sz w:val="22"/>
                <w:szCs w:val="22"/>
                <w:rtl w:val="0"/>
              </w:rPr>
              <w:t xml:space="preserve"> A diferencia de los centros de ayuda estáticos o el soporte humano de las plataformas tradicionales, el sistema integra una arquitectura </w:t>
            </w:r>
            <w:r w:rsidDel="00000000" w:rsidR="00000000" w:rsidRPr="00000000">
              <w:rPr>
                <w:rFonts w:ascii="Calibri" w:cs="Calibri" w:eastAsia="Calibri" w:hAnsi="Calibri"/>
                <w:b w:val="1"/>
                <w:bCs w:val="1"/>
                <w:sz w:val="22"/>
                <w:szCs w:val="22"/>
                <w:rtl w:val="0"/>
              </w:rPr>
              <w:t xml:space="preserve">Retrieval-Augmented Generation</w:t>
            </w:r>
            <w:r w:rsidDel="00000000" w:rsidR="00000000" w:rsidRPr="00000000">
              <w:rPr>
                <w:rFonts w:ascii="Calibri" w:cs="Calibri" w:eastAsia="Calibri" w:hAnsi="Calibri"/>
                <w:sz w:val="22"/>
                <w:szCs w:val="22"/>
                <w:rtl w:val="0"/>
              </w:rPr>
              <w:t xml:space="preserve">. Esto permite que la IA genere respuestas dinámicas basadas exclusivamente en la base de conocimientos propia del sistema, citando fuentes legales específicas.</w:t>
            </w:r>
          </w:p>
          <w:p w:rsidR="00000000" w:rsidDel="00000000" w:rsidP="00000000" w:rsidRDefault="00000000" w:rsidRPr="00000000" w14:paraId="00000066">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Web Spider Automatizado:</w:t>
            </w:r>
            <w:r w:rsidDel="00000000" w:rsidR="00000000" w:rsidRPr="00000000">
              <w:rPr>
                <w:rFonts w:ascii="Calibri" w:cs="Calibri" w:eastAsia="Calibri" w:hAnsi="Calibri"/>
                <w:sz w:val="22"/>
                <w:szCs w:val="22"/>
                <w:rtl w:val="0"/>
              </w:rPr>
              <w:t xml:space="preserve"> Mientras que otras plataformas dependen de actualizaciones manuales de sus equipos legales, SotLoy incluye un motor de recolección proactiva que sincroniza semanalmente la normativa vigente desde portales oficiales (como la </w:t>
            </w:r>
            <w:r w:rsidDel="00000000" w:rsidR="00000000" w:rsidRPr="00000000">
              <w:rPr>
                <w:rFonts w:ascii="Calibri" w:cs="Calibri" w:eastAsia="Calibri" w:hAnsi="Calibri"/>
                <w:b w:val="1"/>
                <w:bCs w:val="1"/>
                <w:sz w:val="22"/>
                <w:szCs w:val="22"/>
                <w:rtl w:val="0"/>
              </w:rPr>
              <w:t xml:space="preserve">Dirección del Trabajo</w:t>
            </w:r>
            <w:r w:rsidDel="00000000" w:rsidR="00000000" w:rsidRPr="00000000">
              <w:rPr>
                <w:rFonts w:ascii="Calibri" w:cs="Calibri" w:eastAsia="Calibri" w:hAnsi="Calibri"/>
                <w:sz w:val="22"/>
                <w:szCs w:val="22"/>
                <w:rtl w:val="0"/>
              </w:rPr>
              <w:t xml:space="preserve">), garantizando que el asistente opere siempre con información actualizada.</w:t>
            </w:r>
          </w:p>
          <w:p w:rsidR="00000000" w:rsidDel="00000000" w:rsidP="00000000" w:rsidRDefault="00000000" w:rsidRPr="00000000" w14:paraId="00000067">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Seguridad de Nivel Empresarial para Pymes:</w:t>
            </w:r>
            <w:r w:rsidDel="00000000" w:rsidR="00000000" w:rsidRPr="00000000">
              <w:rPr>
                <w:rFonts w:ascii="Calibri" w:cs="Calibri" w:eastAsia="Calibri" w:hAnsi="Calibri"/>
                <w:sz w:val="22"/>
                <w:szCs w:val="22"/>
                <w:rtl w:val="0"/>
              </w:rPr>
              <w:t xml:space="preserve"> El sistema democratiza el uso de tecnologías como </w:t>
            </w:r>
            <w:r w:rsidDel="00000000" w:rsidR="00000000" w:rsidRPr="00000000">
              <w:rPr>
                <w:rFonts w:ascii="Calibri" w:cs="Calibri" w:eastAsia="Calibri" w:hAnsi="Calibri"/>
                <w:b w:val="1"/>
                <w:bCs w:val="1"/>
                <w:sz w:val="22"/>
                <w:szCs w:val="22"/>
                <w:rtl w:val="0"/>
              </w:rPr>
              <w:t xml:space="preserve">PostgreSQL RLS</w:t>
            </w:r>
            <w:r w:rsidDel="00000000" w:rsidR="00000000" w:rsidRPr="00000000">
              <w:rPr>
                <w:rFonts w:ascii="Calibri" w:cs="Calibri" w:eastAsia="Calibri" w:hAnsi="Calibri"/>
                <w:sz w:val="22"/>
                <w:szCs w:val="22"/>
                <w:rtl w:val="0"/>
              </w:rPr>
              <w:t xml:space="preserve"> y cifrado </w:t>
            </w:r>
            <w:r w:rsidDel="00000000" w:rsidR="00000000" w:rsidRPr="00000000">
              <w:rPr>
                <w:rFonts w:ascii="Calibri" w:cs="Calibri" w:eastAsia="Calibri" w:hAnsi="Calibri"/>
                <w:b w:val="1"/>
                <w:bCs w:val="1"/>
                <w:sz w:val="22"/>
                <w:szCs w:val="22"/>
                <w:rtl w:val="0"/>
              </w:rPr>
              <w:t xml:space="preserve">AES-256</w:t>
            </w:r>
            <w:r w:rsidDel="00000000" w:rsidR="00000000" w:rsidRPr="00000000">
              <w:rPr>
                <w:rFonts w:ascii="Calibri" w:cs="Calibri" w:eastAsia="Calibri" w:hAnsi="Calibri"/>
                <w:sz w:val="22"/>
                <w:szCs w:val="22"/>
                <w:rtl w:val="0"/>
              </w:rPr>
              <w:t xml:space="preserve">, proporcionando a la pequeña empresa el mismo nivel de aislamiento y protección de datos que utilizan los grandes referentes de la industria.</w:t>
            </w:r>
          </w:p>
          <w:p w:rsidR="00000000" w:rsidDel="00000000" w:rsidP="00000000" w:rsidRDefault="00000000" w:rsidRPr="00000000" w14:paraId="00000068">
            <w:pPr>
              <w:tabs>
                <w:tab w:val="center" w:leader="none" w:pos="4419"/>
                <w:tab w:val="right" w:leader="none" w:pos="8838"/>
              </w:tabs>
              <w:spacing w:after="240" w:before="240" w:lineRule="auto"/>
              <w:ind w:left="0" w:firstLine="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problemática radica en la fragmentación de la información y la incertidumbre legal que enfrentan las Pymes al usar métodos informales de almacenamiento. El sistema resuelve la falta de trazabilidad mediante un </w:t>
            </w:r>
            <w:r w:rsidDel="00000000" w:rsidR="00000000" w:rsidRPr="00000000">
              <w:rPr>
                <w:rFonts w:ascii="Calibri" w:cs="Calibri" w:eastAsia="Calibri" w:hAnsi="Calibri"/>
                <w:b w:val="1"/>
                <w:bCs w:val="1"/>
                <w:sz w:val="22"/>
                <w:szCs w:val="22"/>
                <w:rtl w:val="0"/>
              </w:rPr>
              <w:t xml:space="preserve">Audit Log inmutable</w:t>
            </w:r>
            <w:r w:rsidDel="00000000" w:rsidR="00000000" w:rsidRPr="00000000">
              <w:rPr>
                <w:rFonts w:ascii="Calibri" w:cs="Calibri" w:eastAsia="Calibri" w:hAnsi="Calibri"/>
                <w:sz w:val="22"/>
                <w:szCs w:val="22"/>
                <w:rtl w:val="0"/>
              </w:rPr>
              <w:t xml:space="preserve"> y mitiga los riesgos de cumplimiento mediante una inteligencia artificial que, a diferencia de los modelos genéricos, está restringida a datos normativos validados, eliminando el riesgo de alucinaciones informativas.</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6A">
      <w:pPr>
        <w:spacing w:after="160" w:line="259" w:lineRule="auto"/>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6B">
      <w:pPr>
        <w:spacing w:after="160" w:line="259" w:lineRule="auto"/>
        <w:rPr>
          <w:rFonts w:ascii="Calibri" w:cs="Calibri" w:eastAsia="Calibri" w:hAnsi="Calibri"/>
        </w:rPr>
      </w:pPr>
      <w:r w:rsidDel="00000000" w:rsidR="00000000" w:rsidRPr="00000000">
        <w:rPr>
          <w:rtl w:val="0"/>
        </w:rPr>
      </w:r>
    </w:p>
    <w:tbl>
      <w:tblPr>
        <w:tblStyle w:val="Table1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6C">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4. Metodología</w:t>
            </w:r>
            <w:r w:rsidDel="00000000" w:rsidR="00000000" w:rsidRPr="00000000">
              <w:rPr>
                <w:rtl w:val="0"/>
              </w:rPr>
            </w:r>
          </w:p>
        </w:tc>
      </w:tr>
    </w:tbl>
    <w:p w:rsidR="00000000" w:rsidDel="00000000" w:rsidP="00000000" w:rsidRDefault="00000000" w:rsidRPr="00000000" w14:paraId="0000006D">
      <w:pPr>
        <w:spacing w:line="360" w:lineRule="auto"/>
        <w:jc w:val="both"/>
        <w:rPr>
          <w:rFonts w:ascii="Calibri" w:cs="Calibri" w:eastAsia="Calibri" w:hAnsi="Calibri"/>
          <w:color w:val="000000"/>
        </w:rPr>
      </w:pPr>
      <w:r w:rsidDel="00000000" w:rsidR="00000000" w:rsidRPr="00000000">
        <w:rPr>
          <w:rtl w:val="0"/>
        </w:rPr>
      </w:r>
    </w:p>
    <w:tbl>
      <w:tblPr>
        <w:tblStyle w:val="Table11"/>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E">
            <w:pPr>
              <w:spacing w:line="259" w:lineRule="auto"/>
              <w:jc w:val="center"/>
              <w:rPr>
                <w:rFonts w:ascii="Calibri" w:cs="Calibri" w:eastAsia="Calibri" w:hAnsi="Calibri"/>
                <w:color w:val="1f4e79"/>
                <w:sz w:val="22"/>
                <w:szCs w:val="22"/>
              </w:rPr>
            </w:pPr>
            <w:r w:rsidDel="00000000" w:rsidR="00000000" w:rsidRPr="00000000">
              <w:rPr>
                <w:rFonts w:ascii="Calibri" w:cs="Calibri" w:eastAsia="Calibri" w:hAnsi="Calibri"/>
                <w:color w:val="1f4e79"/>
                <w:sz w:val="22"/>
                <w:szCs w:val="22"/>
                <w:rtl w:val="0"/>
              </w:rPr>
              <w:t xml:space="preserve">Descripción Metodología</w:t>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6F">
            <w:pPr>
              <w:spacing w:after="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utilizará una </w:t>
            </w:r>
            <w:r w:rsidDel="00000000" w:rsidR="00000000" w:rsidRPr="00000000">
              <w:rPr>
                <w:rFonts w:ascii="Calibri" w:cs="Calibri" w:eastAsia="Calibri" w:hAnsi="Calibri"/>
                <w:b w:val="1"/>
                <w:bCs w:val="1"/>
                <w:sz w:val="20"/>
                <w:szCs w:val="20"/>
                <w:rtl w:val="0"/>
              </w:rPr>
              <w:t xml:space="preserve">metodología híbrida</w:t>
            </w:r>
            <w:r w:rsidDel="00000000" w:rsidR="00000000" w:rsidRPr="00000000">
              <w:rPr>
                <w:rFonts w:ascii="Calibri" w:cs="Calibri" w:eastAsia="Calibri" w:hAnsi="Calibri"/>
                <w:sz w:val="20"/>
                <w:szCs w:val="20"/>
                <w:rtl w:val="0"/>
              </w:rPr>
              <w:t xml:space="preserve"> que combina prácticas tradicionales (Waterfall) en las etapas iniciales de definición y planificación, con metodología ágil (Scrum) durante el desarrollo y entrega incremental. Esta aproximación fue seleccionada para garantizar una definición clara, estable y trazable de todos los requisitos, tal como se establece en el ERS v1.5 del 26 de marzo de 2026, al mismo tiempo que permite flexibilidad, entregas iterativas y mejora continua durante la ejecución.</w:t>
            </w:r>
          </w:p>
          <w:p w:rsidR="00000000" w:rsidDel="00000000" w:rsidP="00000000" w:rsidRDefault="00000000" w:rsidRPr="00000000" w14:paraId="00000070">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Justificación del uso de la metodología híbrida</w:t>
            </w:r>
            <w:r w:rsidDel="00000000" w:rsidR="00000000" w:rsidRPr="00000000">
              <w:rPr>
                <w:rtl w:val="0"/>
              </w:rPr>
            </w:r>
          </w:p>
          <w:p w:rsidR="00000000" w:rsidDel="00000000" w:rsidP="00000000" w:rsidRDefault="00000000" w:rsidRPr="00000000" w14:paraId="00000071">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enfoque tradicional asegura que el alcance, los requisitos funcionales y no funcionales, la arquitectura multi-tenant y el asistente LOY queden completamente definidos y “congelados” antes de iniciar el desarrollo, reduciendo riesgos de cambios de alcance y problemas de cumplimiento normativo laboral.</w:t>
            </w:r>
          </w:p>
          <w:p w:rsidR="00000000" w:rsidDel="00000000" w:rsidP="00000000" w:rsidRDefault="00000000" w:rsidRPr="00000000" w14:paraId="00000072">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metodología ágil (Scrum) permite organizar el trabajo en sprints cortos, facilitar la integración temprana de componentes complejos (RAG, Web Spider, pasarela Flow) y realizar revisiones frecuentes con el cliente, asegurando que la solución final cumpla con las expectativas de calidad y usabilidad.</w:t>
            </w:r>
          </w:p>
          <w:p w:rsidR="00000000" w:rsidDel="00000000" w:rsidP="00000000" w:rsidRDefault="00000000" w:rsidRPr="00000000" w14:paraId="00000073">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Enfoque de trabajo y etapas</w:t>
            </w:r>
          </w:p>
          <w:p w:rsidR="00000000" w:rsidDel="00000000" w:rsidP="00000000" w:rsidRDefault="00000000" w:rsidRPr="00000000" w14:paraId="00000074">
            <w:pPr>
              <w:numPr>
                <w:ilvl w:val="0"/>
                <w:numId w:val="4"/>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Planificación y Análisis</w:t>
            </w:r>
            <w:r w:rsidDel="00000000" w:rsidR="00000000" w:rsidRPr="00000000">
              <w:rPr>
                <w:rFonts w:ascii="Calibri" w:cs="Calibri" w:eastAsia="Calibri" w:hAnsi="Calibri"/>
                <w:sz w:val="20"/>
                <w:szCs w:val="20"/>
                <w:rtl w:val="0"/>
              </w:rPr>
              <w:t xml:space="preserve"> (Enfoque tradicional – Sprints 1 y 2): Definición del problema, elaboración del ERS, matriz de riesgos, tabla de homologación, análisis del caso, visión del proyecto y carta Gantt. Propósito: Establecer una línea base sólida y aprobada.</w:t>
            </w:r>
          </w:p>
          <w:p w:rsidR="00000000" w:rsidDel="00000000" w:rsidP="00000000" w:rsidRDefault="00000000" w:rsidRPr="00000000" w14:paraId="00000075">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Diseño y Arquitectura</w:t>
            </w:r>
            <w:r w:rsidDel="00000000" w:rsidR="00000000" w:rsidRPr="00000000">
              <w:rPr>
                <w:rFonts w:ascii="Calibri" w:cs="Calibri" w:eastAsia="Calibri" w:hAnsi="Calibri"/>
                <w:sz w:val="20"/>
                <w:szCs w:val="20"/>
                <w:rtl w:val="0"/>
              </w:rPr>
              <w:t xml:space="preserve"> (Sprints 3 y 4): Elaboración de mockups completos, diagrama de arquitectura, épicas e historias de usuario, modelo E-R, modelo relacional normalizado y Product Backlog priorizado. Propósito: Definir técnicamente cómo se implementará la solución.</w:t>
            </w:r>
          </w:p>
          <w:p w:rsidR="00000000" w:rsidDel="00000000" w:rsidP="00000000" w:rsidRDefault="00000000" w:rsidRPr="00000000" w14:paraId="00000076">
            <w:pPr>
              <w:numPr>
                <w:ilvl w:val="0"/>
                <w:numId w:val="4"/>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Desarrollo Iterativo</w:t>
            </w:r>
            <w:r w:rsidDel="00000000" w:rsidR="00000000" w:rsidRPr="00000000">
              <w:rPr>
                <w:rFonts w:ascii="Calibri" w:cs="Calibri" w:eastAsia="Calibri" w:hAnsi="Calibri"/>
                <w:sz w:val="20"/>
                <w:szCs w:val="20"/>
                <w:rtl w:val="0"/>
              </w:rPr>
              <w:t xml:space="preserve"> (Metodología ágil – Scrum – Sprints 5 a 10): Trabajo organizado en sprints de 1 semana con planificación, desarrollo, daily stand-up, revisión y retrospectiva. Se implementan de forma incremental los módulos de gestión multi-tenant, documentación, auditoría, asistente LOY y pasarela de pagos.</w:t>
            </w:r>
          </w:p>
          <w:p w:rsidR="00000000" w:rsidDel="00000000" w:rsidP="00000000" w:rsidRDefault="00000000" w:rsidRPr="00000000" w14:paraId="00000077">
            <w:pPr>
              <w:numPr>
                <w:ilvl w:val="0"/>
                <w:numId w:val="4"/>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Validación, Pruebas y Cierre</w:t>
            </w:r>
            <w:r w:rsidDel="00000000" w:rsidR="00000000" w:rsidRPr="00000000">
              <w:rPr>
                <w:rFonts w:ascii="Calibri" w:cs="Calibri" w:eastAsia="Calibri" w:hAnsi="Calibri"/>
                <w:sz w:val="20"/>
                <w:szCs w:val="20"/>
                <w:rtl w:val="0"/>
              </w:rPr>
              <w:t xml:space="preserve"> (Sprints 11 y 12): Ejecución del plan de pruebas final, documentación de API, manuales de usuario y administrador, acta de aceptación del cliente, retrospectiva del proyecto y release final.</w:t>
            </w:r>
          </w:p>
          <w:p w:rsidR="00000000" w:rsidDel="00000000" w:rsidP="00000000" w:rsidRDefault="00000000" w:rsidRPr="00000000" w14:paraId="00000078">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Organización y responsabilidades del equipo</w:t>
            </w:r>
          </w:p>
          <w:p w:rsidR="00000000" w:rsidDel="00000000" w:rsidP="00000000" w:rsidRDefault="00000000" w:rsidRPr="00000000" w14:paraId="00000079">
            <w:pPr>
              <w:numPr>
                <w:ilvl w:val="0"/>
                <w:numId w:val="3"/>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Cristian Alonso Soto Loyola</w:t>
            </w:r>
            <w:r w:rsidDel="00000000" w:rsidR="00000000" w:rsidRPr="00000000">
              <w:rPr>
                <w:rFonts w:ascii="Calibri" w:cs="Calibri" w:eastAsia="Calibri" w:hAnsi="Calibri"/>
                <w:sz w:val="20"/>
                <w:szCs w:val="20"/>
                <w:rtl w:val="0"/>
              </w:rPr>
              <w:t xml:space="preserve"> (Lead Backend &amp; Data Architect): Responsable de la arquitectura general, implementación multi-tenant (RLS en PostgreSQL), motor de auditoría inmutable, integración de la pasarela Flow, exportación LRE y cumplimiento de atributos de calidad.</w:t>
            </w:r>
          </w:p>
          <w:p w:rsidR="00000000" w:rsidDel="00000000" w:rsidP="00000000" w:rsidRDefault="00000000" w:rsidRPr="00000000" w14:paraId="0000007A">
            <w:pPr>
              <w:numPr>
                <w:ilvl w:val="0"/>
                <w:numId w:val="3"/>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John Cruz</w:t>
            </w:r>
            <w:r w:rsidDel="00000000" w:rsidR="00000000" w:rsidRPr="00000000">
              <w:rPr>
                <w:rFonts w:ascii="Calibri" w:cs="Calibri" w:eastAsia="Calibri" w:hAnsi="Calibri"/>
                <w:sz w:val="20"/>
                <w:szCs w:val="20"/>
                <w:rtl w:val="0"/>
              </w:rPr>
              <w:t xml:space="preserve"> (Full-Stack &amp; AI Specialist): Responsable del desarrollo frontend (Next.js + Tailwind CSS), implementación del asistente LOY (arquitectura RAG con pgvector), Web Spider automatizado, interfaz conversacional y experiencia de usuario.</w:t>
            </w:r>
          </w:p>
          <w:p w:rsidR="00000000" w:rsidDel="00000000" w:rsidP="00000000" w:rsidRDefault="00000000" w:rsidRPr="00000000" w14:paraId="0000007B">
            <w:pPr>
              <w:numPr>
                <w:ilvl w:val="0"/>
                <w:numId w:val="3"/>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Equipo Cross-functional</w:t>
            </w:r>
            <w:r w:rsidDel="00000000" w:rsidR="00000000" w:rsidRPr="00000000">
              <w:rPr>
                <w:rFonts w:ascii="Calibri" w:cs="Calibri" w:eastAsia="Calibri" w:hAnsi="Calibri"/>
                <w:sz w:val="20"/>
                <w:szCs w:val="20"/>
                <w:rtl w:val="0"/>
              </w:rPr>
              <w:t xml:space="preserve">: Colaboración en tareas de desarrollo, pruebas y documentación según el Sprint Backlog. Las responsabilidades se asignan y monitorean mediante tablero Scrum y reuniones diarias.</w:t>
            </w:r>
          </w:p>
          <w:p w:rsidR="00000000" w:rsidDel="00000000" w:rsidP="00000000" w:rsidRDefault="00000000" w:rsidRPr="00000000" w14:paraId="0000007C">
            <w:pPr>
              <w:spacing w:after="240" w:before="240"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metodología híbrida permite mantener el rigor documental exigido en un proyecto regulado por normativa laboral chilena, al mismo tiempo que ofrece la agilidad necesaria para integrar tecnologías complejas como inteligencia artificial de forma controlada y eficiente.</w:t>
            </w:r>
            <w:r w:rsidDel="00000000" w:rsidR="00000000" w:rsidRPr="00000000">
              <w:rPr>
                <w:rtl w:val="0"/>
              </w:rPr>
            </w:r>
          </w:p>
        </w:tc>
      </w:tr>
    </w:tbl>
    <w:p w:rsidR="00000000" w:rsidDel="00000000" w:rsidP="00000000" w:rsidRDefault="00000000" w:rsidRPr="00000000" w14:paraId="0000007D">
      <w:pPr>
        <w:spacing w:after="160" w:line="360"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7E">
      <w:pPr>
        <w:spacing w:after="160" w:line="360" w:lineRule="auto"/>
        <w:jc w:val="both"/>
        <w:rPr>
          <w:rFonts w:ascii="Calibri" w:cs="Calibri" w:eastAsia="Calibri" w:hAnsi="Calibri"/>
        </w:rPr>
      </w:pPr>
      <w:r w:rsidDel="00000000" w:rsidR="00000000" w:rsidRPr="00000000">
        <w:rPr>
          <w:rtl w:val="0"/>
        </w:rPr>
      </w:r>
    </w:p>
    <w:tbl>
      <w:tblPr>
        <w:tblStyle w:val="Table12"/>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7F">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5. Descripción técnica de la solución</w:t>
            </w:r>
            <w:r w:rsidDel="00000000" w:rsidR="00000000" w:rsidRPr="00000000">
              <w:rPr>
                <w:rtl w:val="0"/>
              </w:rPr>
            </w:r>
          </w:p>
        </w:tc>
      </w:tr>
    </w:tbl>
    <w:p w:rsidR="00000000" w:rsidDel="00000000" w:rsidP="00000000" w:rsidRDefault="00000000" w:rsidRPr="00000000" w14:paraId="00000080">
      <w:pPr>
        <w:spacing w:line="360" w:lineRule="auto"/>
        <w:jc w:val="both"/>
        <w:rPr>
          <w:rFonts w:ascii="Calibri" w:cs="Calibri" w:eastAsia="Calibri" w:hAnsi="Calibri"/>
          <w:color w:val="000000"/>
        </w:rPr>
      </w:pPr>
      <w:r w:rsidDel="00000000" w:rsidR="00000000" w:rsidRPr="00000000">
        <w:rPr>
          <w:rtl w:val="0"/>
        </w:rPr>
      </w:r>
    </w:p>
    <w:tbl>
      <w:tblPr>
        <w:tblStyle w:val="Table13"/>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30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1">
            <w:pPr>
              <w:spacing w:line="259" w:lineRule="auto"/>
              <w:jc w:val="left"/>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Especificaciones técnicas de la solución a desarrollar</w:t>
            </w:r>
            <w:r w:rsidDel="00000000" w:rsidR="00000000" w:rsidRPr="00000000">
              <w:rPr>
                <w:rtl w:val="0"/>
              </w:rPr>
            </w:r>
          </w:p>
        </w:tc>
      </w:tr>
      <w:tr>
        <w:trPr>
          <w:cantSplit w:val="0"/>
          <w:trHeight w:val="1920"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082">
            <w:pPr>
              <w:spacing w:after="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Especificaciones técnicas de la solución a desarrollar</w:t>
            </w:r>
          </w:p>
          <w:p w:rsidR="00000000" w:rsidDel="00000000" w:rsidP="00000000" w:rsidRDefault="00000000" w:rsidRPr="00000000" w14:paraId="00000083">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Infraestructura a utilizar:</w:t>
            </w:r>
            <w:r w:rsidDel="00000000" w:rsidR="00000000" w:rsidRPr="00000000">
              <w:rPr>
                <w:rtl w:val="0"/>
              </w:rPr>
            </w:r>
          </w:p>
          <w:p w:rsidR="00000000" w:rsidDel="00000000" w:rsidP="00000000" w:rsidRDefault="00000000" w:rsidRPr="00000000" w14:paraId="0000008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Plataforma Supabase (PostgreSQL + Storage + Edge Functions + pgvector + pg_cron) como PaaS principal, complementada con servicios de OpenAI (GPT-4o mini) para el motor de inferencia del asistente LOY.</w:t>
            </w:r>
          </w:p>
          <w:p w:rsidR="00000000" w:rsidDel="00000000" w:rsidP="00000000" w:rsidRDefault="00000000" w:rsidRPr="00000000" w14:paraId="00000085">
            <w:pPr>
              <w:spacing w:line="259"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Arquitectura de software:</w:t>
            </w:r>
            <w:r w:rsidDel="00000000" w:rsidR="00000000" w:rsidRPr="00000000">
              <w:rPr>
                <w:rtl w:val="0"/>
              </w:rPr>
            </w:r>
          </w:p>
          <w:p w:rsidR="00000000" w:rsidDel="00000000" w:rsidP="00000000" w:rsidRDefault="00000000" w:rsidRPr="00000000" w14:paraId="00000087">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Arquitectura cliente-servidor moderna y modular bajo modelo Multi-tenant. Se implementa aislamiento de datos mediante </w:t>
            </w:r>
            <w:r w:rsidDel="00000000" w:rsidR="00000000" w:rsidRPr="00000000">
              <w:rPr>
                <w:rFonts w:ascii="Calibri" w:cs="Calibri" w:eastAsia="Calibri" w:hAnsi="Calibri"/>
                <w:b w:val="1"/>
                <w:bCs w:val="1"/>
                <w:sz w:val="20"/>
                <w:szCs w:val="20"/>
                <w:rtl w:val="0"/>
              </w:rPr>
              <w:t xml:space="preserve">Row Level Security (RLS)</w:t>
            </w:r>
            <w:r w:rsidDel="00000000" w:rsidR="00000000" w:rsidRPr="00000000">
              <w:rPr>
                <w:rFonts w:ascii="Calibri" w:cs="Calibri" w:eastAsia="Calibri" w:hAnsi="Calibri"/>
                <w:sz w:val="20"/>
                <w:szCs w:val="20"/>
                <w:rtl w:val="0"/>
              </w:rPr>
              <w:t xml:space="preserve"> en PostgreSQL. El asistente normativo LOY utiliza arquitectura </w:t>
            </w:r>
            <w:r w:rsidDel="00000000" w:rsidR="00000000" w:rsidRPr="00000000">
              <w:rPr>
                <w:rFonts w:ascii="Calibri" w:cs="Calibri" w:eastAsia="Calibri" w:hAnsi="Calibri"/>
                <w:b w:val="1"/>
                <w:bCs w:val="1"/>
                <w:sz w:val="20"/>
                <w:szCs w:val="20"/>
                <w:rtl w:val="0"/>
              </w:rPr>
              <w:t xml:space="preserve">Retrieval-Augmented Generation (RAG)</w:t>
            </w:r>
            <w:r w:rsidDel="00000000" w:rsidR="00000000" w:rsidRPr="00000000">
              <w:rPr>
                <w:rFonts w:ascii="Calibri" w:cs="Calibri" w:eastAsia="Calibri" w:hAnsi="Calibri"/>
                <w:sz w:val="20"/>
                <w:szCs w:val="20"/>
                <w:rtl w:val="0"/>
              </w:rPr>
              <w:t xml:space="preserve"> con búsqueda vectorial.</w:t>
            </w:r>
          </w:p>
          <w:p w:rsidR="00000000" w:rsidDel="00000000" w:rsidP="00000000" w:rsidRDefault="00000000" w:rsidRPr="00000000" w14:paraId="00000088">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Lenguajes de programación:</w:t>
            </w:r>
          </w:p>
          <w:p w:rsidR="00000000" w:rsidDel="00000000" w:rsidP="00000000" w:rsidRDefault="00000000" w:rsidRPr="00000000" w14:paraId="00000089">
            <w:pPr>
              <w:numPr>
                <w:ilvl w:val="0"/>
                <w:numId w:val="1"/>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TypeScript / JavaScript (frontend y Edge Functions)</w:t>
            </w:r>
          </w:p>
          <w:p w:rsidR="00000000" w:rsidDel="00000000" w:rsidP="00000000" w:rsidRDefault="00000000" w:rsidRPr="00000000" w14:paraId="0000008A">
            <w:pPr>
              <w:numPr>
                <w:ilvl w:val="0"/>
                <w:numId w:val="1"/>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Python (Web Spider y procesos de procesamiento de datos)</w:t>
            </w:r>
          </w:p>
          <w:p w:rsidR="00000000" w:rsidDel="00000000" w:rsidP="00000000" w:rsidRDefault="00000000" w:rsidRPr="00000000" w14:paraId="0000008B">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Frameworks, dependencias y librerías a utilizar:</w:t>
            </w:r>
          </w:p>
          <w:p w:rsidR="00000000" w:rsidDel="00000000" w:rsidP="00000000" w:rsidRDefault="00000000" w:rsidRPr="00000000" w14:paraId="0000008C">
            <w:pPr>
              <w:numPr>
                <w:ilvl w:val="0"/>
                <w:numId w:val="2"/>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Frontend</w:t>
            </w:r>
            <w:r w:rsidDel="00000000" w:rsidR="00000000" w:rsidRPr="00000000">
              <w:rPr>
                <w:rFonts w:ascii="Calibri" w:cs="Calibri" w:eastAsia="Calibri" w:hAnsi="Calibri"/>
                <w:sz w:val="20"/>
                <w:szCs w:val="20"/>
                <w:rtl w:val="0"/>
              </w:rPr>
              <w:t xml:space="preserve">: Next.js 15 + Tailwind CSS (diseño mobile-first y accesibilidad WCAG 2.1 AA)</w:t>
            </w:r>
          </w:p>
          <w:p w:rsidR="00000000" w:rsidDel="00000000" w:rsidP="00000000" w:rsidRDefault="00000000" w:rsidRPr="00000000" w14:paraId="0000008D">
            <w:pPr>
              <w:numPr>
                <w:ilvl w:val="0"/>
                <w:numId w:val="2"/>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Backend</w:t>
            </w:r>
            <w:r w:rsidDel="00000000" w:rsidR="00000000" w:rsidRPr="00000000">
              <w:rPr>
                <w:rFonts w:ascii="Calibri" w:cs="Calibri" w:eastAsia="Calibri" w:hAnsi="Calibri"/>
                <w:sz w:val="20"/>
                <w:szCs w:val="20"/>
                <w:rtl w:val="0"/>
              </w:rPr>
              <w:t xml:space="preserve">: Supabase (Auth, Database, Storage, Edge Functions)</w:t>
            </w:r>
          </w:p>
          <w:p w:rsidR="00000000" w:rsidDel="00000000" w:rsidP="00000000" w:rsidRDefault="00000000" w:rsidRPr="00000000" w14:paraId="0000008E">
            <w:pPr>
              <w:numPr>
                <w:ilvl w:val="0"/>
                <w:numId w:val="2"/>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IA</w:t>
            </w:r>
            <w:r w:rsidDel="00000000" w:rsidR="00000000" w:rsidRPr="00000000">
              <w:rPr>
                <w:rFonts w:ascii="Calibri" w:cs="Calibri" w:eastAsia="Calibri" w:hAnsi="Calibri"/>
                <w:sz w:val="20"/>
                <w:szCs w:val="20"/>
                <w:rtl w:val="0"/>
              </w:rPr>
              <w:t xml:space="preserve">: GPT-4o mini + pgvector (embeddings y búsqueda semántica) + Sentence Transformers</w:t>
            </w:r>
          </w:p>
          <w:p w:rsidR="00000000" w:rsidDel="00000000" w:rsidP="00000000" w:rsidRDefault="00000000" w:rsidRPr="00000000" w14:paraId="0000008F">
            <w:pPr>
              <w:numPr>
                <w:ilvl w:val="0"/>
                <w:numId w:val="2"/>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Otros</w:t>
            </w:r>
            <w:r w:rsidDel="00000000" w:rsidR="00000000" w:rsidRPr="00000000">
              <w:rPr>
                <w:rFonts w:ascii="Calibri" w:cs="Calibri" w:eastAsia="Calibri" w:hAnsi="Calibri"/>
                <w:sz w:val="20"/>
                <w:szCs w:val="20"/>
                <w:rtl w:val="0"/>
              </w:rPr>
              <w:t xml:space="preserve">: pg_cron para tareas programadas, Supabase Storage con URLs firmadas (caducidad 60 minutos), Argon2id para hash de contraseñas y AES-256 para cifrado de documentos en reposo.</w:t>
            </w:r>
          </w:p>
          <w:p w:rsidR="00000000" w:rsidDel="00000000" w:rsidP="00000000" w:rsidRDefault="00000000" w:rsidRPr="00000000" w14:paraId="00000090">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Base de datos:</w:t>
            </w:r>
            <w:r w:rsidDel="00000000" w:rsidR="00000000" w:rsidRPr="00000000">
              <w:rPr>
                <w:rtl w:val="0"/>
              </w:rPr>
            </w:r>
          </w:p>
          <w:p w:rsidR="00000000" w:rsidDel="00000000" w:rsidP="00000000" w:rsidRDefault="00000000" w:rsidRPr="00000000" w14:paraId="00000091">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PostgreSQL con extensión </w:t>
            </w:r>
            <w:r w:rsidDel="00000000" w:rsidR="00000000" w:rsidRPr="00000000">
              <w:rPr>
                <w:rFonts w:ascii="Calibri" w:cs="Calibri" w:eastAsia="Calibri" w:hAnsi="Calibri"/>
                <w:b w:val="1"/>
                <w:bCs w:val="1"/>
                <w:sz w:val="20"/>
                <w:szCs w:val="20"/>
                <w:rtl w:val="0"/>
              </w:rPr>
              <w:t xml:space="preserve">pgvector</w:t>
            </w:r>
            <w:r w:rsidDel="00000000" w:rsidR="00000000" w:rsidRPr="00000000">
              <w:rPr>
                <w:rFonts w:ascii="Calibri" w:cs="Calibri" w:eastAsia="Calibri" w:hAnsi="Calibri"/>
                <w:sz w:val="20"/>
                <w:szCs w:val="20"/>
                <w:rtl w:val="0"/>
              </w:rPr>
              <w:t xml:space="preserve"> para almacenamiento vectorial y </w:t>
            </w:r>
            <w:r w:rsidDel="00000000" w:rsidR="00000000" w:rsidRPr="00000000">
              <w:rPr>
                <w:rFonts w:ascii="Calibri" w:cs="Calibri" w:eastAsia="Calibri" w:hAnsi="Calibri"/>
                <w:b w:val="1"/>
                <w:bCs w:val="1"/>
                <w:sz w:val="20"/>
                <w:szCs w:val="20"/>
                <w:rtl w:val="0"/>
              </w:rPr>
              <w:t xml:space="preserve">RLS</w:t>
            </w:r>
            <w:r w:rsidDel="00000000" w:rsidR="00000000" w:rsidRPr="00000000">
              <w:rPr>
                <w:rFonts w:ascii="Calibri" w:cs="Calibri" w:eastAsia="Calibri" w:hAnsi="Calibri"/>
                <w:sz w:val="20"/>
                <w:szCs w:val="20"/>
                <w:rtl w:val="0"/>
              </w:rPr>
              <w:t xml:space="preserve"> para aislamiento multi-tenant.</w:t>
            </w:r>
          </w:p>
          <w:p w:rsidR="00000000" w:rsidDel="00000000" w:rsidP="00000000" w:rsidRDefault="00000000" w:rsidRPr="00000000" w14:paraId="00000092">
            <w:pPr>
              <w:spacing w:line="259" w:lineRule="auto"/>
              <w:jc w:val="both"/>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93">
            <w:pPr>
              <w:spacing w:line="259" w:lineRule="auto"/>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Repositorio:</w:t>
            </w:r>
            <w:r w:rsidDel="00000000" w:rsidR="00000000" w:rsidRPr="00000000">
              <w:rPr>
                <w:rtl w:val="0"/>
              </w:rPr>
            </w:r>
          </w:p>
          <w:p w:rsidR="00000000" w:rsidDel="00000000" w:rsidP="00000000" w:rsidRDefault="00000000" w:rsidRPr="00000000" w14:paraId="00000094">
            <w:pPr>
              <w:spacing w:line="259"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GitHub (control de versiones con evidencia de commits y estrategia de branching).</w:t>
            </w:r>
          </w:p>
          <w:p w:rsidR="00000000" w:rsidDel="00000000" w:rsidP="00000000" w:rsidRDefault="00000000" w:rsidRPr="00000000" w14:paraId="00000095">
            <w:pPr>
              <w:spacing w:after="240" w:before="240" w:line="259" w:lineRule="auto"/>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Componentes clave adicionales:</w:t>
            </w:r>
          </w:p>
          <w:p w:rsidR="00000000" w:rsidDel="00000000" w:rsidP="00000000" w:rsidRDefault="00000000" w:rsidRPr="00000000" w14:paraId="00000096">
            <w:pPr>
              <w:numPr>
                <w:ilvl w:val="0"/>
                <w:numId w:val="5"/>
              </w:numPr>
              <w:spacing w:after="0" w:afterAutospacing="0" w:before="24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Web Spider automatizado (ejecutado semanalmente vía pg_cron cada jueves a las 00:00)</w:t>
            </w:r>
          </w:p>
          <w:p w:rsidR="00000000" w:rsidDel="00000000" w:rsidP="00000000" w:rsidRDefault="00000000" w:rsidRPr="00000000" w14:paraId="00000097">
            <w:pPr>
              <w:numPr>
                <w:ilvl w:val="0"/>
                <w:numId w:val="5"/>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Gatekeeper de autorización manual por Super Admin antes de indexar normativa</w:t>
            </w:r>
          </w:p>
          <w:p w:rsidR="00000000" w:rsidDel="00000000" w:rsidP="00000000" w:rsidRDefault="00000000" w:rsidRPr="00000000" w14:paraId="00000098">
            <w:pPr>
              <w:numPr>
                <w:ilvl w:val="0"/>
                <w:numId w:val="5"/>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Audit Log inmutable (tabla append-only con triggers)</w:t>
            </w:r>
          </w:p>
          <w:p w:rsidR="00000000" w:rsidDel="00000000" w:rsidP="00000000" w:rsidRDefault="00000000" w:rsidRPr="00000000" w14:paraId="00000099">
            <w:pPr>
              <w:numPr>
                <w:ilvl w:val="0"/>
                <w:numId w:val="5"/>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Hash SHA-256 para sellado de documentos</w:t>
            </w:r>
          </w:p>
          <w:p w:rsidR="00000000" w:rsidDel="00000000" w:rsidP="00000000" w:rsidRDefault="00000000" w:rsidRPr="00000000" w14:paraId="0000009A">
            <w:pPr>
              <w:numPr>
                <w:ilvl w:val="0"/>
                <w:numId w:val="5"/>
              </w:numPr>
              <w:spacing w:after="0" w:afterAutospacing="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Integración con pasarela de pagos Flow mediante Webhooks</w:t>
            </w:r>
          </w:p>
          <w:p w:rsidR="00000000" w:rsidDel="00000000" w:rsidP="00000000" w:rsidRDefault="00000000" w:rsidRPr="00000000" w14:paraId="0000009B">
            <w:pPr>
              <w:numPr>
                <w:ilvl w:val="0"/>
                <w:numId w:val="5"/>
              </w:numPr>
              <w:spacing w:after="240" w:before="0" w:beforeAutospacing="0" w:line="259" w:lineRule="auto"/>
              <w:ind w:left="720" w:hanging="36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Generación automática de reportes LRE en formatos CSV y XML validados</w:t>
            </w:r>
            <w:r w:rsidDel="00000000" w:rsidR="00000000" w:rsidRPr="00000000">
              <w:rPr>
                <w:rtl w:val="0"/>
              </w:rPr>
            </w:r>
          </w:p>
        </w:tc>
      </w:tr>
    </w:tbl>
    <w:p w:rsidR="00000000" w:rsidDel="00000000" w:rsidP="00000000" w:rsidRDefault="00000000" w:rsidRPr="00000000" w14:paraId="0000009C">
      <w:pPr>
        <w:spacing w:line="360" w:lineRule="auto"/>
        <w:jc w:val="both"/>
        <w:rPr>
          <w:rFonts w:ascii="Calibri" w:cs="Calibri" w:eastAsia="Calibri" w:hAnsi="Calibri"/>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line="360" w:lineRule="auto"/>
        <w:jc w:val="both"/>
        <w:rPr>
          <w:rFonts w:ascii="Calibri" w:cs="Calibri" w:eastAsia="Calibri" w:hAnsi="Calibri"/>
        </w:rPr>
      </w:pPr>
      <w:r w:rsidDel="00000000" w:rsidR="00000000" w:rsidRPr="00000000">
        <w:rPr>
          <w:rtl w:val="0"/>
        </w:rPr>
      </w:r>
    </w:p>
    <w:tbl>
      <w:tblPr>
        <w:tblStyle w:val="Table14"/>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9E">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6. Plan de Trabajo</w:t>
            </w:r>
            <w:r w:rsidDel="00000000" w:rsidR="00000000" w:rsidRPr="00000000">
              <w:rPr>
                <w:rtl w:val="0"/>
              </w:rPr>
            </w:r>
          </w:p>
        </w:tc>
      </w:tr>
    </w:tbl>
    <w:p w:rsidR="00000000" w:rsidDel="00000000" w:rsidP="00000000" w:rsidRDefault="00000000" w:rsidRPr="00000000" w14:paraId="0000009F">
      <w:pPr>
        <w:spacing w:line="360" w:lineRule="auto"/>
        <w:jc w:val="both"/>
        <w:rPr>
          <w:rFonts w:ascii="Calibri" w:cs="Calibri" w:eastAsia="Calibri" w:hAnsi="Calibri"/>
          <w:color w:val="000000"/>
        </w:rPr>
      </w:pPr>
      <w:r w:rsidDel="00000000" w:rsidR="00000000" w:rsidRPr="00000000">
        <w:rPr>
          <w:rtl w:val="0"/>
        </w:rPr>
      </w:r>
    </w:p>
    <w:tbl>
      <w:tblPr>
        <w:tblStyle w:val="Table15"/>
        <w:tblW w:w="10275.0" w:type="dxa"/>
        <w:jc w:val="left"/>
        <w:tblInd w:w="-870.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675"/>
        <w:gridCol w:w="1530"/>
        <w:gridCol w:w="2160"/>
        <w:gridCol w:w="1800"/>
        <w:gridCol w:w="1095"/>
        <w:gridCol w:w="1410"/>
        <w:gridCol w:w="1605"/>
        <w:tblGridChange w:id="0">
          <w:tblGrid>
            <w:gridCol w:w="675"/>
            <w:gridCol w:w="1530"/>
            <w:gridCol w:w="2160"/>
            <w:gridCol w:w="1800"/>
            <w:gridCol w:w="1095"/>
            <w:gridCol w:w="1410"/>
            <w:gridCol w:w="1605"/>
          </w:tblGrid>
        </w:tblGridChange>
      </w:tblGrid>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0">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1">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Nombre de 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2">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Descripción de la Actividad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3">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Recursos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4">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Duración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5">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Responsable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6">
            <w:pPr>
              <w:keepLines w:val="1"/>
              <w:jc w:val="center"/>
              <w:rPr>
                <w:rFonts w:ascii="Calibri" w:cs="Calibri" w:eastAsia="Calibri" w:hAnsi="Calibri"/>
                <w:color w:val="1f4e79"/>
                <w:sz w:val="22"/>
                <w:szCs w:val="22"/>
              </w:rPr>
            </w:pPr>
            <w:r w:rsidDel="00000000" w:rsidR="00000000" w:rsidRPr="00000000">
              <w:rPr>
                <w:rFonts w:ascii="Calibri" w:cs="Calibri" w:eastAsia="Calibri" w:hAnsi="Calibri"/>
                <w:b w:val="1"/>
                <w:bCs w:val="1"/>
                <w:color w:val="1f4e79"/>
                <w:sz w:val="22"/>
                <w:szCs w:val="22"/>
                <w:rtl w:val="0"/>
              </w:rPr>
              <w:t xml:space="preserve">Observaciones</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Estratégico</w:t>
            </w:r>
          </w:p>
        </w:tc>
        <w:tc>
          <w:tcPr>
            <w:tcMar>
              <w:top w:w="100.0" w:type="dxa"/>
              <w:left w:w="100.0" w:type="dxa"/>
              <w:bottom w:w="100.0" w:type="dxa"/>
              <w:right w:w="100.0" w:type="dxa"/>
            </w:tcMar>
            <w:vAlign w:val="top"/>
          </w:tcPr>
          <w:p w:rsidR="00000000" w:rsidDel="00000000" w:rsidP="00000000" w:rsidRDefault="00000000" w:rsidRPr="00000000" w14:paraId="000000A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Carta Gantt, Visión del Proyecto + 4 pilares, Mapa Mental, Mapa de Actores y Squad y responsabilidades</w:t>
            </w:r>
          </w:p>
        </w:tc>
        <w:tc>
          <w:tcPr>
            <w:tcMar>
              <w:top w:w="100.0" w:type="dxa"/>
              <w:left w:w="100.0" w:type="dxa"/>
              <w:bottom w:w="100.0" w:type="dxa"/>
              <w:right w:w="100.0" w:type="dxa"/>
            </w:tcMar>
            <w:vAlign w:val="top"/>
          </w:tcPr>
          <w:p w:rsidR="00000000" w:rsidDel="00000000" w:rsidP="00000000" w:rsidRDefault="00000000" w:rsidRPr="00000000" w14:paraId="000000A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Documentos, reuniones</w:t>
            </w:r>
          </w:p>
        </w:tc>
        <w:tc>
          <w:tcPr>
            <w:tcMar>
              <w:top w:w="100.0" w:type="dxa"/>
              <w:left w:w="100.0" w:type="dxa"/>
              <w:bottom w:w="100.0" w:type="dxa"/>
              <w:right w:w="100.0" w:type="dxa"/>
            </w:tcMar>
            <w:vAlign w:val="top"/>
          </w:tcPr>
          <w:p w:rsidR="00000000" w:rsidDel="00000000" w:rsidP="00000000" w:rsidRDefault="00000000" w:rsidRPr="00000000" w14:paraId="000000AB">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AC">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AD">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AE">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0AF">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Técnico</w:t>
            </w:r>
          </w:p>
        </w:tc>
        <w:tc>
          <w:tcPr>
            <w:tcMar>
              <w:top w:w="100.0" w:type="dxa"/>
              <w:left w:w="100.0" w:type="dxa"/>
              <w:bottom w:w="100.0" w:type="dxa"/>
              <w:right w:w="100.0" w:type="dxa"/>
            </w:tcMar>
            <w:vAlign w:val="top"/>
          </w:tcPr>
          <w:p w:rsidR="00000000" w:rsidDel="00000000" w:rsidP="00000000" w:rsidRDefault="00000000" w:rsidRPr="00000000" w14:paraId="000000B0">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de Riesgos, Tabla de Homologación, Documento de Registro y Definición, ERS v1.5, Análisis del Caso</w:t>
            </w:r>
          </w:p>
        </w:tc>
        <w:tc>
          <w:tcPr>
            <w:tcMar>
              <w:top w:w="100.0" w:type="dxa"/>
              <w:left w:w="100.0" w:type="dxa"/>
              <w:bottom w:w="100.0" w:type="dxa"/>
              <w:right w:w="100.0" w:type="dxa"/>
            </w:tcMar>
            <w:vAlign w:val="top"/>
          </w:tcPr>
          <w:p w:rsidR="00000000" w:rsidDel="00000000" w:rsidP="00000000" w:rsidRDefault="00000000" w:rsidRPr="00000000" w14:paraId="000000B1">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Herramientas de gestión</w:t>
            </w:r>
          </w:p>
        </w:tc>
        <w:tc>
          <w:tcPr>
            <w:tcMar>
              <w:top w:w="100.0" w:type="dxa"/>
              <w:left w:w="100.0" w:type="dxa"/>
              <w:bottom w:w="100.0" w:type="dxa"/>
              <w:right w:w="100.0" w:type="dxa"/>
            </w:tcMar>
            <w:vAlign w:val="top"/>
          </w:tcPr>
          <w:p w:rsidR="00000000" w:rsidDel="00000000" w:rsidP="00000000" w:rsidRDefault="00000000" w:rsidRPr="00000000" w14:paraId="000000B2">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3">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B4">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2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5">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0B6">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Arquitectura y UX</w:t>
            </w:r>
          </w:p>
        </w:tc>
        <w:tc>
          <w:tcPr>
            <w:tcMar>
              <w:top w:w="100.0" w:type="dxa"/>
              <w:left w:w="100.0" w:type="dxa"/>
              <w:bottom w:w="100.0" w:type="dxa"/>
              <w:right w:w="100.0" w:type="dxa"/>
            </w:tcMar>
            <w:vAlign w:val="top"/>
          </w:tcPr>
          <w:p w:rsidR="00000000" w:rsidDel="00000000" w:rsidP="00000000" w:rsidRDefault="00000000" w:rsidRPr="00000000" w14:paraId="000000B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Justificación de entorno Cloud, Mockups de interfaz completa, Diagrama de Arquitectura, Sprint Planning, Épicas e Historias de Usuario, Product Backlog Priorizado</w:t>
            </w:r>
          </w:p>
        </w:tc>
        <w:tc>
          <w:tcPr>
            <w:tcMar>
              <w:top w:w="100.0" w:type="dxa"/>
              <w:left w:w="100.0" w:type="dxa"/>
              <w:bottom w:w="100.0" w:type="dxa"/>
              <w:right w:w="100.0" w:type="dxa"/>
            </w:tcMar>
            <w:vAlign w:val="top"/>
          </w:tcPr>
          <w:p w:rsidR="00000000" w:rsidDel="00000000" w:rsidP="00000000" w:rsidRDefault="00000000" w:rsidRPr="00000000" w14:paraId="000000B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Software de diseño, Supabase</w:t>
            </w:r>
          </w:p>
        </w:tc>
        <w:tc>
          <w:tcPr>
            <w:tcMar>
              <w:top w:w="100.0" w:type="dxa"/>
              <w:left w:w="100.0" w:type="dxa"/>
              <w:bottom w:w="100.0" w:type="dxa"/>
              <w:right w:w="100.0" w:type="dxa"/>
            </w:tcMar>
            <w:vAlign w:val="top"/>
          </w:tcPr>
          <w:p w:rsidR="00000000" w:rsidDel="00000000" w:rsidP="00000000" w:rsidRDefault="00000000" w:rsidRPr="00000000" w14:paraId="000000B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B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 Backend + Full-Stack</w:t>
            </w:r>
          </w:p>
        </w:tc>
        <w:tc>
          <w:tcPr>
            <w:tcMar>
              <w:top w:w="100.0" w:type="dxa"/>
              <w:left w:w="100.0" w:type="dxa"/>
              <w:bottom w:w="100.0" w:type="dxa"/>
              <w:right w:w="100.0" w:type="dxa"/>
            </w:tcMar>
            <w:vAlign w:val="top"/>
          </w:tcPr>
          <w:p w:rsidR="00000000" w:rsidDel="00000000" w:rsidP="00000000" w:rsidRDefault="00000000" w:rsidRPr="00000000" w14:paraId="000000BB">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3</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BC">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0BD">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Modelamiento y Estructura</w:t>
            </w:r>
          </w:p>
        </w:tc>
        <w:tc>
          <w:tcPr>
            <w:tcMar>
              <w:top w:w="100.0" w:type="dxa"/>
              <w:left w:w="100.0" w:type="dxa"/>
              <w:bottom w:w="100.0" w:type="dxa"/>
              <w:right w:w="100.0" w:type="dxa"/>
            </w:tcMar>
            <w:vAlign w:val="top"/>
          </w:tcPr>
          <w:p w:rsidR="00000000" w:rsidDel="00000000" w:rsidP="00000000" w:rsidRDefault="00000000" w:rsidRPr="00000000" w14:paraId="000000BE">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Registro de impedimentos (inicio), Diagrama de clases, Modelo Relacional normalizado, Modelo E-R (Entidad Relación)</w:t>
            </w:r>
          </w:p>
        </w:tc>
        <w:tc>
          <w:tcPr>
            <w:tcMar>
              <w:top w:w="100.0" w:type="dxa"/>
              <w:left w:w="100.0" w:type="dxa"/>
              <w:bottom w:w="100.0" w:type="dxa"/>
              <w:right w:w="100.0" w:type="dxa"/>
            </w:tcMar>
            <w:vAlign w:val="top"/>
          </w:tcPr>
          <w:p w:rsidR="00000000" w:rsidDel="00000000" w:rsidP="00000000" w:rsidRDefault="00000000" w:rsidRPr="00000000" w14:paraId="000000BF">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Herramientas de modelado</w:t>
            </w:r>
          </w:p>
        </w:tc>
        <w:tc>
          <w:tcPr>
            <w:tcMar>
              <w:top w:w="100.0" w:type="dxa"/>
              <w:left w:w="100.0" w:type="dxa"/>
              <w:bottom w:w="100.0" w:type="dxa"/>
              <w:right w:w="100.0" w:type="dxa"/>
            </w:tcMar>
            <w:vAlign w:val="top"/>
          </w:tcPr>
          <w:p w:rsidR="00000000" w:rsidDel="00000000" w:rsidP="00000000" w:rsidRDefault="00000000" w:rsidRPr="00000000" w14:paraId="000000C0">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1">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2">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4</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3">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0C4">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Implementación y Diccionario</w:t>
            </w:r>
          </w:p>
        </w:tc>
        <w:tc>
          <w:tcPr>
            <w:tcMar>
              <w:top w:w="100.0" w:type="dxa"/>
              <w:left w:w="100.0" w:type="dxa"/>
              <w:bottom w:w="100.0" w:type="dxa"/>
              <w:right w:w="100.0" w:type="dxa"/>
            </w:tcMar>
            <w:vAlign w:val="top"/>
          </w:tcPr>
          <w:p w:rsidR="00000000" w:rsidDel="00000000" w:rsidP="00000000" w:rsidRDefault="00000000" w:rsidRPr="00000000" w14:paraId="000000C5">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Base de datos, tablas y Script de creación, Diccionario de datos, Registro de impedimentos</w:t>
            </w:r>
          </w:p>
        </w:tc>
        <w:tc>
          <w:tcPr>
            <w:tcMar>
              <w:top w:w="100.0" w:type="dxa"/>
              <w:left w:w="100.0" w:type="dxa"/>
              <w:bottom w:w="100.0" w:type="dxa"/>
              <w:right w:w="100.0" w:type="dxa"/>
            </w:tcMar>
            <w:vAlign w:val="top"/>
          </w:tcPr>
          <w:p w:rsidR="00000000" w:rsidDel="00000000" w:rsidP="00000000" w:rsidRDefault="00000000" w:rsidRPr="00000000" w14:paraId="000000C6">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PostgreSQL, Supabase</w:t>
            </w:r>
          </w:p>
        </w:tc>
        <w:tc>
          <w:tcPr>
            <w:tcMar>
              <w:top w:w="100.0" w:type="dxa"/>
              <w:left w:w="100.0" w:type="dxa"/>
              <w:bottom w:w="100.0" w:type="dxa"/>
              <w:right w:w="100.0" w:type="dxa"/>
            </w:tcMar>
            <w:vAlign w:val="top"/>
          </w:tcPr>
          <w:p w:rsidR="00000000" w:rsidDel="00000000" w:rsidP="00000000" w:rsidRDefault="00000000" w:rsidRPr="00000000" w14:paraId="000000C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C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5</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C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0CB">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Validación de Flujos</w:t>
            </w:r>
          </w:p>
        </w:tc>
        <w:tc>
          <w:tcPr>
            <w:tcMar>
              <w:top w:w="100.0" w:type="dxa"/>
              <w:left w:w="100.0" w:type="dxa"/>
              <w:bottom w:w="100.0" w:type="dxa"/>
              <w:right w:w="100.0" w:type="dxa"/>
            </w:tcMar>
            <w:vAlign w:val="top"/>
          </w:tcPr>
          <w:p w:rsidR="00000000" w:rsidDel="00000000" w:rsidP="00000000" w:rsidRDefault="00000000" w:rsidRPr="00000000" w14:paraId="000000CC">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Diagrama de Actividad UML, Plan de Pruebas Inicial, Registro de impedimentos (Cierre)</w:t>
            </w:r>
          </w:p>
        </w:tc>
        <w:tc>
          <w:tcPr>
            <w:tcMar>
              <w:top w:w="100.0" w:type="dxa"/>
              <w:left w:w="100.0" w:type="dxa"/>
              <w:bottom w:w="100.0" w:type="dxa"/>
              <w:right w:w="100.0" w:type="dxa"/>
            </w:tcMar>
            <w:vAlign w:val="top"/>
          </w:tcPr>
          <w:p w:rsidR="00000000" w:rsidDel="00000000" w:rsidP="00000000" w:rsidRDefault="00000000" w:rsidRPr="00000000" w14:paraId="000000CD">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Herramientas de diagrama</w:t>
            </w:r>
          </w:p>
        </w:tc>
        <w:tc>
          <w:tcPr>
            <w:tcMar>
              <w:top w:w="100.0" w:type="dxa"/>
              <w:left w:w="100.0" w:type="dxa"/>
              <w:bottom w:w="100.0" w:type="dxa"/>
              <w:right w:w="100.0" w:type="dxa"/>
            </w:tcMar>
            <w:vAlign w:val="top"/>
          </w:tcPr>
          <w:p w:rsidR="00000000" w:rsidDel="00000000" w:rsidP="00000000" w:rsidRDefault="00000000" w:rsidRPr="00000000" w14:paraId="000000CE">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CF">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D0">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6</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1">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0D2">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Setup de Entorno</w:t>
            </w:r>
          </w:p>
        </w:tc>
        <w:tc>
          <w:tcPr>
            <w:tcMar>
              <w:top w:w="100.0" w:type="dxa"/>
              <w:left w:w="100.0" w:type="dxa"/>
              <w:bottom w:w="100.0" w:type="dxa"/>
              <w:right w:w="100.0" w:type="dxa"/>
            </w:tcMar>
            <w:vAlign w:val="top"/>
          </w:tcPr>
          <w:p w:rsidR="00000000" w:rsidDel="00000000" w:rsidP="00000000" w:rsidRDefault="00000000" w:rsidRPr="00000000" w14:paraId="000000D3">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Documentación API (Swagger/Postman), Implementación ambiente de desarrollo</w:t>
            </w:r>
          </w:p>
        </w:tc>
        <w:tc>
          <w:tcPr>
            <w:tcMar>
              <w:top w:w="100.0" w:type="dxa"/>
              <w:left w:w="100.0" w:type="dxa"/>
              <w:bottom w:w="100.0" w:type="dxa"/>
              <w:right w:w="100.0" w:type="dxa"/>
            </w:tcMar>
            <w:vAlign w:val="top"/>
          </w:tcPr>
          <w:p w:rsidR="00000000" w:rsidDel="00000000" w:rsidP="00000000" w:rsidRDefault="00000000" w:rsidRPr="00000000" w14:paraId="000000D4">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Supabase</w:t>
            </w:r>
          </w:p>
        </w:tc>
        <w:tc>
          <w:tcPr>
            <w:tcMar>
              <w:top w:w="100.0" w:type="dxa"/>
              <w:left w:w="100.0" w:type="dxa"/>
              <w:bottom w:w="100.0" w:type="dxa"/>
              <w:right w:w="100.0" w:type="dxa"/>
            </w:tcMar>
            <w:vAlign w:val="top"/>
          </w:tcPr>
          <w:p w:rsidR="00000000" w:rsidDel="00000000" w:rsidP="00000000" w:rsidRDefault="00000000" w:rsidRPr="00000000" w14:paraId="000000D5">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6">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Full-Stack</w:t>
            </w:r>
          </w:p>
        </w:tc>
        <w:tc>
          <w:tcPr>
            <w:tcMar>
              <w:top w:w="100.0" w:type="dxa"/>
              <w:left w:w="100.0" w:type="dxa"/>
              <w:bottom w:w="100.0" w:type="dxa"/>
              <w:right w:w="100.0" w:type="dxa"/>
            </w:tcMar>
            <w:vAlign w:val="top"/>
          </w:tcPr>
          <w:p w:rsidR="00000000" w:rsidDel="00000000" w:rsidP="00000000" w:rsidRDefault="00000000" w:rsidRPr="00000000" w14:paraId="000000D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7</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0D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Ingestión y Respaldo</w:t>
            </w:r>
          </w:p>
        </w:tc>
        <w:tc>
          <w:tcPr>
            <w:tcMar>
              <w:top w:w="100.0" w:type="dxa"/>
              <w:left w:w="100.0" w:type="dxa"/>
              <w:bottom w:w="100.0" w:type="dxa"/>
              <w:right w:w="100.0" w:type="dxa"/>
            </w:tcMar>
            <w:vAlign w:val="top"/>
          </w:tcPr>
          <w:p w:rsidR="00000000" w:rsidDel="00000000" w:rsidP="00000000" w:rsidRDefault="00000000" w:rsidRPr="00000000" w14:paraId="000000D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Procedimientos de copias de seguridad, Desarrollo Código MVP (Spider)</w:t>
            </w:r>
          </w:p>
        </w:tc>
        <w:tc>
          <w:tcPr>
            <w:tcMar>
              <w:top w:w="100.0" w:type="dxa"/>
              <w:left w:w="100.0" w:type="dxa"/>
              <w:bottom w:w="100.0" w:type="dxa"/>
              <w:right w:w="100.0" w:type="dxa"/>
            </w:tcMar>
            <w:vAlign w:val="top"/>
          </w:tcPr>
          <w:p w:rsidR="00000000" w:rsidDel="00000000" w:rsidP="00000000" w:rsidRDefault="00000000" w:rsidRPr="00000000" w14:paraId="000000DB">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Supabase Edge Functions</w:t>
            </w:r>
          </w:p>
        </w:tc>
        <w:tc>
          <w:tcPr>
            <w:tcMar>
              <w:top w:w="100.0" w:type="dxa"/>
              <w:left w:w="100.0" w:type="dxa"/>
              <w:bottom w:w="100.0" w:type="dxa"/>
              <w:right w:w="100.0" w:type="dxa"/>
            </w:tcMar>
            <w:vAlign w:val="top"/>
          </w:tcPr>
          <w:p w:rsidR="00000000" w:rsidDel="00000000" w:rsidP="00000000" w:rsidRDefault="00000000" w:rsidRPr="00000000" w14:paraId="000000DC">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DD">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DE">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8</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DF">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0E0">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Lógica Cognitiva</w:t>
            </w:r>
          </w:p>
        </w:tc>
        <w:tc>
          <w:tcPr>
            <w:tcMar>
              <w:top w:w="100.0" w:type="dxa"/>
              <w:left w:w="100.0" w:type="dxa"/>
              <w:bottom w:w="100.0" w:type="dxa"/>
              <w:right w:w="100.0" w:type="dxa"/>
            </w:tcMar>
            <w:vAlign w:val="top"/>
          </w:tcPr>
          <w:p w:rsidR="00000000" w:rsidDel="00000000" w:rsidP="00000000" w:rsidRDefault="00000000" w:rsidRPr="00000000" w14:paraId="000000E1">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Review y Retrospectiva del Sprint, Implementación RAG</w:t>
            </w:r>
          </w:p>
        </w:tc>
        <w:tc>
          <w:tcPr>
            <w:tcMar>
              <w:top w:w="100.0" w:type="dxa"/>
              <w:left w:w="100.0" w:type="dxa"/>
              <w:bottom w:w="100.0" w:type="dxa"/>
              <w:right w:w="100.0" w:type="dxa"/>
            </w:tcMar>
            <w:vAlign w:val="top"/>
          </w:tcPr>
          <w:p w:rsidR="00000000" w:rsidDel="00000000" w:rsidP="00000000" w:rsidRDefault="00000000" w:rsidRPr="00000000" w14:paraId="000000E2">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Python, GPT-4o mini, pgvector</w:t>
            </w:r>
          </w:p>
        </w:tc>
        <w:tc>
          <w:tcPr>
            <w:tcMar>
              <w:top w:w="100.0" w:type="dxa"/>
              <w:left w:w="100.0" w:type="dxa"/>
              <w:bottom w:w="100.0" w:type="dxa"/>
              <w:right w:w="100.0" w:type="dxa"/>
            </w:tcMar>
            <w:vAlign w:val="top"/>
          </w:tcPr>
          <w:p w:rsidR="00000000" w:rsidDel="00000000" w:rsidP="00000000" w:rsidRDefault="00000000" w:rsidRPr="00000000" w14:paraId="000000E3">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4">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AI Specialist</w:t>
            </w:r>
          </w:p>
        </w:tc>
        <w:tc>
          <w:tcPr>
            <w:tcMar>
              <w:top w:w="100.0" w:type="dxa"/>
              <w:left w:w="100.0" w:type="dxa"/>
              <w:bottom w:w="100.0" w:type="dxa"/>
              <w:right w:w="100.0" w:type="dxa"/>
            </w:tcMar>
            <w:vAlign w:val="top"/>
          </w:tcPr>
          <w:p w:rsidR="00000000" w:rsidDel="00000000" w:rsidP="00000000" w:rsidRDefault="00000000" w:rsidRPr="00000000" w14:paraId="000000E5">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9</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6">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0E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Control de Calidad</w:t>
            </w:r>
          </w:p>
        </w:tc>
        <w:tc>
          <w:tcPr>
            <w:tcMar>
              <w:top w:w="100.0" w:type="dxa"/>
              <w:left w:w="100.0" w:type="dxa"/>
              <w:bottom w:w="100.0" w:type="dxa"/>
              <w:right w:w="100.0" w:type="dxa"/>
            </w:tcMar>
            <w:vAlign w:val="top"/>
          </w:tcPr>
          <w:p w:rsidR="00000000" w:rsidDel="00000000" w:rsidP="00000000" w:rsidRDefault="00000000" w:rsidRPr="00000000" w14:paraId="000000E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Matriz Gestión Control de Cambio, Evidencia de Control de Versiones (Git), Plan de Pruebas Final</w:t>
            </w:r>
          </w:p>
        </w:tc>
        <w:tc>
          <w:tcPr>
            <w:tcMar>
              <w:top w:w="100.0" w:type="dxa"/>
              <w:left w:w="100.0" w:type="dxa"/>
              <w:bottom w:w="100.0" w:type="dxa"/>
              <w:right w:w="100.0" w:type="dxa"/>
            </w:tcMar>
            <w:vAlign w:val="top"/>
          </w:tcPr>
          <w:p w:rsidR="00000000" w:rsidDel="00000000" w:rsidP="00000000" w:rsidRDefault="00000000" w:rsidRPr="00000000" w14:paraId="000000E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GitHub, herramientas de control</w:t>
            </w:r>
          </w:p>
        </w:tc>
        <w:tc>
          <w:tcPr>
            <w:tcMar>
              <w:top w:w="100.0" w:type="dxa"/>
              <w:left w:w="100.0" w:type="dxa"/>
              <w:bottom w:w="100.0" w:type="dxa"/>
              <w:right w:w="100.0" w:type="dxa"/>
            </w:tcMar>
            <w:vAlign w:val="top"/>
          </w:tcPr>
          <w:p w:rsidR="00000000" w:rsidDel="00000000" w:rsidP="00000000" w:rsidRDefault="00000000" w:rsidRPr="00000000" w14:paraId="000000E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EB">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Lead Backend</w:t>
            </w:r>
          </w:p>
        </w:tc>
        <w:tc>
          <w:tcPr>
            <w:tcMar>
              <w:top w:w="100.0" w:type="dxa"/>
              <w:left w:w="100.0" w:type="dxa"/>
              <w:bottom w:w="100.0" w:type="dxa"/>
              <w:right w:w="100.0" w:type="dxa"/>
            </w:tcMar>
            <w:vAlign w:val="top"/>
          </w:tcPr>
          <w:p w:rsidR="00000000" w:rsidDel="00000000" w:rsidP="00000000" w:rsidRDefault="00000000" w:rsidRPr="00000000" w14:paraId="000000EC">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10 </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ED">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0EE">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Cierre de Entrega</w:t>
            </w:r>
          </w:p>
        </w:tc>
        <w:tc>
          <w:tcPr>
            <w:tcMar>
              <w:top w:w="100.0" w:type="dxa"/>
              <w:left w:w="100.0" w:type="dxa"/>
              <w:bottom w:w="100.0" w:type="dxa"/>
              <w:right w:w="100.0" w:type="dxa"/>
            </w:tcMar>
            <w:vAlign w:val="top"/>
          </w:tcPr>
          <w:p w:rsidR="00000000" w:rsidDel="00000000" w:rsidP="00000000" w:rsidRDefault="00000000" w:rsidRPr="00000000" w14:paraId="000000EF">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Acta de Aceptación del Cliente, Minuta Control de la Programación, 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0F0">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Documentos</w:t>
            </w:r>
          </w:p>
        </w:tc>
        <w:tc>
          <w:tcPr>
            <w:tcMar>
              <w:top w:w="100.0" w:type="dxa"/>
              <w:left w:w="100.0" w:type="dxa"/>
              <w:bottom w:w="100.0" w:type="dxa"/>
              <w:right w:w="100.0" w:type="dxa"/>
            </w:tcMar>
            <w:vAlign w:val="top"/>
          </w:tcPr>
          <w:p w:rsidR="00000000" w:rsidDel="00000000" w:rsidP="00000000" w:rsidRDefault="00000000" w:rsidRPr="00000000" w14:paraId="000000F1">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2">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3">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11</w:t>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4">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0F5">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Cierre de Proyecto</w:t>
            </w:r>
          </w:p>
        </w:tc>
        <w:tc>
          <w:tcPr>
            <w:tcMar>
              <w:top w:w="100.0" w:type="dxa"/>
              <w:left w:w="100.0" w:type="dxa"/>
              <w:bottom w:w="100.0" w:type="dxa"/>
              <w:right w:w="100.0" w:type="dxa"/>
            </w:tcMar>
            <w:vAlign w:val="top"/>
          </w:tcPr>
          <w:p w:rsidR="00000000" w:rsidDel="00000000" w:rsidP="00000000" w:rsidRDefault="00000000" w:rsidRPr="00000000" w14:paraId="000000F6">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Retrospectiva del proyecto, PPT y Material de Presentación (40 min), Reporte estatus final, Release (Código 100% estable)</w:t>
            </w:r>
          </w:p>
        </w:tc>
        <w:tc>
          <w:tcPr>
            <w:tcMar>
              <w:top w:w="100.0" w:type="dxa"/>
              <w:left w:w="100.0" w:type="dxa"/>
              <w:bottom w:w="100.0" w:type="dxa"/>
              <w:right w:w="100.0" w:type="dxa"/>
            </w:tcMar>
            <w:vAlign w:val="top"/>
          </w:tcPr>
          <w:p w:rsidR="00000000" w:rsidDel="00000000" w:rsidP="00000000" w:rsidRDefault="00000000" w:rsidRPr="00000000" w14:paraId="000000F7">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Presentación, repositorio</w:t>
            </w:r>
          </w:p>
        </w:tc>
        <w:tc>
          <w:tcPr>
            <w:tcMar>
              <w:top w:w="100.0" w:type="dxa"/>
              <w:left w:w="100.0" w:type="dxa"/>
              <w:bottom w:w="100.0" w:type="dxa"/>
              <w:right w:w="100.0" w:type="dxa"/>
            </w:tcMar>
            <w:vAlign w:val="top"/>
          </w:tcPr>
          <w:p w:rsidR="00000000" w:rsidDel="00000000" w:rsidP="00000000" w:rsidRDefault="00000000" w:rsidRPr="00000000" w14:paraId="000000F8">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 semana</w:t>
            </w:r>
          </w:p>
        </w:tc>
        <w:tc>
          <w:tcPr>
            <w:tcMar>
              <w:top w:w="100.0" w:type="dxa"/>
              <w:left w:w="100.0" w:type="dxa"/>
              <w:bottom w:w="100.0" w:type="dxa"/>
              <w:right w:w="100.0" w:type="dxa"/>
            </w:tcMar>
            <w:vAlign w:val="top"/>
          </w:tcPr>
          <w:p w:rsidR="00000000" w:rsidDel="00000000" w:rsidP="00000000" w:rsidRDefault="00000000" w:rsidRPr="00000000" w14:paraId="000000F9">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Equipo</w:t>
            </w:r>
          </w:p>
        </w:tc>
        <w:tc>
          <w:tcPr>
            <w:tcMar>
              <w:top w:w="100.0" w:type="dxa"/>
              <w:left w:w="100.0" w:type="dxa"/>
              <w:bottom w:w="100.0" w:type="dxa"/>
              <w:right w:w="100.0" w:type="dxa"/>
            </w:tcMar>
            <w:vAlign w:val="top"/>
          </w:tcPr>
          <w:p w:rsidR="00000000" w:rsidDel="00000000" w:rsidP="00000000" w:rsidRDefault="00000000" w:rsidRPr="00000000" w14:paraId="000000FA">
            <w:pPr>
              <w:keepLines w:val="1"/>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Sprint 12</w:t>
            </w:r>
          </w:p>
        </w:tc>
      </w:tr>
    </w:tbl>
    <w:p w:rsidR="00000000" w:rsidDel="00000000" w:rsidP="00000000" w:rsidRDefault="00000000" w:rsidRPr="00000000" w14:paraId="000000FB">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FC">
      <w:pPr>
        <w:spacing w:line="360" w:lineRule="auto"/>
        <w:jc w:val="both"/>
        <w:rPr>
          <w:rFonts w:ascii="Calibri" w:cs="Calibri" w:eastAsia="Calibri" w:hAnsi="Calibri"/>
        </w:rPr>
      </w:pPr>
      <w:bookmarkStart w:colFirst="0" w:colLast="0" w:name="_heading=h.dif05bzbyork" w:id="2"/>
      <w:bookmarkEnd w:id="2"/>
      <w:r w:rsidDel="00000000" w:rsidR="00000000" w:rsidRPr="00000000">
        <w:rPr>
          <w:rtl w:val="0"/>
        </w:rPr>
      </w:r>
    </w:p>
    <w:tbl>
      <w:tblPr>
        <w:tblStyle w:val="Table16"/>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0FD">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7. Evidencias</w:t>
            </w:r>
            <w:r w:rsidDel="00000000" w:rsidR="00000000" w:rsidRPr="00000000">
              <w:rPr>
                <w:rtl w:val="0"/>
              </w:rPr>
            </w:r>
          </w:p>
        </w:tc>
      </w:tr>
    </w:tbl>
    <w:p w:rsidR="00000000" w:rsidDel="00000000" w:rsidP="00000000" w:rsidRDefault="00000000" w:rsidRPr="00000000" w14:paraId="000000FE">
      <w:pPr>
        <w:spacing w:line="360" w:lineRule="auto"/>
        <w:jc w:val="both"/>
        <w:rPr>
          <w:rFonts w:ascii="Calibri" w:cs="Calibri" w:eastAsia="Calibri" w:hAnsi="Calibri"/>
          <w:color w:val="000000"/>
        </w:rPr>
      </w:pPr>
      <w:r w:rsidDel="00000000" w:rsidR="00000000" w:rsidRPr="00000000">
        <w:rPr>
          <w:rtl w:val="0"/>
        </w:rPr>
      </w:r>
    </w:p>
    <w:tbl>
      <w:tblPr>
        <w:tblStyle w:val="Table17"/>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541"/>
        <w:gridCol w:w="3679"/>
        <w:gridCol w:w="2413"/>
        <w:gridCol w:w="2202"/>
        <w:tblGridChange w:id="0">
          <w:tblGrid>
            <w:gridCol w:w="541"/>
            <w:gridCol w:w="3679"/>
            <w:gridCol w:w="2413"/>
            <w:gridCol w:w="2202"/>
          </w:tblGrid>
        </w:tblGridChange>
      </w:tblGrid>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0FF">
            <w:pPr>
              <w:tabs>
                <w:tab w:val="center" w:leader="none" w:pos="4419"/>
                <w:tab w:val="right" w:leader="none" w:pos="8838"/>
              </w:tabs>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Nro.</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0">
            <w:pPr>
              <w:tabs>
                <w:tab w:val="center" w:leader="none" w:pos="4419"/>
                <w:tab w:val="right" w:leader="none" w:pos="8838"/>
              </w:tabs>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Nombre de evidencia</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1">
            <w:pPr>
              <w:tabs>
                <w:tab w:val="center" w:leader="none" w:pos="4419"/>
                <w:tab w:val="right" w:leader="none" w:pos="8838"/>
              </w:tabs>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Descripción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02">
            <w:pPr>
              <w:tabs>
                <w:tab w:val="center" w:leader="none" w:pos="4419"/>
                <w:tab w:val="right" w:leader="none" w:pos="8838"/>
              </w:tabs>
              <w:jc w:val="center"/>
              <w:rPr>
                <w:rFonts w:ascii="Calibri" w:cs="Calibri" w:eastAsia="Calibri" w:hAnsi="Calibri"/>
                <w:sz w:val="22"/>
                <w:szCs w:val="22"/>
              </w:rPr>
            </w:pPr>
            <w:r w:rsidDel="00000000" w:rsidR="00000000" w:rsidRPr="00000000">
              <w:rPr>
                <w:rFonts w:ascii="Calibri" w:cs="Calibri" w:eastAsia="Calibri" w:hAnsi="Calibri"/>
                <w:b w:val="1"/>
                <w:bCs w:val="1"/>
                <w:sz w:val="22"/>
                <w:szCs w:val="22"/>
                <w:rtl w:val="0"/>
              </w:rPr>
              <w:t xml:space="preserve">Link</w:t>
            </w:r>
            <w:r w:rsidDel="00000000" w:rsidR="00000000" w:rsidRPr="00000000">
              <w:rPr>
                <w:rtl w:val="0"/>
              </w:rPr>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04">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Análisis del Caso</w:t>
            </w:r>
          </w:p>
        </w:tc>
        <w:tc>
          <w:tcPr>
            <w:tcMar>
              <w:top w:w="100.0" w:type="dxa"/>
              <w:left w:w="100.0" w:type="dxa"/>
              <w:bottom w:w="100.0" w:type="dxa"/>
              <w:right w:w="100.0" w:type="dxa"/>
            </w:tcMar>
            <w:vAlign w:val="top"/>
          </w:tcPr>
          <w:p w:rsidR="00000000" w:rsidDel="00000000" w:rsidP="00000000" w:rsidRDefault="00000000" w:rsidRPr="00000000" w14:paraId="00000105">
            <w:pPr>
              <w:tabs>
                <w:tab w:val="center" w:leader="none" w:pos="4419"/>
                <w:tab w:val="right" w:leader="none" w:pos="8838"/>
              </w:tabs>
              <w:jc w:val="both"/>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Documento con Ishikawa o Árbol de Problemas</w:t>
            </w:r>
          </w:p>
        </w:tc>
        <w:tc>
          <w:tcPr>
            <w:tcMar>
              <w:top w:w="100.0" w:type="dxa"/>
              <w:left w:w="100.0" w:type="dxa"/>
              <w:bottom w:w="100.0" w:type="dxa"/>
              <w:right w:w="100.0" w:type="dxa"/>
            </w:tcMar>
            <w:vAlign w:val="top"/>
          </w:tcPr>
          <w:p w:rsidR="00000000" w:rsidDel="00000000" w:rsidP="00000000" w:rsidRDefault="00000000" w:rsidRPr="00000000" w14:paraId="0000010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7">
            <w:pPr>
              <w:tabs>
                <w:tab w:val="center" w:leader="none" w:pos="4419"/>
                <w:tab w:val="right" w:leader="none" w:pos="8838"/>
              </w:tabs>
              <w:jc w:val="cente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0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ERS (Especificación de Requerimientos)</w:t>
            </w:r>
          </w:p>
        </w:tc>
        <w:tc>
          <w:tcPr>
            <w:tcMar>
              <w:top w:w="100.0" w:type="dxa"/>
              <w:left w:w="100.0" w:type="dxa"/>
              <w:bottom w:w="100.0" w:type="dxa"/>
              <w:right w:w="100.0" w:type="dxa"/>
            </w:tcMar>
            <w:vAlign w:val="top"/>
          </w:tcPr>
          <w:p w:rsidR="00000000" w:rsidDel="00000000" w:rsidP="00000000" w:rsidRDefault="00000000" w:rsidRPr="00000000" w14:paraId="0000010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completo v1.5 con RF, RNF y CA</w:t>
            </w:r>
          </w:p>
        </w:tc>
        <w:tc>
          <w:tcPr>
            <w:tcMar>
              <w:top w:w="100.0" w:type="dxa"/>
              <w:left w:w="100.0" w:type="dxa"/>
              <w:bottom w:w="100.0" w:type="dxa"/>
              <w:right w:w="100.0" w:type="dxa"/>
            </w:tcMar>
            <w:vAlign w:val="top"/>
          </w:tcPr>
          <w:p w:rsidR="00000000" w:rsidDel="00000000" w:rsidP="00000000" w:rsidRDefault="00000000" w:rsidRPr="00000000" w14:paraId="0000010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B">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0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de Registro y Definición</w:t>
            </w:r>
          </w:p>
        </w:tc>
        <w:tc>
          <w:tcPr>
            <w:tcMar>
              <w:top w:w="100.0" w:type="dxa"/>
              <w:left w:w="100.0" w:type="dxa"/>
              <w:bottom w:w="100.0" w:type="dxa"/>
              <w:right w:w="100.0" w:type="dxa"/>
            </w:tcMar>
            <w:vAlign w:val="top"/>
          </w:tcPr>
          <w:p w:rsidR="00000000" w:rsidDel="00000000" w:rsidP="00000000" w:rsidRDefault="00000000" w:rsidRPr="00000000" w14:paraId="0000010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Presente documento</w:t>
            </w:r>
          </w:p>
        </w:tc>
        <w:tc>
          <w:tcPr>
            <w:tcMar>
              <w:top w:w="100.0" w:type="dxa"/>
              <w:left w:w="100.0" w:type="dxa"/>
              <w:bottom w:w="100.0" w:type="dxa"/>
              <w:right w:w="100.0" w:type="dxa"/>
            </w:tcMar>
            <w:vAlign w:val="top"/>
          </w:tcPr>
          <w:p w:rsidR="00000000" w:rsidDel="00000000" w:rsidP="00000000" w:rsidRDefault="00000000" w:rsidRPr="00000000" w14:paraId="0000010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0F">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1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Tabla de Homologación</w:t>
            </w:r>
          </w:p>
        </w:tc>
        <w:tc>
          <w:tcPr>
            <w:tcMar>
              <w:top w:w="100.0" w:type="dxa"/>
              <w:left w:w="100.0" w:type="dxa"/>
              <w:bottom w:w="100.0" w:type="dxa"/>
              <w:right w:w="100.0" w:type="dxa"/>
            </w:tcMar>
            <w:vAlign w:val="top"/>
          </w:tcPr>
          <w:p w:rsidR="00000000" w:rsidDel="00000000" w:rsidP="00000000" w:rsidRDefault="00000000" w:rsidRPr="00000000" w14:paraId="0000011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Relación negocio-técnica</w:t>
            </w:r>
          </w:p>
        </w:tc>
        <w:tc>
          <w:tcPr>
            <w:tcMar>
              <w:top w:w="100.0" w:type="dxa"/>
              <w:left w:w="100.0" w:type="dxa"/>
              <w:bottom w:w="100.0" w:type="dxa"/>
              <w:right w:w="100.0" w:type="dxa"/>
            </w:tcMar>
            <w:vAlign w:val="top"/>
          </w:tcPr>
          <w:p w:rsidR="00000000" w:rsidDel="00000000" w:rsidP="00000000" w:rsidRDefault="00000000" w:rsidRPr="00000000" w14:paraId="0000011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3">
            <w:pPr>
              <w:tabs>
                <w:tab w:val="center" w:leader="none" w:pos="4419"/>
                <w:tab w:val="right" w:leader="none" w:pos="8838"/>
              </w:tabs>
              <w:jc w:val="center"/>
              <w:rPr>
                <w:rFonts w:ascii="Calibri" w:cs="Calibri" w:eastAsia="Calibri" w:hAnsi="Calibri"/>
                <w:sz w:val="18"/>
                <w:szCs w:val="18"/>
              </w:rPr>
            </w:pPr>
            <w:r w:rsidDel="00000000" w:rsidR="00000000" w:rsidRPr="00000000">
              <w:rPr>
                <w:rFonts w:ascii="Calibri" w:cs="Calibri" w:eastAsia="Calibri" w:hAnsi="Calibri"/>
                <w:sz w:val="18"/>
                <w:szCs w:val="18"/>
                <w:rtl w:val="0"/>
              </w:rPr>
              <w:t xml:space="preserve">5</w:t>
            </w:r>
          </w:p>
        </w:tc>
        <w:tc>
          <w:tcPr>
            <w:tcMar>
              <w:top w:w="100.0" w:type="dxa"/>
              <w:left w:w="100.0" w:type="dxa"/>
              <w:bottom w:w="100.0" w:type="dxa"/>
              <w:right w:w="100.0" w:type="dxa"/>
            </w:tcMar>
            <w:vAlign w:val="top"/>
          </w:tcPr>
          <w:p w:rsidR="00000000" w:rsidDel="00000000" w:rsidP="00000000" w:rsidRDefault="00000000" w:rsidRPr="00000000" w14:paraId="0000011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Mapa Mental y Mapa de Actores</w:t>
            </w:r>
          </w:p>
        </w:tc>
        <w:tc>
          <w:tcPr>
            <w:tcMar>
              <w:top w:w="100.0" w:type="dxa"/>
              <w:left w:w="100.0" w:type="dxa"/>
              <w:bottom w:w="100.0" w:type="dxa"/>
              <w:right w:w="100.0" w:type="dxa"/>
            </w:tcMar>
            <w:vAlign w:val="top"/>
          </w:tcPr>
          <w:p w:rsidR="00000000" w:rsidDel="00000000" w:rsidP="00000000" w:rsidRDefault="00000000" w:rsidRPr="00000000" w14:paraId="0000011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Representación gráfica del proyecto</w:t>
            </w:r>
          </w:p>
        </w:tc>
        <w:tc>
          <w:tcPr>
            <w:tcMar>
              <w:top w:w="100.0" w:type="dxa"/>
              <w:left w:w="100.0" w:type="dxa"/>
              <w:bottom w:w="100.0" w:type="dxa"/>
              <w:right w:w="100.0" w:type="dxa"/>
            </w:tcMar>
            <w:vAlign w:val="top"/>
          </w:tcPr>
          <w:p w:rsidR="00000000" w:rsidDel="00000000" w:rsidP="00000000" w:rsidRDefault="00000000" w:rsidRPr="00000000" w14:paraId="0000011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7">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6</w:t>
            </w:r>
          </w:p>
        </w:tc>
        <w:tc>
          <w:tcPr>
            <w:tcMar>
              <w:top w:w="100.0" w:type="dxa"/>
              <w:left w:w="100.0" w:type="dxa"/>
              <w:bottom w:w="100.0" w:type="dxa"/>
              <w:right w:w="100.0" w:type="dxa"/>
            </w:tcMar>
            <w:vAlign w:val="top"/>
          </w:tcPr>
          <w:p w:rsidR="00000000" w:rsidDel="00000000" w:rsidP="00000000" w:rsidRDefault="00000000" w:rsidRPr="00000000" w14:paraId="0000011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Visión del Proyecto + 4 pilares</w:t>
            </w:r>
          </w:p>
        </w:tc>
        <w:tc>
          <w:tcPr>
            <w:tcMar>
              <w:top w:w="100.0" w:type="dxa"/>
              <w:left w:w="100.0" w:type="dxa"/>
              <w:bottom w:w="100.0" w:type="dxa"/>
              <w:right w:w="100.0" w:type="dxa"/>
            </w:tcMar>
            <w:vAlign w:val="top"/>
          </w:tcPr>
          <w:p w:rsidR="00000000" w:rsidDel="00000000" w:rsidP="00000000" w:rsidRDefault="00000000" w:rsidRPr="00000000" w14:paraId="0000011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Enfoque estratégico y propuesta de valor</w:t>
            </w:r>
          </w:p>
        </w:tc>
        <w:tc>
          <w:tcPr>
            <w:tcMar>
              <w:top w:w="100.0" w:type="dxa"/>
              <w:left w:w="100.0" w:type="dxa"/>
              <w:bottom w:w="100.0" w:type="dxa"/>
              <w:right w:w="100.0" w:type="dxa"/>
            </w:tcMar>
            <w:vAlign w:val="top"/>
          </w:tcPr>
          <w:p w:rsidR="00000000" w:rsidDel="00000000" w:rsidP="00000000" w:rsidRDefault="00000000" w:rsidRPr="00000000" w14:paraId="0000011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B">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7</w:t>
            </w:r>
          </w:p>
        </w:tc>
        <w:tc>
          <w:tcPr>
            <w:tcMar>
              <w:top w:w="100.0" w:type="dxa"/>
              <w:left w:w="100.0" w:type="dxa"/>
              <w:bottom w:w="100.0" w:type="dxa"/>
              <w:right w:w="100.0" w:type="dxa"/>
            </w:tcMar>
            <w:vAlign w:val="top"/>
          </w:tcPr>
          <w:p w:rsidR="00000000" w:rsidDel="00000000" w:rsidP="00000000" w:rsidRDefault="00000000" w:rsidRPr="00000000" w14:paraId="0000011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Backlog y Historias de Usuario</w:t>
            </w:r>
          </w:p>
        </w:tc>
        <w:tc>
          <w:tcPr>
            <w:tcMar>
              <w:top w:w="100.0" w:type="dxa"/>
              <w:left w:w="100.0" w:type="dxa"/>
              <w:bottom w:w="100.0" w:type="dxa"/>
              <w:right w:w="100.0" w:type="dxa"/>
            </w:tcMar>
            <w:vAlign w:val="top"/>
          </w:tcPr>
          <w:p w:rsidR="00000000" w:rsidDel="00000000" w:rsidP="00000000" w:rsidRDefault="00000000" w:rsidRPr="00000000" w14:paraId="0000011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Lista priorizada con criterios de aceptación</w:t>
            </w:r>
          </w:p>
        </w:tc>
        <w:tc>
          <w:tcPr>
            <w:tcMar>
              <w:top w:w="100.0" w:type="dxa"/>
              <w:left w:w="100.0" w:type="dxa"/>
              <w:bottom w:w="100.0" w:type="dxa"/>
              <w:right w:w="100.0" w:type="dxa"/>
            </w:tcMar>
            <w:vAlign w:val="top"/>
          </w:tcPr>
          <w:p w:rsidR="00000000" w:rsidDel="00000000" w:rsidP="00000000" w:rsidRDefault="00000000" w:rsidRPr="00000000" w14:paraId="0000011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1F">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8</w:t>
            </w:r>
          </w:p>
        </w:tc>
        <w:tc>
          <w:tcPr>
            <w:tcMar>
              <w:top w:w="100.0" w:type="dxa"/>
              <w:left w:w="100.0" w:type="dxa"/>
              <w:bottom w:w="100.0" w:type="dxa"/>
              <w:right w:w="100.0" w:type="dxa"/>
            </w:tcMar>
            <w:vAlign w:val="top"/>
          </w:tcPr>
          <w:p w:rsidR="00000000" w:rsidDel="00000000" w:rsidP="00000000" w:rsidRDefault="00000000" w:rsidRPr="00000000" w14:paraId="0000012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Sprint Planning y Sprint Backlog</w:t>
            </w:r>
          </w:p>
        </w:tc>
        <w:tc>
          <w:tcPr>
            <w:tcMar>
              <w:top w:w="100.0" w:type="dxa"/>
              <w:left w:w="100.0" w:type="dxa"/>
              <w:bottom w:w="100.0" w:type="dxa"/>
              <w:right w:w="100.0" w:type="dxa"/>
            </w:tcMar>
            <w:vAlign w:val="top"/>
          </w:tcPr>
          <w:p w:rsidR="00000000" w:rsidDel="00000000" w:rsidP="00000000" w:rsidRDefault="00000000" w:rsidRPr="00000000" w14:paraId="0000012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Planificación detallada por sprint (basado en Gantt)</w:t>
            </w:r>
          </w:p>
        </w:tc>
        <w:tc>
          <w:tcPr>
            <w:tcMar>
              <w:top w:w="100.0" w:type="dxa"/>
              <w:left w:w="100.0" w:type="dxa"/>
              <w:bottom w:w="100.0" w:type="dxa"/>
              <w:right w:w="100.0" w:type="dxa"/>
            </w:tcMar>
            <w:vAlign w:val="top"/>
          </w:tcPr>
          <w:p w:rsidR="00000000" w:rsidDel="00000000" w:rsidP="00000000" w:rsidRDefault="00000000" w:rsidRPr="00000000" w14:paraId="0000012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3">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9</w:t>
            </w:r>
          </w:p>
        </w:tc>
        <w:tc>
          <w:tcPr>
            <w:tcMar>
              <w:top w:w="100.0" w:type="dxa"/>
              <w:left w:w="100.0" w:type="dxa"/>
              <w:bottom w:w="100.0" w:type="dxa"/>
              <w:right w:w="100.0" w:type="dxa"/>
            </w:tcMar>
            <w:vAlign w:val="top"/>
          </w:tcPr>
          <w:p w:rsidR="00000000" w:rsidDel="00000000" w:rsidP="00000000" w:rsidRDefault="00000000" w:rsidRPr="00000000" w14:paraId="0000012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Scrumboard y seguimiento</w:t>
            </w:r>
          </w:p>
        </w:tc>
        <w:tc>
          <w:tcPr>
            <w:tcMar>
              <w:top w:w="100.0" w:type="dxa"/>
              <w:left w:w="100.0" w:type="dxa"/>
              <w:bottom w:w="100.0" w:type="dxa"/>
              <w:right w:w="100.0" w:type="dxa"/>
            </w:tcMar>
            <w:vAlign w:val="top"/>
          </w:tcPr>
          <w:p w:rsidR="00000000" w:rsidDel="00000000" w:rsidP="00000000" w:rsidRDefault="00000000" w:rsidRPr="00000000" w14:paraId="0000012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del tablero de tareas</w:t>
            </w:r>
          </w:p>
        </w:tc>
        <w:tc>
          <w:tcPr>
            <w:tcMar>
              <w:top w:w="100.0" w:type="dxa"/>
              <w:left w:w="100.0" w:type="dxa"/>
              <w:bottom w:w="100.0" w:type="dxa"/>
              <w:right w:w="100.0" w:type="dxa"/>
            </w:tcMar>
            <w:vAlign w:val="top"/>
          </w:tcPr>
          <w:p w:rsidR="00000000" w:rsidDel="00000000" w:rsidP="00000000" w:rsidRDefault="00000000" w:rsidRPr="00000000" w14:paraId="0000012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7">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10</w:t>
            </w:r>
          </w:p>
        </w:tc>
        <w:tc>
          <w:tcPr>
            <w:tcMar>
              <w:top w:w="100.0" w:type="dxa"/>
              <w:left w:w="100.0" w:type="dxa"/>
              <w:bottom w:w="100.0" w:type="dxa"/>
              <w:right w:w="100.0" w:type="dxa"/>
            </w:tcMar>
            <w:vAlign w:val="top"/>
          </w:tcPr>
          <w:p w:rsidR="00000000" w:rsidDel="00000000" w:rsidP="00000000" w:rsidRDefault="00000000" w:rsidRPr="00000000" w14:paraId="0000012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Registro de impedimentos</w:t>
            </w:r>
          </w:p>
        </w:tc>
        <w:tc>
          <w:tcPr>
            <w:tcMar>
              <w:top w:w="100.0" w:type="dxa"/>
              <w:left w:w="100.0" w:type="dxa"/>
              <w:bottom w:w="100.0" w:type="dxa"/>
              <w:right w:w="100.0" w:type="dxa"/>
            </w:tcMar>
            <w:vAlign w:val="top"/>
          </w:tcPr>
          <w:p w:rsidR="00000000" w:rsidDel="00000000" w:rsidP="00000000" w:rsidRDefault="00000000" w:rsidRPr="00000000" w14:paraId="0000012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Impediment Log</w:t>
            </w:r>
          </w:p>
        </w:tc>
        <w:tc>
          <w:tcPr>
            <w:tcMar>
              <w:top w:w="100.0" w:type="dxa"/>
              <w:left w:w="100.0" w:type="dxa"/>
              <w:bottom w:w="100.0" w:type="dxa"/>
              <w:right w:w="100.0" w:type="dxa"/>
            </w:tcMar>
            <w:vAlign w:val="top"/>
          </w:tcPr>
          <w:p w:rsidR="00000000" w:rsidDel="00000000" w:rsidP="00000000" w:rsidRDefault="00000000" w:rsidRPr="00000000" w14:paraId="0000012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B">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11</w:t>
            </w:r>
          </w:p>
        </w:tc>
        <w:tc>
          <w:tcPr>
            <w:tcMar>
              <w:top w:w="100.0" w:type="dxa"/>
              <w:left w:w="100.0" w:type="dxa"/>
              <w:bottom w:w="100.0" w:type="dxa"/>
              <w:right w:w="100.0" w:type="dxa"/>
            </w:tcMar>
            <w:vAlign w:val="top"/>
          </w:tcPr>
          <w:p w:rsidR="00000000" w:rsidDel="00000000" w:rsidP="00000000" w:rsidRDefault="00000000" w:rsidRPr="00000000" w14:paraId="0000012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Diagramas UML y Arquitectura</w:t>
            </w:r>
          </w:p>
        </w:tc>
        <w:tc>
          <w:tcPr>
            <w:tcMar>
              <w:top w:w="100.0" w:type="dxa"/>
              <w:left w:w="100.0" w:type="dxa"/>
              <w:bottom w:w="100.0" w:type="dxa"/>
              <w:right w:w="100.0" w:type="dxa"/>
            </w:tcMar>
            <w:vAlign w:val="top"/>
          </w:tcPr>
          <w:p w:rsidR="00000000" w:rsidDel="00000000" w:rsidP="00000000" w:rsidRDefault="00000000" w:rsidRPr="00000000" w14:paraId="0000012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Diagramas de clases, actividades y arquitectura completa</w:t>
            </w:r>
          </w:p>
        </w:tc>
        <w:tc>
          <w:tcPr>
            <w:tcMar>
              <w:top w:w="100.0" w:type="dxa"/>
              <w:left w:w="100.0" w:type="dxa"/>
              <w:bottom w:w="100.0" w:type="dxa"/>
              <w:right w:w="100.0" w:type="dxa"/>
            </w:tcMar>
            <w:vAlign w:val="top"/>
          </w:tcPr>
          <w:p w:rsidR="00000000" w:rsidDel="00000000" w:rsidP="00000000" w:rsidRDefault="00000000" w:rsidRPr="00000000" w14:paraId="0000012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F">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12</w:t>
            </w:r>
          </w:p>
        </w:tc>
        <w:tc>
          <w:tcPr>
            <w:tcMar>
              <w:top w:w="100.0" w:type="dxa"/>
              <w:left w:w="100.0" w:type="dxa"/>
              <w:bottom w:w="100.0" w:type="dxa"/>
              <w:right w:w="100.0" w:type="dxa"/>
            </w:tcMar>
            <w:vAlign w:val="top"/>
          </w:tcPr>
          <w:p w:rsidR="00000000" w:rsidDel="00000000" w:rsidP="00000000" w:rsidRDefault="00000000" w:rsidRPr="00000000" w14:paraId="0000013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Modelo de Datos (E-R y Relacional)</w:t>
            </w:r>
          </w:p>
        </w:tc>
        <w:tc>
          <w:tcPr>
            <w:tcMar>
              <w:top w:w="100.0" w:type="dxa"/>
              <w:left w:w="100.0" w:type="dxa"/>
              <w:bottom w:w="100.0" w:type="dxa"/>
              <w:right w:w="100.0" w:type="dxa"/>
            </w:tcMar>
            <w:vAlign w:val="top"/>
          </w:tcPr>
          <w:p w:rsidR="00000000" w:rsidDel="00000000" w:rsidP="00000000" w:rsidRDefault="00000000" w:rsidRPr="00000000" w14:paraId="0000013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Diseño normalizado de la base de datos</w:t>
            </w:r>
          </w:p>
        </w:tc>
        <w:tc>
          <w:tcPr>
            <w:tcMar>
              <w:top w:w="100.0" w:type="dxa"/>
              <w:left w:w="100.0" w:type="dxa"/>
              <w:bottom w:w="100.0" w:type="dxa"/>
              <w:right w:w="100.0" w:type="dxa"/>
            </w:tcMar>
            <w:vAlign w:val="top"/>
          </w:tcPr>
          <w:p w:rsidR="00000000" w:rsidDel="00000000" w:rsidP="00000000" w:rsidRDefault="00000000" w:rsidRPr="00000000" w14:paraId="0000013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3">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13</w:t>
            </w:r>
          </w:p>
        </w:tc>
        <w:tc>
          <w:tcPr>
            <w:tcMar>
              <w:top w:w="100.0" w:type="dxa"/>
              <w:left w:w="100.0" w:type="dxa"/>
              <w:bottom w:w="100.0" w:type="dxa"/>
              <w:right w:w="100.0" w:type="dxa"/>
            </w:tcMar>
            <w:vAlign w:val="top"/>
          </w:tcPr>
          <w:p w:rsidR="00000000" w:rsidDel="00000000" w:rsidP="00000000" w:rsidRDefault="00000000" w:rsidRPr="00000000" w14:paraId="0000013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Mockups de interfaz</w:t>
            </w:r>
          </w:p>
        </w:tc>
        <w:tc>
          <w:tcPr>
            <w:tcMar>
              <w:top w:w="100.0" w:type="dxa"/>
              <w:left w:w="100.0" w:type="dxa"/>
              <w:bottom w:w="100.0" w:type="dxa"/>
              <w:right w:w="100.0" w:type="dxa"/>
            </w:tcMar>
            <w:vAlign w:val="top"/>
          </w:tcPr>
          <w:p w:rsidR="00000000" w:rsidDel="00000000" w:rsidP="00000000" w:rsidRDefault="00000000" w:rsidRPr="00000000" w14:paraId="0000013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Prototipos visuales completos del sistema</w:t>
            </w:r>
          </w:p>
        </w:tc>
        <w:tc>
          <w:tcPr>
            <w:tcMar>
              <w:top w:w="100.0" w:type="dxa"/>
              <w:left w:w="100.0" w:type="dxa"/>
              <w:bottom w:w="100.0" w:type="dxa"/>
              <w:right w:w="100.0" w:type="dxa"/>
            </w:tcMar>
            <w:vAlign w:val="top"/>
          </w:tcPr>
          <w:p w:rsidR="00000000" w:rsidDel="00000000" w:rsidP="00000000" w:rsidRDefault="00000000" w:rsidRPr="00000000" w14:paraId="0000013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7">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14</w:t>
            </w:r>
          </w:p>
        </w:tc>
        <w:tc>
          <w:tcPr>
            <w:tcMar>
              <w:top w:w="100.0" w:type="dxa"/>
              <w:left w:w="100.0" w:type="dxa"/>
              <w:bottom w:w="100.0" w:type="dxa"/>
              <w:right w:w="100.0" w:type="dxa"/>
            </w:tcMar>
            <w:vAlign w:val="top"/>
          </w:tcPr>
          <w:p w:rsidR="00000000" w:rsidDel="00000000" w:rsidP="00000000" w:rsidRDefault="00000000" w:rsidRPr="00000000" w14:paraId="0000013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Backend</w:t>
            </w:r>
          </w:p>
        </w:tc>
        <w:tc>
          <w:tcPr>
            <w:tcMar>
              <w:top w:w="100.0" w:type="dxa"/>
              <w:left w:w="100.0" w:type="dxa"/>
              <w:bottom w:w="100.0" w:type="dxa"/>
              <w:right w:w="100.0" w:type="dxa"/>
            </w:tcMar>
            <w:vAlign w:val="top"/>
          </w:tcPr>
          <w:p w:rsidR="00000000" w:rsidDel="00000000" w:rsidP="00000000" w:rsidRDefault="00000000" w:rsidRPr="00000000" w14:paraId="0000013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fuente del backend y lógica de negocio</w:t>
            </w:r>
          </w:p>
        </w:tc>
        <w:tc>
          <w:tcPr>
            <w:tcMar>
              <w:top w:w="100.0" w:type="dxa"/>
              <w:left w:w="100.0" w:type="dxa"/>
              <w:bottom w:w="100.0" w:type="dxa"/>
              <w:right w:w="100.0" w:type="dxa"/>
            </w:tcMar>
            <w:vAlign w:val="top"/>
          </w:tcPr>
          <w:p w:rsidR="00000000" w:rsidDel="00000000" w:rsidP="00000000" w:rsidRDefault="00000000" w:rsidRPr="00000000" w14:paraId="0000013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B">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15</w:t>
            </w:r>
          </w:p>
        </w:tc>
        <w:tc>
          <w:tcPr>
            <w:tcMar>
              <w:top w:w="100.0" w:type="dxa"/>
              <w:left w:w="100.0" w:type="dxa"/>
              <w:bottom w:w="100.0" w:type="dxa"/>
              <w:right w:w="100.0" w:type="dxa"/>
            </w:tcMar>
            <w:vAlign w:val="top"/>
          </w:tcPr>
          <w:p w:rsidR="00000000" w:rsidDel="00000000" w:rsidP="00000000" w:rsidRDefault="00000000" w:rsidRPr="00000000" w14:paraId="0000013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Frontend</w:t>
            </w:r>
          </w:p>
        </w:tc>
        <w:tc>
          <w:tcPr>
            <w:tcMar>
              <w:top w:w="100.0" w:type="dxa"/>
              <w:left w:w="100.0" w:type="dxa"/>
              <w:bottom w:w="100.0" w:type="dxa"/>
              <w:right w:w="100.0" w:type="dxa"/>
            </w:tcMar>
            <w:vAlign w:val="top"/>
          </w:tcPr>
          <w:p w:rsidR="00000000" w:rsidDel="00000000" w:rsidP="00000000" w:rsidRDefault="00000000" w:rsidRPr="00000000" w14:paraId="0000013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fuente del frontend con Next.js</w:t>
            </w:r>
          </w:p>
        </w:tc>
        <w:tc>
          <w:tcPr>
            <w:tcMar>
              <w:top w:w="100.0" w:type="dxa"/>
              <w:left w:w="100.0" w:type="dxa"/>
              <w:bottom w:w="100.0" w:type="dxa"/>
              <w:right w:w="100.0" w:type="dxa"/>
            </w:tcMar>
            <w:vAlign w:val="top"/>
          </w:tcPr>
          <w:p w:rsidR="00000000" w:rsidDel="00000000" w:rsidP="00000000" w:rsidRDefault="00000000" w:rsidRPr="00000000" w14:paraId="0000013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F">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16</w:t>
            </w:r>
          </w:p>
        </w:tc>
        <w:tc>
          <w:tcPr>
            <w:tcMar>
              <w:top w:w="100.0" w:type="dxa"/>
              <w:left w:w="100.0" w:type="dxa"/>
              <w:bottom w:w="100.0" w:type="dxa"/>
              <w:right w:w="100.0" w:type="dxa"/>
            </w:tcMar>
            <w:vAlign w:val="top"/>
          </w:tcPr>
          <w:p w:rsidR="00000000" w:rsidDel="00000000" w:rsidP="00000000" w:rsidRDefault="00000000" w:rsidRPr="00000000" w14:paraId="0000014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Implementación IA (RAG y Spider)</w:t>
            </w:r>
          </w:p>
        </w:tc>
        <w:tc>
          <w:tcPr>
            <w:tcMar>
              <w:top w:w="100.0" w:type="dxa"/>
              <w:left w:w="100.0" w:type="dxa"/>
              <w:bottom w:w="100.0" w:type="dxa"/>
              <w:right w:w="100.0" w:type="dxa"/>
            </w:tcMar>
            <w:vAlign w:val="top"/>
          </w:tcPr>
          <w:p w:rsidR="00000000" w:rsidDel="00000000" w:rsidP="00000000" w:rsidRDefault="00000000" w:rsidRPr="00000000" w14:paraId="0000014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Código del Web Spider, RAG y asistente LOY</w:t>
            </w:r>
          </w:p>
        </w:tc>
        <w:tc>
          <w:tcPr>
            <w:tcMar>
              <w:top w:w="100.0" w:type="dxa"/>
              <w:left w:w="100.0" w:type="dxa"/>
              <w:bottom w:w="100.0" w:type="dxa"/>
              <w:right w:w="100.0" w:type="dxa"/>
            </w:tcMar>
            <w:vAlign w:val="top"/>
          </w:tcPr>
          <w:p w:rsidR="00000000" w:rsidDel="00000000" w:rsidP="00000000" w:rsidRDefault="00000000" w:rsidRPr="00000000" w14:paraId="0000014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3">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17</w:t>
            </w:r>
          </w:p>
        </w:tc>
        <w:tc>
          <w:tcPr>
            <w:tcMar>
              <w:top w:w="100.0" w:type="dxa"/>
              <w:left w:w="100.0" w:type="dxa"/>
              <w:bottom w:w="100.0" w:type="dxa"/>
              <w:right w:w="100.0" w:type="dxa"/>
            </w:tcMar>
            <w:vAlign w:val="top"/>
          </w:tcPr>
          <w:p w:rsidR="00000000" w:rsidDel="00000000" w:rsidP="00000000" w:rsidRDefault="00000000" w:rsidRPr="00000000" w14:paraId="0000014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API</w:t>
            </w:r>
          </w:p>
        </w:tc>
        <w:tc>
          <w:tcPr>
            <w:tcMar>
              <w:top w:w="100.0" w:type="dxa"/>
              <w:left w:w="100.0" w:type="dxa"/>
              <w:bottom w:w="100.0" w:type="dxa"/>
              <w:right w:w="100.0" w:type="dxa"/>
            </w:tcMar>
            <w:vAlign w:val="top"/>
          </w:tcPr>
          <w:p w:rsidR="00000000" w:rsidDel="00000000" w:rsidP="00000000" w:rsidRDefault="00000000" w:rsidRPr="00000000" w14:paraId="0000014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Documentación técnica (Swagger/Postman)</w:t>
            </w:r>
          </w:p>
        </w:tc>
        <w:tc>
          <w:tcPr>
            <w:tcMar>
              <w:top w:w="100.0" w:type="dxa"/>
              <w:left w:w="100.0" w:type="dxa"/>
              <w:bottom w:w="100.0" w:type="dxa"/>
              <w:right w:w="100.0" w:type="dxa"/>
            </w:tcMar>
            <w:vAlign w:val="top"/>
          </w:tcPr>
          <w:p w:rsidR="00000000" w:rsidDel="00000000" w:rsidP="00000000" w:rsidRDefault="00000000" w:rsidRPr="00000000" w14:paraId="0000014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7">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18</w:t>
            </w:r>
          </w:p>
        </w:tc>
        <w:tc>
          <w:tcPr>
            <w:tcMar>
              <w:top w:w="100.0" w:type="dxa"/>
              <w:left w:w="100.0" w:type="dxa"/>
              <w:bottom w:w="100.0" w:type="dxa"/>
              <w:right w:w="100.0" w:type="dxa"/>
            </w:tcMar>
            <w:vAlign w:val="top"/>
          </w:tcPr>
          <w:p w:rsidR="00000000" w:rsidDel="00000000" w:rsidP="00000000" w:rsidRDefault="00000000" w:rsidRPr="00000000" w14:paraId="0000014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Base de datos y scripts</w:t>
            </w:r>
          </w:p>
        </w:tc>
        <w:tc>
          <w:tcPr>
            <w:tcMar>
              <w:top w:w="100.0" w:type="dxa"/>
              <w:left w:w="100.0" w:type="dxa"/>
              <w:bottom w:w="100.0" w:type="dxa"/>
              <w:right w:w="100.0" w:type="dxa"/>
            </w:tcMar>
            <w:vAlign w:val="top"/>
          </w:tcPr>
          <w:p w:rsidR="00000000" w:rsidDel="00000000" w:rsidP="00000000" w:rsidRDefault="00000000" w:rsidRPr="00000000" w14:paraId="0000014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Scripts de creación de tablas y RLS</w:t>
            </w:r>
          </w:p>
        </w:tc>
        <w:tc>
          <w:tcPr>
            <w:tcMar>
              <w:top w:w="100.0" w:type="dxa"/>
              <w:left w:w="100.0" w:type="dxa"/>
              <w:bottom w:w="100.0" w:type="dxa"/>
              <w:right w:w="100.0" w:type="dxa"/>
            </w:tcMar>
            <w:vAlign w:val="top"/>
          </w:tcPr>
          <w:p w:rsidR="00000000" w:rsidDel="00000000" w:rsidP="00000000" w:rsidRDefault="00000000" w:rsidRPr="00000000" w14:paraId="0000014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B">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19</w:t>
            </w:r>
          </w:p>
        </w:tc>
        <w:tc>
          <w:tcPr>
            <w:tcMar>
              <w:top w:w="100.0" w:type="dxa"/>
              <w:left w:w="100.0" w:type="dxa"/>
              <w:bottom w:w="100.0" w:type="dxa"/>
              <w:right w:w="100.0" w:type="dxa"/>
            </w:tcMar>
            <w:vAlign w:val="top"/>
          </w:tcPr>
          <w:p w:rsidR="00000000" w:rsidDel="00000000" w:rsidP="00000000" w:rsidRDefault="00000000" w:rsidRPr="00000000" w14:paraId="0000014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Plan de Pruebas (Inicial y Final)</w:t>
            </w:r>
          </w:p>
        </w:tc>
        <w:tc>
          <w:tcPr>
            <w:tcMar>
              <w:top w:w="100.0" w:type="dxa"/>
              <w:left w:w="100.0" w:type="dxa"/>
              <w:bottom w:w="100.0" w:type="dxa"/>
              <w:right w:w="100.0" w:type="dxa"/>
            </w:tcMar>
            <w:vAlign w:val="top"/>
          </w:tcPr>
          <w:p w:rsidR="00000000" w:rsidDel="00000000" w:rsidP="00000000" w:rsidRDefault="00000000" w:rsidRPr="00000000" w14:paraId="0000014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Casos de prueba y resultados</w:t>
            </w:r>
          </w:p>
        </w:tc>
        <w:tc>
          <w:tcPr>
            <w:tcMar>
              <w:top w:w="100.0" w:type="dxa"/>
              <w:left w:w="100.0" w:type="dxa"/>
              <w:bottom w:w="100.0" w:type="dxa"/>
              <w:right w:w="100.0" w:type="dxa"/>
            </w:tcMar>
            <w:vAlign w:val="top"/>
          </w:tcPr>
          <w:p w:rsidR="00000000" w:rsidDel="00000000" w:rsidP="00000000" w:rsidRDefault="00000000" w:rsidRPr="00000000" w14:paraId="0000014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F">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20</w:t>
            </w:r>
          </w:p>
        </w:tc>
        <w:tc>
          <w:tcPr>
            <w:tcMar>
              <w:top w:w="100.0" w:type="dxa"/>
              <w:left w:w="100.0" w:type="dxa"/>
              <w:bottom w:w="100.0" w:type="dxa"/>
              <w:right w:w="100.0" w:type="dxa"/>
            </w:tcMar>
            <w:vAlign w:val="top"/>
          </w:tcPr>
          <w:p w:rsidR="00000000" w:rsidDel="00000000" w:rsidP="00000000" w:rsidRDefault="00000000" w:rsidRPr="00000000" w14:paraId="0000015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Reporte de estado del proyecto</w:t>
            </w:r>
          </w:p>
        </w:tc>
        <w:tc>
          <w:tcPr>
            <w:tcMar>
              <w:top w:w="100.0" w:type="dxa"/>
              <w:left w:w="100.0" w:type="dxa"/>
              <w:bottom w:w="100.0" w:type="dxa"/>
              <w:right w:w="100.0" w:type="dxa"/>
            </w:tcMar>
            <w:vAlign w:val="top"/>
          </w:tcPr>
          <w:p w:rsidR="00000000" w:rsidDel="00000000" w:rsidP="00000000" w:rsidRDefault="00000000" w:rsidRPr="00000000" w14:paraId="0000015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Seguimiento de avance</w:t>
            </w:r>
          </w:p>
        </w:tc>
        <w:tc>
          <w:tcPr>
            <w:tcMar>
              <w:top w:w="100.0" w:type="dxa"/>
              <w:left w:w="100.0" w:type="dxa"/>
              <w:bottom w:w="100.0" w:type="dxa"/>
              <w:right w:w="100.0" w:type="dxa"/>
            </w:tcMar>
            <w:vAlign w:val="top"/>
          </w:tcPr>
          <w:p w:rsidR="00000000" w:rsidDel="00000000" w:rsidP="00000000" w:rsidRDefault="00000000" w:rsidRPr="00000000" w14:paraId="0000015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3">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21</w:t>
            </w:r>
          </w:p>
        </w:tc>
        <w:tc>
          <w:tcPr>
            <w:tcMar>
              <w:top w:w="100.0" w:type="dxa"/>
              <w:left w:w="100.0" w:type="dxa"/>
              <w:bottom w:w="100.0" w:type="dxa"/>
              <w:right w:w="100.0" w:type="dxa"/>
            </w:tcMar>
            <w:vAlign w:val="top"/>
          </w:tcPr>
          <w:p w:rsidR="00000000" w:rsidDel="00000000" w:rsidP="00000000" w:rsidRDefault="00000000" w:rsidRPr="00000000" w14:paraId="00000154">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Manuales de usuario y administrador</w:t>
            </w:r>
          </w:p>
        </w:tc>
        <w:tc>
          <w:tcPr>
            <w:tcMar>
              <w:top w:w="100.0" w:type="dxa"/>
              <w:left w:w="100.0" w:type="dxa"/>
              <w:bottom w:w="100.0" w:type="dxa"/>
              <w:right w:w="100.0" w:type="dxa"/>
            </w:tcMar>
            <w:vAlign w:val="top"/>
          </w:tcPr>
          <w:p w:rsidR="00000000" w:rsidDel="00000000" w:rsidP="00000000" w:rsidRDefault="00000000" w:rsidRPr="00000000" w14:paraId="00000155">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Guías de uso para Pyme, Trabajador y Administradores</w:t>
            </w:r>
          </w:p>
        </w:tc>
        <w:tc>
          <w:tcPr>
            <w:tcMar>
              <w:top w:w="100.0" w:type="dxa"/>
              <w:left w:w="100.0" w:type="dxa"/>
              <w:bottom w:w="100.0" w:type="dxa"/>
              <w:right w:w="100.0" w:type="dxa"/>
            </w:tcMar>
            <w:vAlign w:val="top"/>
          </w:tcPr>
          <w:p w:rsidR="00000000" w:rsidDel="00000000" w:rsidP="00000000" w:rsidRDefault="00000000" w:rsidRPr="00000000" w14:paraId="00000156">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7">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22</w:t>
            </w:r>
          </w:p>
        </w:tc>
        <w:tc>
          <w:tcPr>
            <w:tcMar>
              <w:top w:w="100.0" w:type="dxa"/>
              <w:left w:w="100.0" w:type="dxa"/>
              <w:bottom w:w="100.0" w:type="dxa"/>
              <w:right w:w="100.0" w:type="dxa"/>
            </w:tcMar>
            <w:vAlign w:val="top"/>
          </w:tcPr>
          <w:p w:rsidR="00000000" w:rsidDel="00000000" w:rsidP="00000000" w:rsidRDefault="00000000" w:rsidRPr="00000000" w14:paraId="00000158">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Evidencia de control de versiones</w:t>
            </w:r>
          </w:p>
        </w:tc>
        <w:tc>
          <w:tcPr>
            <w:tcMar>
              <w:top w:w="100.0" w:type="dxa"/>
              <w:left w:w="100.0" w:type="dxa"/>
              <w:bottom w:w="100.0" w:type="dxa"/>
              <w:right w:w="100.0" w:type="dxa"/>
            </w:tcMar>
            <w:vAlign w:val="top"/>
          </w:tcPr>
          <w:p w:rsidR="00000000" w:rsidDel="00000000" w:rsidP="00000000" w:rsidRDefault="00000000" w:rsidRPr="00000000" w14:paraId="00000159">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Repositorio Git con historial de cambios</w:t>
            </w:r>
          </w:p>
        </w:tc>
        <w:tc>
          <w:tcPr>
            <w:tcMar>
              <w:top w:w="100.0" w:type="dxa"/>
              <w:left w:w="100.0" w:type="dxa"/>
              <w:bottom w:w="100.0" w:type="dxa"/>
              <w:right w:w="100.0" w:type="dxa"/>
            </w:tcMar>
            <w:vAlign w:val="top"/>
          </w:tcPr>
          <w:p w:rsidR="00000000" w:rsidDel="00000000" w:rsidP="00000000" w:rsidRDefault="00000000" w:rsidRPr="00000000" w14:paraId="0000015A">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B">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23</w:t>
            </w:r>
          </w:p>
        </w:tc>
        <w:tc>
          <w:tcPr>
            <w:tcMar>
              <w:top w:w="100.0" w:type="dxa"/>
              <w:left w:w="100.0" w:type="dxa"/>
              <w:bottom w:w="100.0" w:type="dxa"/>
              <w:right w:w="100.0" w:type="dxa"/>
            </w:tcMar>
            <w:vAlign w:val="top"/>
          </w:tcPr>
          <w:p w:rsidR="00000000" w:rsidDel="00000000" w:rsidP="00000000" w:rsidRDefault="00000000" w:rsidRPr="00000000" w14:paraId="0000015C">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Presentación final (PPT)</w:t>
            </w:r>
          </w:p>
        </w:tc>
        <w:tc>
          <w:tcPr>
            <w:tcMar>
              <w:top w:w="100.0" w:type="dxa"/>
              <w:left w:w="100.0" w:type="dxa"/>
              <w:bottom w:w="100.0" w:type="dxa"/>
              <w:right w:w="100.0" w:type="dxa"/>
            </w:tcMar>
            <w:vAlign w:val="top"/>
          </w:tcPr>
          <w:p w:rsidR="00000000" w:rsidDel="00000000" w:rsidP="00000000" w:rsidRDefault="00000000" w:rsidRPr="00000000" w14:paraId="0000015D">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Material de defensa (40 minutos)</w:t>
            </w:r>
          </w:p>
        </w:tc>
        <w:tc>
          <w:tcPr>
            <w:tcMar>
              <w:top w:w="100.0" w:type="dxa"/>
              <w:left w:w="100.0" w:type="dxa"/>
              <w:bottom w:w="100.0" w:type="dxa"/>
              <w:right w:w="100.0" w:type="dxa"/>
            </w:tcMar>
            <w:vAlign w:val="top"/>
          </w:tcPr>
          <w:p w:rsidR="00000000" w:rsidDel="00000000" w:rsidP="00000000" w:rsidRDefault="00000000" w:rsidRPr="00000000" w14:paraId="0000015E">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r>
        <w:trPr>
          <w:cantSplit w:val="0"/>
          <w:trHeight w:val="36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F">
            <w:pPr>
              <w:tabs>
                <w:tab w:val="center" w:leader="none" w:pos="4419"/>
                <w:tab w:val="right" w:leader="none" w:pos="8838"/>
              </w:tabs>
              <w:jc w:val="center"/>
              <w:rPr>
                <w:rFonts w:ascii="Calibri" w:cs="Calibri" w:eastAsia="Calibri" w:hAnsi="Calibri"/>
                <w:i w:val="1"/>
                <w:iCs w:val="1"/>
                <w:sz w:val="18"/>
                <w:szCs w:val="18"/>
              </w:rPr>
            </w:pPr>
            <w:r w:rsidDel="00000000" w:rsidR="00000000" w:rsidRPr="00000000">
              <w:rPr>
                <w:rFonts w:ascii="Calibri" w:cs="Calibri" w:eastAsia="Calibri" w:hAnsi="Calibri"/>
                <w:i w:val="1"/>
                <w:iCs w:val="1"/>
                <w:sz w:val="18"/>
                <w:szCs w:val="18"/>
                <w:rtl w:val="0"/>
              </w:rPr>
              <w:t xml:space="preserve">24</w:t>
            </w:r>
          </w:p>
        </w:tc>
        <w:tc>
          <w:tcPr>
            <w:tcMar>
              <w:top w:w="100.0" w:type="dxa"/>
              <w:left w:w="100.0" w:type="dxa"/>
              <w:bottom w:w="100.0" w:type="dxa"/>
              <w:right w:w="100.0" w:type="dxa"/>
            </w:tcMar>
            <w:vAlign w:val="top"/>
          </w:tcPr>
          <w:p w:rsidR="00000000" w:rsidDel="00000000" w:rsidP="00000000" w:rsidRDefault="00000000" w:rsidRPr="00000000" w14:paraId="00000160">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Acta de aceptación del cliente</w:t>
            </w:r>
          </w:p>
        </w:tc>
        <w:tc>
          <w:tcPr>
            <w:tcMar>
              <w:top w:w="100.0" w:type="dxa"/>
              <w:left w:w="100.0" w:type="dxa"/>
              <w:bottom w:w="100.0" w:type="dxa"/>
              <w:right w:w="100.0" w:type="dxa"/>
            </w:tcMar>
            <w:vAlign w:val="top"/>
          </w:tcPr>
          <w:p w:rsidR="00000000" w:rsidDel="00000000" w:rsidP="00000000" w:rsidRDefault="00000000" w:rsidRPr="00000000" w14:paraId="00000161">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Documento formal de validación final</w:t>
            </w:r>
          </w:p>
        </w:tc>
        <w:tc>
          <w:tcPr>
            <w:tcMar>
              <w:top w:w="100.0" w:type="dxa"/>
              <w:left w:w="100.0" w:type="dxa"/>
              <w:bottom w:w="100.0" w:type="dxa"/>
              <w:right w:w="100.0" w:type="dxa"/>
            </w:tcMar>
            <w:vAlign w:val="top"/>
          </w:tcPr>
          <w:p w:rsidR="00000000" w:rsidDel="00000000" w:rsidP="00000000" w:rsidRDefault="00000000" w:rsidRPr="00000000" w14:paraId="00000162">
            <w:pPr>
              <w:tabs>
                <w:tab w:val="center" w:leader="none" w:pos="4419"/>
                <w:tab w:val="right" w:leader="none" w:pos="8838"/>
              </w:tabs>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tc>
      </w:tr>
    </w:tbl>
    <w:p w:rsidR="00000000" w:rsidDel="00000000" w:rsidP="00000000" w:rsidRDefault="00000000" w:rsidRPr="00000000" w14:paraId="00000163">
      <w:pPr>
        <w:spacing w:line="360" w:lineRule="auto"/>
        <w:jc w:val="both"/>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64">
      <w:pPr>
        <w:spacing w:line="360" w:lineRule="auto"/>
        <w:jc w:val="both"/>
        <w:rPr>
          <w:rFonts w:ascii="Calibri" w:cs="Calibri" w:eastAsia="Calibri" w:hAnsi="Calibri"/>
          <w:color w:val="000000"/>
        </w:rPr>
      </w:pPr>
      <w:r w:rsidDel="00000000" w:rsidR="00000000" w:rsidRPr="00000000">
        <w:rPr>
          <w:rtl w:val="0"/>
        </w:rPr>
      </w:r>
    </w:p>
    <w:tbl>
      <w:tblPr>
        <w:tblStyle w:val="Table18"/>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165">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8. Planificación semestral</w:t>
            </w:r>
            <w:r w:rsidDel="00000000" w:rsidR="00000000" w:rsidRPr="00000000">
              <w:rPr>
                <w:rtl w:val="0"/>
              </w:rPr>
            </w:r>
          </w:p>
        </w:tc>
      </w:tr>
    </w:tbl>
    <w:p w:rsidR="00000000" w:rsidDel="00000000" w:rsidP="00000000" w:rsidRDefault="00000000" w:rsidRPr="00000000" w14:paraId="00000166">
      <w:pPr>
        <w:spacing w:line="360" w:lineRule="auto"/>
        <w:jc w:val="both"/>
        <w:rPr>
          <w:rFonts w:ascii="Calibri" w:cs="Calibri" w:eastAsia="Calibri" w:hAnsi="Calibri"/>
          <w:color w:val="000000"/>
        </w:rPr>
      </w:pPr>
      <w:r w:rsidDel="00000000" w:rsidR="00000000" w:rsidRPr="00000000">
        <w:rPr>
          <w:rtl w:val="0"/>
        </w:rPr>
      </w:r>
    </w:p>
    <w:tbl>
      <w:tblPr>
        <w:tblStyle w:val="Table19"/>
        <w:tblW w:w="9270.0" w:type="dxa"/>
        <w:jc w:val="left"/>
        <w:tblInd w:w="-375.0" w:type="dxa"/>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Change w:id="0">
          <w:tblGrid>
            <w:gridCol w:w="1545"/>
            <w:gridCol w:w="450"/>
            <w:gridCol w:w="450"/>
            <w:gridCol w:w="450"/>
            <w:gridCol w:w="450"/>
            <w:gridCol w:w="450"/>
            <w:gridCol w:w="450"/>
            <w:gridCol w:w="450"/>
            <w:gridCol w:w="450"/>
            <w:gridCol w:w="450"/>
            <w:gridCol w:w="450"/>
            <w:gridCol w:w="450"/>
            <w:gridCol w:w="450"/>
            <w:gridCol w:w="330"/>
            <w:gridCol w:w="330"/>
            <w:gridCol w:w="330"/>
            <w:gridCol w:w="435"/>
            <w:gridCol w:w="420"/>
            <w:gridCol w:w="480"/>
          </w:tblGrid>
        </w:tblGridChange>
      </w:tblGrid>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6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Actividad/semana</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e2efd9" w:val="clear"/>
            <w:tcMar>
              <w:left w:w="105.0" w:type="dxa"/>
              <w:right w:w="105.0" w:type="dxa"/>
            </w:tcMar>
          </w:tcPr>
          <w:p w:rsidR="00000000" w:rsidDel="00000000" w:rsidP="00000000" w:rsidRDefault="00000000" w:rsidRPr="00000000" w14:paraId="0000016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1</w:t>
            </w:r>
            <w:r w:rsidDel="00000000" w:rsidR="00000000" w:rsidRPr="00000000">
              <w:rPr>
                <w:rtl w:val="0"/>
              </w:rPr>
            </w:r>
          </w:p>
        </w:tc>
        <w:tc>
          <w:tcPr>
            <w:gridSpan w:val="8"/>
            <w:tcBorders>
              <w:top w:color="bfbfbf" w:space="0" w:sz="6" w:val="single"/>
              <w:left w:color="bfbfbf" w:space="0" w:sz="6" w:val="single"/>
              <w:bottom w:color="bfbfbf" w:space="0" w:sz="6" w:val="single"/>
              <w:right w:color="bfbfbf" w:space="0" w:sz="6" w:val="single"/>
            </w:tcBorders>
            <w:shd w:fill="ffe599" w:val="clear"/>
          </w:tcPr>
          <w:p w:rsidR="00000000" w:rsidDel="00000000" w:rsidP="00000000" w:rsidRDefault="00000000" w:rsidRPr="00000000" w14:paraId="0000016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2</w:t>
            </w:r>
            <w:r w:rsidDel="00000000" w:rsidR="00000000" w:rsidRPr="00000000">
              <w:rPr>
                <w:rtl w:val="0"/>
              </w:rPr>
            </w:r>
          </w:p>
        </w:tc>
        <w:tc>
          <w:tcPr>
            <w:gridSpan w:val="4"/>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Fase 3</w:t>
            </w:r>
            <w:r w:rsidDel="00000000" w:rsidR="00000000" w:rsidRPr="00000000">
              <w:rPr>
                <w:rtl w:val="0"/>
              </w:rPr>
            </w:r>
          </w:p>
        </w:tc>
        <w:tc>
          <w:tcPr>
            <w:gridSpan w:val="2"/>
            <w:tcBorders>
              <w:top w:color="bfbfbf" w:space="0" w:sz="6" w:val="single"/>
              <w:left w:color="bfbfbf" w:space="0" w:sz="6" w:val="single"/>
              <w:bottom w:color="bfbfbf" w:space="0" w:sz="6" w:val="single"/>
              <w:right w:color="bfbfbf" w:space="0" w:sz="6" w:val="single"/>
            </w:tcBorders>
            <w:shd w:fill="fbe5d5" w:val="clear"/>
            <w:tcMar>
              <w:left w:w="105.0" w:type="dxa"/>
              <w:right w:w="105.0" w:type="dxa"/>
            </w:tcMar>
          </w:tcPr>
          <w:p w:rsidR="00000000" w:rsidDel="00000000" w:rsidP="00000000" w:rsidRDefault="00000000" w:rsidRPr="00000000" w14:paraId="0000017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Presentación Final</w:t>
            </w:r>
            <w:r w:rsidDel="00000000" w:rsidR="00000000" w:rsidRPr="00000000">
              <w:rPr>
                <w:rtl w:val="0"/>
              </w:rPr>
            </w:r>
          </w:p>
        </w:tc>
      </w:tr>
      <w:tr>
        <w:trPr>
          <w:cantSplit w:val="0"/>
          <w:trHeight w:val="3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widowControl w:val="0"/>
              <w:spacing w:line="276"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7D">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7E">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7F">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0">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1">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2">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8</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3">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9</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4">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10</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5">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11</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cc3e5" w:val="clear"/>
            <w:tcMar>
              <w:left w:w="105.0" w:type="dxa"/>
              <w:right w:w="105.0" w:type="dxa"/>
            </w:tcMar>
          </w:tcPr>
          <w:p w:rsidR="00000000" w:rsidDel="00000000" w:rsidP="00000000" w:rsidRDefault="00000000" w:rsidRPr="00000000" w14:paraId="00000186">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12</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7">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13</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8">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14</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9">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15</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ffffff" w:val="clear"/>
            <w:tcMar>
              <w:left w:w="105.0" w:type="dxa"/>
              <w:right w:w="105.0" w:type="dxa"/>
            </w:tcMar>
          </w:tcPr>
          <w:p w:rsidR="00000000" w:rsidDel="00000000" w:rsidP="00000000" w:rsidRDefault="00000000" w:rsidRPr="00000000" w14:paraId="0000018A">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16</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B">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17</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shd w:fill="92d050" w:val="clear"/>
            <w:tcMar>
              <w:left w:w="105.0" w:type="dxa"/>
              <w:right w:w="105.0" w:type="dxa"/>
            </w:tcMar>
          </w:tcPr>
          <w:p w:rsidR="00000000" w:rsidDel="00000000" w:rsidP="00000000" w:rsidRDefault="00000000" w:rsidRPr="00000000" w14:paraId="0000018C">
            <w:pPr>
              <w:spacing w:line="360" w:lineRule="auto"/>
              <w:jc w:val="center"/>
              <w:rPr>
                <w:rFonts w:ascii="Calibri" w:cs="Calibri" w:eastAsia="Calibri" w:hAnsi="Calibri"/>
                <w:sz w:val="16"/>
                <w:szCs w:val="16"/>
              </w:rPr>
            </w:pPr>
            <w:r w:rsidDel="00000000" w:rsidR="00000000" w:rsidRPr="00000000">
              <w:rPr>
                <w:rFonts w:ascii="Calibri" w:cs="Calibri" w:eastAsia="Calibri" w:hAnsi="Calibri"/>
                <w:b w:val="1"/>
                <w:bCs w:val="1"/>
                <w:sz w:val="16"/>
                <w:szCs w:val="16"/>
                <w:rtl w:val="0"/>
              </w:rPr>
              <w:t xml:space="preserve">S 18</w:t>
            </w: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8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Carta Gantt</w:t>
            </w: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8F">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0">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1">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2">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3">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4">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5">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6">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7">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8">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9">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A">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B">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C">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D">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E">
            <w:pPr>
              <w:spacing w:line="360" w:lineRule="auto"/>
              <w:jc w:val="both"/>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9F">
            <w:pPr>
              <w:spacing w:line="360" w:lineRule="auto"/>
              <w:jc w:val="both"/>
              <w:rPr>
                <w:rFonts w:ascii="Calibri" w:cs="Calibri" w:eastAsia="Calibri" w:hAnsi="Calibri"/>
                <w:sz w:val="16"/>
                <w:szCs w:val="16"/>
              </w:rPr>
            </w:pPr>
            <w:r w:rsidDel="00000000" w:rsidR="00000000" w:rsidRPr="00000000">
              <w:rPr>
                <w:rtl w:val="0"/>
              </w:rPr>
            </w:r>
          </w:p>
        </w:tc>
      </w:tr>
      <w:tr>
        <w:trPr>
          <w:cantSplit w:val="0"/>
          <w:trHeight w:val="570.9375" w:hRule="atLeast"/>
          <w:tblHeader w:val="0"/>
        </w:trPr>
        <w:tc>
          <w:tcPr>
            <w:tcMar>
              <w:top w:w="100.0" w:type="dxa"/>
              <w:left w:w="100.0" w:type="dxa"/>
              <w:bottom w:w="100.0" w:type="dxa"/>
              <w:right w:w="100.0" w:type="dxa"/>
            </w:tcMar>
            <w:vAlign w:val="top"/>
          </w:tcPr>
          <w:p w:rsidR="00000000" w:rsidDel="00000000" w:rsidP="00000000" w:rsidRDefault="00000000" w:rsidRPr="00000000" w14:paraId="000001A0">
            <w:pPr>
              <w:spacing w:after="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Visión del Proyecto + 4 pilares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A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2">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B3">
            <w:pPr>
              <w:spacing w:after="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Mapa Mental y Mapa de Actores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B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5">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C6">
            <w:pPr>
              <w:spacing w:after="240"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Squad y responsabilidades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C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8">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D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Matriz de Riesgos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B">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D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B">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E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Tabla de Homologación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E">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E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1FE">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1F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Documento de registro de definición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0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1">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1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ERS (Especificación de Requerimientos)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1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4">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2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Análisis del Caso (Ishikawa o Árbol)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2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7">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3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Justificación de entorno Cloud (IaaS/PaaS)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B">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3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A">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Mockups interfaz de sistema completo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E">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4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D">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5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Diagrama de Arquitectura</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5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6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0">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7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Sprint Planning y Sprint Backlog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7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3">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8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Épicas e Historias de Usuario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8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6">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9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Product Backlog Priorizado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A">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9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9">
            <w:pPr>
              <w:spacing w:line="360" w:lineRule="auto"/>
              <w:rPr>
                <w:rFonts w:ascii="Calibri" w:cs="Calibri" w:eastAsia="Calibri" w:hAnsi="Calibri"/>
                <w:sz w:val="16"/>
                <w:szCs w:val="16"/>
              </w:rPr>
            </w:pPr>
            <w:r w:rsidDel="00000000" w:rsidR="00000000" w:rsidRPr="00000000">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A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Registro de impedimentos (Inicio)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AF">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C">
            <w:pPr>
              <w:spacing w:line="360" w:lineRule="auto"/>
              <w:rPr>
                <w:rFonts w:ascii="Calibri" w:cs="Calibri" w:eastAsia="Calibri" w:hAnsi="Calibri"/>
                <w:sz w:val="16"/>
                <w:szCs w:val="16"/>
              </w:rPr>
            </w:pPr>
            <w:r w:rsidDel="00000000" w:rsidR="00000000" w:rsidRPr="00000000">
              <w:rPr>
                <w:rtl w:val="0"/>
              </w:rPr>
            </w:r>
          </w:p>
        </w:tc>
      </w:tr>
      <w:tr>
        <w:trPr>
          <w:cantSplit w:val="0"/>
          <w:trHeight w:val="285.46875" w:hRule="atLeast"/>
          <w:tblHeader w:val="0"/>
        </w:trPr>
        <w:tc>
          <w:tcPr>
            <w:tcMar>
              <w:top w:w="100.0" w:type="dxa"/>
              <w:left w:w="100.0" w:type="dxa"/>
              <w:bottom w:w="100.0" w:type="dxa"/>
              <w:right w:w="100.0" w:type="dxa"/>
            </w:tcMar>
            <w:vAlign w:val="top"/>
          </w:tcPr>
          <w:p w:rsidR="00000000" w:rsidDel="00000000" w:rsidP="00000000" w:rsidRDefault="00000000" w:rsidRPr="00000000" w14:paraId="000002B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Diagrama de clases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B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CF">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D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Modelo Relacional normalizado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5">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D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2">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E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Modelo E-R (Entidad Relación)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8">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E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5">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2F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Base de datos, tablas y Script de creación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C">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2F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8">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0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Diccionario de datos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0F">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B">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1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Registro de impedimentos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1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2E">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2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Diagrama de Actividad UML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6">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3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1">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4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 de Pruebas Inicial</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9">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4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4">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5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Registro de impedimentos (Cierre)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C">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5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7">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68">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Documentación API (Swagger/Postman)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6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0">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A">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7B">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ambiente de desarrollo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7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3">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D">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8E">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Procedimientos de copias de seguridad</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8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9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0">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A1">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Desarrollo Código MVP (Spider)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A">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A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3">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B4">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Review y Retrospectiva del Sprint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E">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B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6">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C7">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Implementación RAG</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C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9">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DA">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Matriz Gestión Control de Cambio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D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C">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3ED">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Evidencia de Control de Versiones (Git)</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E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A">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3FF">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00">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Plan de pruebas final (Ejecución)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D">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0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2">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13">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Acta de aceptación del Cliente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1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1">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5">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26">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Minuta control de la programación</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2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4">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8">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39">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Manuales de usuarios y administrador</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3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7">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B">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4C">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Retrospectiva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4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C">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5E">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5F">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PPT y Material de Presentación (40 mins)</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6F">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1">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72">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Reporte estatus final del proyecto</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5">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7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2">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4">
            <w:pPr>
              <w:spacing w:line="360" w:lineRule="auto"/>
              <w:rPr>
                <w:rFonts w:ascii="Calibri" w:cs="Calibri" w:eastAsia="Calibri" w:hAnsi="Calibri"/>
                <w:sz w:val="16"/>
                <w:szCs w:val="16"/>
              </w:rPr>
            </w:pPr>
            <w:r w:rsidDel="00000000" w:rsidR="00000000" w:rsidRPr="00000000">
              <w:rPr>
                <w:rtl w:val="0"/>
              </w:rPr>
            </w:r>
          </w:p>
        </w:tc>
      </w:tr>
      <w:tr>
        <w:trPr>
          <w:cantSplit w:val="0"/>
          <w:trHeight w:val="285" w:hRule="atLeast"/>
          <w:tblHeader w:val="0"/>
        </w:trPr>
        <w:tc>
          <w:tcPr>
            <w:tcMar>
              <w:top w:w="100.0" w:type="dxa"/>
              <w:left w:w="100.0" w:type="dxa"/>
              <w:bottom w:w="100.0" w:type="dxa"/>
              <w:right w:w="100.0" w:type="dxa"/>
            </w:tcMar>
            <w:vAlign w:val="top"/>
          </w:tcPr>
          <w:p w:rsidR="00000000" w:rsidDel="00000000" w:rsidP="00000000" w:rsidRDefault="00000000" w:rsidRPr="00000000" w14:paraId="00000485">
            <w:pPr>
              <w:spacing w:line="360" w:lineRule="auto"/>
              <w:jc w:val="both"/>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Release (Código 100% estable)</w:t>
            </w:r>
          </w:p>
        </w:tc>
        <w:tc>
          <w:tcPr>
            <w:tcBorders>
              <w:top w:color="bfbfbf" w:space="0" w:sz="6" w:val="single"/>
              <w:left w:color="bfbfbf" w:space="0" w:sz="8"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7">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8">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9">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A">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B">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C">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D">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E">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8F">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0">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1">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2">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3">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4">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5">
            <w:pPr>
              <w:spacing w:line="36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X</w:t>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6">
            <w:pPr>
              <w:spacing w:line="360" w:lineRule="auto"/>
              <w:rPr>
                <w:rFonts w:ascii="Calibri" w:cs="Calibri" w:eastAsia="Calibri" w:hAnsi="Calibri"/>
                <w:sz w:val="16"/>
                <w:szCs w:val="16"/>
              </w:rPr>
            </w:pPr>
            <w:r w:rsidDel="00000000" w:rsidR="00000000" w:rsidRPr="00000000">
              <w:rPr>
                <w:rtl w:val="0"/>
              </w:rPr>
            </w:r>
          </w:p>
        </w:tc>
        <w:tc>
          <w:tcPr>
            <w:tcBorders>
              <w:top w:color="bfbfbf" w:space="0" w:sz="6" w:val="single"/>
              <w:left w:color="bfbfbf" w:space="0" w:sz="6" w:val="single"/>
              <w:bottom w:color="bfbfbf" w:space="0" w:sz="6" w:val="single"/>
              <w:right w:color="bfbfbf" w:space="0" w:sz="6" w:val="single"/>
            </w:tcBorders>
            <w:tcMar>
              <w:left w:w="105.0" w:type="dxa"/>
              <w:right w:w="105.0" w:type="dxa"/>
            </w:tcMar>
          </w:tcPr>
          <w:p w:rsidR="00000000" w:rsidDel="00000000" w:rsidP="00000000" w:rsidRDefault="00000000" w:rsidRPr="00000000" w14:paraId="00000497">
            <w:pPr>
              <w:spacing w:line="360" w:lineRule="auto"/>
              <w:rPr>
                <w:rFonts w:ascii="Calibri" w:cs="Calibri" w:eastAsia="Calibri" w:hAnsi="Calibri"/>
                <w:sz w:val="16"/>
                <w:szCs w:val="16"/>
              </w:rPr>
            </w:pPr>
            <w:r w:rsidDel="00000000" w:rsidR="00000000" w:rsidRPr="00000000">
              <w:rPr>
                <w:rtl w:val="0"/>
              </w:rPr>
            </w:r>
          </w:p>
        </w:tc>
      </w:tr>
    </w:tbl>
    <w:p w:rsidR="00000000" w:rsidDel="00000000" w:rsidP="00000000" w:rsidRDefault="00000000" w:rsidRPr="00000000" w14:paraId="00000498">
      <w:pPr>
        <w:spacing w:line="360" w:lineRule="auto"/>
        <w:jc w:val="both"/>
        <w:rPr>
          <w:rFonts w:ascii="Calibri" w:cs="Calibri" w:eastAsia="Calibri" w:hAnsi="Calibri"/>
          <w:color w:val="000000"/>
        </w:rPr>
      </w:pPr>
      <w:r w:rsidDel="00000000" w:rsidR="00000000" w:rsidRPr="00000000">
        <w:rPr>
          <w:rtl w:val="0"/>
        </w:rPr>
      </w:r>
    </w:p>
    <w:tbl>
      <w:tblPr>
        <w:tblStyle w:val="Table20"/>
        <w:tblW w:w="8835.0" w:type="dxa"/>
        <w:jc w:val="left"/>
        <w:tblBorders>
          <w:top w:color="000000" w:space="0" w:sz="6" w:val="single"/>
          <w:left w:color="000000" w:space="0" w:sz="6" w:val="single"/>
          <w:bottom w:color="000000" w:space="0" w:sz="6" w:val="single"/>
          <w:right w:color="000000" w:space="0" w:sz="6" w:val="single"/>
          <w:insideH w:color="000000" w:space="0" w:sz="4" w:val="single"/>
          <w:insideV w:color="000000" w:space="0" w:sz="4" w:val="single"/>
        </w:tblBorders>
        <w:tblLayout w:type="fixed"/>
        <w:tblLook w:val="0400"/>
      </w:tblPr>
      <w:tblGrid>
        <w:gridCol w:w="8835"/>
        <w:tblGridChange w:id="0">
          <w:tblGrid>
            <w:gridCol w:w="8835"/>
          </w:tblGrid>
        </w:tblGridChange>
      </w:tblGrid>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tcMar>
              <w:left w:w="105.0" w:type="dxa"/>
              <w:right w:w="105.0" w:type="dxa"/>
            </w:tcMar>
            <w:vAlign w:val="center"/>
          </w:tcPr>
          <w:p w:rsidR="00000000" w:rsidDel="00000000" w:rsidP="00000000" w:rsidRDefault="00000000" w:rsidRPr="00000000" w14:paraId="00000499">
            <w:pPr>
              <w:spacing w:line="259" w:lineRule="auto"/>
              <w:rPr>
                <w:rFonts w:ascii="Calibri" w:cs="Calibri" w:eastAsia="Calibri" w:hAnsi="Calibri"/>
                <w:color w:val="1f4e79"/>
                <w:sz w:val="28"/>
                <w:szCs w:val="28"/>
              </w:rPr>
            </w:pPr>
            <w:r w:rsidDel="00000000" w:rsidR="00000000" w:rsidRPr="00000000">
              <w:rPr>
                <w:rFonts w:ascii="Calibri" w:cs="Calibri" w:eastAsia="Calibri" w:hAnsi="Calibri"/>
                <w:b w:val="1"/>
                <w:bCs w:val="1"/>
                <w:color w:val="1f4e79"/>
                <w:sz w:val="28"/>
                <w:szCs w:val="28"/>
                <w:rtl w:val="0"/>
              </w:rPr>
              <w:t xml:space="preserve">9. Otros</w:t>
            </w:r>
            <w:r w:rsidDel="00000000" w:rsidR="00000000" w:rsidRPr="00000000">
              <w:rPr>
                <w:rtl w:val="0"/>
              </w:rPr>
            </w:r>
          </w:p>
        </w:tc>
      </w:tr>
      <w:tr>
        <w:trPr>
          <w:cantSplit w:val="0"/>
          <w:trHeight w:val="435" w:hRule="atLeast"/>
          <w:tblHeader w:val="0"/>
        </w:trPr>
        <w:tc>
          <w:tcPr>
            <w:tcBorders>
              <w:top w:color="bfbfbf" w:space="0" w:sz="6" w:val="single"/>
              <w:left w:color="bfbfbf" w:space="0" w:sz="6" w:val="single"/>
              <w:bottom w:color="bfbfbf" w:space="0" w:sz="6" w:val="single"/>
              <w:right w:color="bfbfbf" w:space="0" w:sz="6" w:val="single"/>
            </w:tcBorders>
            <w:shd w:fill="auto" w:val="clear"/>
            <w:tcMar>
              <w:left w:w="105.0" w:type="dxa"/>
              <w:right w:w="105.0" w:type="dxa"/>
            </w:tcMar>
            <w:vAlign w:val="center"/>
          </w:tcPr>
          <w:p w:rsidR="00000000" w:rsidDel="00000000" w:rsidP="00000000" w:rsidRDefault="00000000" w:rsidRPr="00000000" w14:paraId="0000049A">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se alinea con estándares de seguridad ISO/IEC 27001 en su capa de protección de datos.</w:t>
            </w:r>
          </w:p>
          <w:p w:rsidR="00000000" w:rsidDel="00000000" w:rsidP="00000000" w:rsidRDefault="00000000" w:rsidRPr="00000000" w14:paraId="0000049B">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ha considerado un </w:t>
            </w:r>
            <w:r w:rsidDel="00000000" w:rsidR="00000000" w:rsidRPr="00000000">
              <w:rPr>
                <w:rFonts w:ascii="Calibri" w:cs="Calibri" w:eastAsia="Calibri" w:hAnsi="Calibri"/>
                <w:b w:val="1"/>
                <w:bCs w:val="1"/>
                <w:sz w:val="20"/>
                <w:szCs w:val="20"/>
                <w:rtl w:val="0"/>
              </w:rPr>
              <w:t xml:space="preserve">Gatekeeper</w:t>
            </w:r>
            <w:r w:rsidDel="00000000" w:rsidR="00000000" w:rsidRPr="00000000">
              <w:rPr>
                <w:rFonts w:ascii="Calibri" w:cs="Calibri" w:eastAsia="Calibri" w:hAnsi="Calibri"/>
                <w:sz w:val="20"/>
                <w:szCs w:val="20"/>
                <w:rtl w:val="0"/>
              </w:rPr>
              <w:t xml:space="preserve"> humano para la validación de toda normativa recolectada por el Spider antes de ser indexada por el asistente LOY, eliminando riesgos de información errónea.</w:t>
            </w:r>
          </w:p>
          <w:p w:rsidR="00000000" w:rsidDel="00000000" w:rsidP="00000000" w:rsidRDefault="00000000" w:rsidRPr="00000000" w14:paraId="0000049C">
            <w:pPr>
              <w:spacing w:line="259"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Todos los documentos generados por el sistema incluirán un disclaimer automático de responsabilidad legal.</w:t>
            </w:r>
          </w:p>
          <w:p w:rsidR="00000000" w:rsidDel="00000000" w:rsidP="00000000" w:rsidRDefault="00000000" w:rsidRPr="00000000" w14:paraId="0000049D">
            <w:pPr>
              <w:spacing w:line="259" w:lineRule="auto"/>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Fonts w:ascii="Calibri" w:cs="Calibri" w:eastAsia="Calibri" w:hAnsi="Calibri"/>
                <w:sz w:val="20"/>
                <w:szCs w:val="20"/>
                <w:rtl w:val="0"/>
              </w:rPr>
              <w:t xml:space="preserve">El equipo se compromete a mantener un Audit Log inmutable de todas las acciones realizadas durante el desarrollo del proyecto.</w:t>
            </w:r>
            <w:r w:rsidDel="00000000" w:rsidR="00000000" w:rsidRPr="00000000">
              <w:rPr>
                <w:rtl w:val="0"/>
              </w:rPr>
            </w:r>
          </w:p>
        </w:tc>
      </w:tr>
    </w:tbl>
    <w:p w:rsidR="00000000" w:rsidDel="00000000" w:rsidP="00000000" w:rsidRDefault="00000000" w:rsidRPr="00000000" w14:paraId="0000049E">
      <w:pPr>
        <w:spacing w:after="160" w:line="259" w:lineRule="auto"/>
        <w:rPr>
          <w:rFonts w:ascii="Calibri" w:cs="Calibri" w:eastAsia="Calibri" w:hAnsi="Calibri"/>
          <w:color w:val="000000"/>
        </w:rPr>
      </w:pPr>
      <w:r w:rsidDel="00000000" w:rsidR="00000000" w:rsidRPr="00000000">
        <w:rPr>
          <w:rtl w:val="0"/>
        </w:rPr>
      </w:r>
    </w:p>
    <w:sectPr>
      <w:headerReference r:id="rId11" w:type="default"/>
      <w:footerReference r:id="rId12" w:type="default"/>
      <w:pgSz w:h="18720" w:w="12240" w:orient="portrait"/>
      <w:pgMar w:bottom="1417" w:top="1417" w:left="1701" w:right="1701" w:header="708" w:footer="120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 w:name="Arial Black">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395"/>
      </w:tabs>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
              <a:graphic>
                <a:graphicData uri="http://schemas.microsoft.com/office/word/2010/wordprocessingShape">
                  <wps:wsp>
                    <wps:cNvSpPr/>
                    <wps:cNvPr id="2" name="Shape 2"/>
                    <wps:spPr>
                      <a:xfrm>
                        <a:off x="5256465" y="3696815"/>
                        <a:ext cx="179070" cy="166370"/>
                      </a:xfrm>
                      <a:prstGeom prst="rect">
                        <a:avLst/>
                      </a:prstGeom>
                      <a:noFill/>
                      <a:ln>
                        <a:noFill/>
                      </a:ln>
                    </wps:spPr>
                    <wps:txbx>
                      <w:txbxContent>
                        <w:p w:rsidR="00000000" w:rsidDel="00000000" w:rsidP="00000000" w:rsidRDefault="00000000" w:rsidRPr="00000000">
                          <w:pPr>
                            <w:spacing w:after="0" w:before="12.000000476837158" w:line="240"/>
                            <w:ind w:left="40" w:right="0" w:firstLine="40"/>
                            <w:jc w:val="left"/>
                            <w:textDirection w:val="btLr"/>
                          </w:pPr>
                          <w:r w:rsidDel="00000000" w:rsidR="00000000" w:rsidRPr="00000000">
                            <w:rPr>
                              <w:rFonts w:ascii="Calibri" w:cs="Calibri" w:eastAsia="Calibri" w:hAnsi="Calibri"/>
                              <w:b w:val="0"/>
                              <w:i w:val="0"/>
                              <w:smallCaps w:val="0"/>
                              <w:strike w:val="0"/>
                              <w:color w:val="000000"/>
                              <w:sz w:val="20"/>
                              <w:vertAlign w:val="baseline"/>
                            </w:rPr>
                            <w:t xml:space="preserve"> PAGE 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2568893</wp:posOffset>
              </wp:positionH>
              <wp:positionV relativeFrom="paragraph">
                <wp:posOffset>11389678</wp:posOffset>
              </wp:positionV>
              <wp:extent cx="188595" cy="175895"/>
              <wp:effectExtent b="0" l="0" r="0" t="0"/>
              <wp:wrapNone/>
              <wp:docPr id="2106009974"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188595" cy="17589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4335"/>
      </w:tabs>
      <w:spacing w:after="0" w:before="0" w:line="240" w:lineRule="auto"/>
      <w:ind w:left="-2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869144" cy="498662"/>
          <wp:effectExtent b="0" l="0" r="0" t="0"/>
          <wp:docPr descr="Texto&#10;&#10;Descripción generada automáticamente con confianza media" id="2106009982" name="image5.jpg"/>
          <a:graphic>
            <a:graphicData uri="http://schemas.openxmlformats.org/drawingml/2006/picture">
              <pic:pic>
                <pic:nvPicPr>
                  <pic:cNvPr descr="Texto&#10;&#10;Descripción generada automáticamente con confianza media" id="0" name="image5.jpg"/>
                  <pic:cNvPicPr preferRelativeResize="0"/>
                </pic:nvPicPr>
                <pic:blipFill>
                  <a:blip r:embed="rId1"/>
                  <a:srcRect b="0" l="0" r="0" t="0"/>
                  <a:stretch>
                    <a:fillRect/>
                  </a:stretch>
                </pic:blipFill>
                <pic:spPr>
                  <a:xfrm>
                    <a:off x="0" y="0"/>
                    <a:ext cx="1869144" cy="498662"/>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tab/>
    </w:r>
    <w:r w:rsidDel="00000000" w:rsidR="00000000" w:rsidRPr="00000000">
      <w:drawing>
        <wp:anchor allowOverlap="1" behindDoc="0" distB="0" distT="0" distL="114300" distR="114300" hidden="0" layoutInCell="1" locked="0" relativeHeight="0" simplePos="0">
          <wp:simplePos x="0" y="0"/>
          <wp:positionH relativeFrom="column">
            <wp:posOffset>3853179</wp:posOffset>
          </wp:positionH>
          <wp:positionV relativeFrom="paragraph">
            <wp:posOffset>73660</wp:posOffset>
          </wp:positionV>
          <wp:extent cx="1873250" cy="373380"/>
          <wp:effectExtent b="0" l="0" r="0" t="0"/>
          <wp:wrapSquare wrapText="bothSides" distB="0" distT="0" distL="114300" distR="114300"/>
          <wp:docPr id="2106009979"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73250" cy="37338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rPr>
      <w:b w:val="1"/>
      <w:bCs w:val="1"/>
      <w:sz w:val="36"/>
      <w:szCs w:val="36"/>
    </w:rPr>
  </w:style>
  <w:style w:type="paragraph" w:styleId="Heading3">
    <w:name w:val="heading 3"/>
    <w:basedOn w:val="Normal"/>
    <w:next w:val="Normal"/>
    <w:pPr/>
    <w:rPr>
      <w:b w:val="1"/>
      <w:bCs w:val="1"/>
      <w:sz w:val="27"/>
      <w:szCs w:val="27"/>
    </w:rPr>
  </w:style>
  <w:style w:type="paragraph" w:styleId="Heading4">
    <w:name w:val="heading 4"/>
    <w:basedOn w:val="Normal"/>
    <w:next w:val="Normal"/>
    <w:pPr>
      <w:widowControl w:val="0"/>
      <w:ind w:left="1561"/>
    </w:pPr>
    <w:rPr>
      <w:rFonts w:ascii="Arial" w:cs="Arial" w:eastAsia="Arial" w:hAnsi="Arial"/>
      <w:sz w:val="31"/>
      <w:szCs w:val="31"/>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spacing w:before="40" w:lineRule="auto"/>
    </w:pPr>
    <w:rPr>
      <w:rFonts w:ascii="Calibri" w:cs="Calibri" w:eastAsia="Calibri" w:hAnsi="Calibri"/>
      <w:color w:val="1f3863"/>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tulo7">
    <w:name w:val="heading 7"/>
    <w:basedOn w:val="Normal"/>
    <w:next w:val="Normal"/>
    <w:link w:val="Ttulo7Car"/>
    <w:uiPriority w:val="1"/>
    <w:unhideWhenUsed w:val="1"/>
    <w:qFormat w:val="1"/>
    <w:rsid w:val="000B6803"/>
    <w:pPr>
      <w:keepNext w:val="1"/>
      <w:keepLines w:val="1"/>
      <w:spacing w:before="40"/>
      <w:outlineLvl w:val="6"/>
    </w:pPr>
    <w:rPr>
      <w:rFonts w:asciiTheme="majorHAnsi" w:cstheme="majorBidi" w:eastAsiaTheme="majorEastAsia" w:hAnsiTheme="majorHAnsi"/>
      <w:i w:val="1"/>
      <w:iCs w:val="1"/>
      <w:color w:val="1f3763" w:themeColor="accent1" w:themeShade="00007F"/>
    </w:rPr>
  </w:style>
  <w:style w:type="paragraph" w:styleId="Ttulo8">
    <w:name w:val="heading 8"/>
    <w:basedOn w:val="Normal"/>
    <w:next w:val="Normal"/>
    <w:link w:val="Ttulo8Car"/>
    <w:uiPriority w:val="1"/>
    <w:unhideWhenUsed w:val="1"/>
    <w:qFormat w:val="1"/>
    <w:rsid w:val="000B6803"/>
    <w:pPr>
      <w:keepNext w:val="1"/>
      <w:keepLines w:val="1"/>
      <w:spacing w:before="40"/>
      <w:outlineLvl w:val="7"/>
    </w:pPr>
    <w:rPr>
      <w:rFonts w:asciiTheme="majorHAnsi" w:cstheme="majorBidi" w:eastAsiaTheme="majorEastAsia" w:hAnsiTheme="majorHAnsi"/>
      <w:color w:val="272727" w:themeColor="text1" w:themeTint="0000D8"/>
      <w:sz w:val="21"/>
      <w:szCs w:val="21"/>
    </w:rPr>
  </w:style>
  <w:style w:type="paragraph" w:styleId="Ttulo9">
    <w:name w:val="heading 9"/>
    <w:basedOn w:val="Normal"/>
    <w:next w:val="Normal"/>
    <w:link w:val="Ttulo9Car"/>
    <w:uiPriority w:val="1"/>
    <w:unhideWhenUsed w:val="1"/>
    <w:qFormat w:val="1"/>
    <w:rsid w:val="000B6803"/>
    <w:pPr>
      <w:keepNext w:val="1"/>
      <w:keepLines w:val="1"/>
      <w:spacing w:before="40"/>
      <w:outlineLvl w:val="8"/>
    </w:pPr>
    <w:rPr>
      <w:rFonts w:asciiTheme="majorHAnsi" w:cstheme="majorBidi" w:eastAsiaTheme="majorEastAsia" w:hAnsiTheme="majorHAnsi"/>
      <w:i w:val="1"/>
      <w:iCs w:val="1"/>
      <w:color w:val="272727" w:themeColor="text1" w:themeTint="0000D8"/>
      <w:sz w:val="21"/>
      <w:szCs w:val="21"/>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A23138"/>
    <w:pPr>
      <w:ind w:left="720"/>
      <w:contextualSpacing w:val="1"/>
    </w:pPr>
  </w:style>
  <w:style w:type="paragraph" w:styleId="NormalWeb">
    <w:name w:val="Normal (Web)"/>
    <w:basedOn w:val="Normal"/>
    <w:uiPriority w:val="99"/>
    <w:unhideWhenUsed w:val="1"/>
    <w:rsid w:val="00A23138"/>
    <w:pPr>
      <w:spacing w:after="100" w:afterAutospacing="1" w:before="100" w:beforeAutospacing="1"/>
    </w:pPr>
  </w:style>
  <w:style w:type="table" w:styleId="Tablaconcuadrcula">
    <w:name w:val="Table Grid"/>
    <w:basedOn w:val="Tablanormal"/>
    <w:uiPriority w:val="39"/>
    <w:rsid w:val="00DF48CC"/>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DC2445"/>
    <w:rPr>
      <w:sz w:val="18"/>
      <w:szCs w:val="18"/>
    </w:rPr>
  </w:style>
  <w:style w:type="character" w:styleId="TextodegloboCar" w:customStyle="1">
    <w:name w:val="Texto de globo Car"/>
    <w:basedOn w:val="Fuentedeprrafopredeter"/>
    <w:link w:val="Textodeglobo"/>
    <w:uiPriority w:val="99"/>
    <w:semiHidden w:val="1"/>
    <w:rsid w:val="00DC2445"/>
    <w:rPr>
      <w:rFonts w:ascii="Times New Roman" w:cs="Times New Roman" w:hAnsi="Times New Roman"/>
      <w:sz w:val="18"/>
      <w:szCs w:val="18"/>
    </w:rPr>
  </w:style>
  <w:style w:type="paragraph" w:styleId="msonormal0" w:customStyle="1">
    <w:name w:val="msonormal"/>
    <w:basedOn w:val="Normal"/>
    <w:rsid w:val="00B20B1B"/>
    <w:pPr>
      <w:spacing w:after="100" w:afterAutospacing="1" w:before="100" w:beforeAutospacing="1"/>
    </w:pPr>
  </w:style>
  <w:style w:type="paragraph" w:styleId="HTMLconformatoprevio">
    <w:name w:val="HTML Preformatted"/>
    <w:basedOn w:val="Normal"/>
    <w:link w:val="HTMLconformatoprevioCar"/>
    <w:uiPriority w:val="99"/>
    <w:semiHidden w:val="1"/>
    <w:unhideWhenUsed w:val="1"/>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cs="Courier New" w:hAnsi="Courier New"/>
      <w:sz w:val="20"/>
      <w:szCs w:val="20"/>
    </w:rPr>
  </w:style>
  <w:style w:type="character" w:styleId="HTMLconformatoprevioCar" w:customStyle="1">
    <w:name w:val="HTML con formato previo Car"/>
    <w:basedOn w:val="Fuentedeprrafopredeter"/>
    <w:link w:val="HTMLconformatoprevio"/>
    <w:uiPriority w:val="99"/>
    <w:semiHidden w:val="1"/>
    <w:rsid w:val="00B20B1B"/>
    <w:rPr>
      <w:rFonts w:ascii="Courier New" w:cs="Courier New" w:eastAsia="Times New Roman" w:hAnsi="Courier New"/>
      <w:sz w:val="20"/>
      <w:szCs w:val="20"/>
      <w:lang w:eastAsia="es-ES_tradnl"/>
    </w:rPr>
  </w:style>
  <w:style w:type="paragraph" w:styleId="Encabezado">
    <w:name w:val="header"/>
    <w:basedOn w:val="Normal"/>
    <w:link w:val="EncabezadoCar"/>
    <w:uiPriority w:val="99"/>
    <w:unhideWhenUsed w:val="1"/>
    <w:rsid w:val="002E3ED2"/>
    <w:pPr>
      <w:tabs>
        <w:tab w:val="center" w:pos="4419"/>
        <w:tab w:val="right" w:pos="8838"/>
      </w:tabs>
    </w:pPr>
  </w:style>
  <w:style w:type="character" w:styleId="EncabezadoCar" w:customStyle="1">
    <w:name w:val="Encabezado Car"/>
    <w:basedOn w:val="Fuentedeprrafopredeter"/>
    <w:link w:val="Encabezado"/>
    <w:uiPriority w:val="99"/>
    <w:rsid w:val="002E3ED2"/>
  </w:style>
  <w:style w:type="paragraph" w:styleId="Piedepgina">
    <w:name w:val="footer"/>
    <w:basedOn w:val="Normal"/>
    <w:link w:val="PiedepginaCar"/>
    <w:uiPriority w:val="99"/>
    <w:unhideWhenUsed w:val="1"/>
    <w:rsid w:val="002E3ED2"/>
    <w:pPr>
      <w:tabs>
        <w:tab w:val="center" w:pos="4419"/>
        <w:tab w:val="right" w:pos="8838"/>
      </w:tabs>
    </w:pPr>
  </w:style>
  <w:style w:type="character" w:styleId="PiedepginaCar" w:customStyle="1">
    <w:name w:val="Pie de página Car"/>
    <w:basedOn w:val="Fuentedeprrafopredeter"/>
    <w:link w:val="Piedepgina"/>
    <w:uiPriority w:val="99"/>
    <w:rsid w:val="002E3ED2"/>
  </w:style>
  <w:style w:type="character" w:styleId="Ttulo2Car" w:customStyle="1">
    <w:name w:val="Título 2 Car"/>
    <w:basedOn w:val="Fuentedeprrafopredeter"/>
    <w:link w:val="Ttulo2"/>
    <w:uiPriority w:val="9"/>
    <w:rsid w:val="005E2C58"/>
    <w:rPr>
      <w:rFonts w:ascii="Times New Roman" w:cs="Times New Roman" w:eastAsia="Times New Roman" w:hAnsi="Times New Roman"/>
      <w:b w:val="1"/>
      <w:bCs w:val="1"/>
      <w:sz w:val="36"/>
      <w:szCs w:val="36"/>
      <w:lang w:eastAsia="es-ES_tradnl"/>
    </w:rPr>
  </w:style>
  <w:style w:type="character" w:styleId="Ttulo3Car" w:customStyle="1">
    <w:name w:val="Título 3 Car"/>
    <w:basedOn w:val="Fuentedeprrafopredeter"/>
    <w:link w:val="Ttulo3"/>
    <w:uiPriority w:val="9"/>
    <w:rsid w:val="005E2C58"/>
    <w:rPr>
      <w:rFonts w:ascii="Times New Roman" w:cs="Times New Roman" w:eastAsia="Times New Roman" w:hAnsi="Times New Roman"/>
      <w:b w:val="1"/>
      <w:bCs w:val="1"/>
      <w:sz w:val="27"/>
      <w:szCs w:val="27"/>
      <w:lang w:eastAsia="es-ES_tradnl"/>
    </w:rPr>
  </w:style>
  <w:style w:type="character" w:styleId="Ttulo1Car" w:customStyle="1">
    <w:name w:val="Título 1 Car"/>
    <w:basedOn w:val="Fuentedeprrafopredeter"/>
    <w:link w:val="Ttulo1"/>
    <w:uiPriority w:val="9"/>
    <w:rsid w:val="009846C8"/>
    <w:rPr>
      <w:rFonts w:asciiTheme="majorHAnsi" w:cstheme="majorBidi" w:eastAsiaTheme="majorEastAsia" w:hAnsiTheme="majorHAnsi"/>
      <w:color w:val="2f5496" w:themeColor="accent1" w:themeShade="0000BF"/>
      <w:sz w:val="32"/>
      <w:szCs w:val="32"/>
      <w:lang w:eastAsia="es-ES_tradnl"/>
    </w:rPr>
  </w:style>
  <w:style w:type="paragraph" w:styleId="TtuloTDC">
    <w:name w:val="TOC Heading"/>
    <w:basedOn w:val="Ttulo1"/>
    <w:next w:val="Normal"/>
    <w:uiPriority w:val="39"/>
    <w:unhideWhenUsed w:val="1"/>
    <w:qFormat w:val="1"/>
    <w:rsid w:val="009846C8"/>
    <w:pPr>
      <w:spacing w:before="480" w:line="276" w:lineRule="auto"/>
      <w:outlineLvl w:val="9"/>
    </w:pPr>
    <w:rPr>
      <w:b w:val="1"/>
      <w:bCs w:val="1"/>
      <w:sz w:val="28"/>
      <w:szCs w:val="28"/>
    </w:rPr>
  </w:style>
  <w:style w:type="paragraph" w:styleId="TDC3">
    <w:name w:val="toc 3"/>
    <w:basedOn w:val="Normal"/>
    <w:next w:val="Normal"/>
    <w:autoRedefine w:val="1"/>
    <w:uiPriority w:val="39"/>
    <w:unhideWhenUsed w:val="1"/>
    <w:rsid w:val="009846C8"/>
    <w:pPr>
      <w:ind w:left="480"/>
    </w:pPr>
    <w:rPr>
      <w:rFonts w:asciiTheme="minorHAnsi" w:cstheme="minorHAnsi" w:hAnsiTheme="minorHAnsi"/>
      <w:sz w:val="20"/>
      <w:szCs w:val="20"/>
    </w:rPr>
  </w:style>
  <w:style w:type="character" w:styleId="Hipervnculo">
    <w:name w:val="Hyperlink"/>
    <w:basedOn w:val="Fuentedeprrafopredeter"/>
    <w:uiPriority w:val="99"/>
    <w:unhideWhenUsed w:val="1"/>
    <w:rsid w:val="009846C8"/>
    <w:rPr>
      <w:color w:val="0563c1" w:themeColor="hyperlink"/>
      <w:u w:val="single"/>
    </w:rPr>
  </w:style>
  <w:style w:type="paragraph" w:styleId="TDC1">
    <w:name w:val="toc 1"/>
    <w:basedOn w:val="Normal"/>
    <w:next w:val="Normal"/>
    <w:autoRedefine w:val="1"/>
    <w:uiPriority w:val="39"/>
    <w:unhideWhenUsed w:val="1"/>
    <w:rsid w:val="009846C8"/>
    <w:pPr>
      <w:spacing w:before="120"/>
    </w:pPr>
    <w:rPr>
      <w:rFonts w:asciiTheme="minorHAnsi" w:cstheme="minorHAnsi" w:hAnsiTheme="minorHAnsi"/>
      <w:b w:val="1"/>
      <w:bCs w:val="1"/>
      <w:i w:val="1"/>
      <w:iCs w:val="1"/>
    </w:rPr>
  </w:style>
  <w:style w:type="paragraph" w:styleId="TDC2">
    <w:name w:val="toc 2"/>
    <w:basedOn w:val="Normal"/>
    <w:next w:val="Normal"/>
    <w:autoRedefine w:val="1"/>
    <w:uiPriority w:val="39"/>
    <w:unhideWhenUsed w:val="1"/>
    <w:rsid w:val="009846C8"/>
    <w:pPr>
      <w:spacing w:before="120"/>
      <w:ind w:left="240"/>
    </w:pPr>
    <w:rPr>
      <w:rFonts w:asciiTheme="minorHAnsi" w:cstheme="minorHAnsi" w:hAnsiTheme="minorHAnsi"/>
      <w:b w:val="1"/>
      <w:bCs w:val="1"/>
      <w:sz w:val="22"/>
      <w:szCs w:val="22"/>
    </w:rPr>
  </w:style>
  <w:style w:type="paragraph" w:styleId="TDC4">
    <w:name w:val="toc 4"/>
    <w:basedOn w:val="Normal"/>
    <w:next w:val="Normal"/>
    <w:autoRedefine w:val="1"/>
    <w:uiPriority w:val="39"/>
    <w:semiHidden w:val="1"/>
    <w:unhideWhenUsed w:val="1"/>
    <w:rsid w:val="009846C8"/>
    <w:pPr>
      <w:ind w:left="720"/>
    </w:pPr>
    <w:rPr>
      <w:rFonts w:asciiTheme="minorHAnsi" w:cstheme="minorHAnsi" w:hAnsiTheme="minorHAnsi"/>
      <w:sz w:val="20"/>
      <w:szCs w:val="20"/>
    </w:rPr>
  </w:style>
  <w:style w:type="paragraph" w:styleId="TDC5">
    <w:name w:val="toc 5"/>
    <w:basedOn w:val="Normal"/>
    <w:next w:val="Normal"/>
    <w:autoRedefine w:val="1"/>
    <w:uiPriority w:val="39"/>
    <w:semiHidden w:val="1"/>
    <w:unhideWhenUsed w:val="1"/>
    <w:rsid w:val="009846C8"/>
    <w:pPr>
      <w:ind w:left="960"/>
    </w:pPr>
    <w:rPr>
      <w:rFonts w:asciiTheme="minorHAnsi" w:cstheme="minorHAnsi" w:hAnsiTheme="minorHAnsi"/>
      <w:sz w:val="20"/>
      <w:szCs w:val="20"/>
    </w:rPr>
  </w:style>
  <w:style w:type="paragraph" w:styleId="TDC6">
    <w:name w:val="toc 6"/>
    <w:basedOn w:val="Normal"/>
    <w:next w:val="Normal"/>
    <w:autoRedefine w:val="1"/>
    <w:uiPriority w:val="39"/>
    <w:semiHidden w:val="1"/>
    <w:unhideWhenUsed w:val="1"/>
    <w:rsid w:val="009846C8"/>
    <w:pPr>
      <w:ind w:left="1200"/>
    </w:pPr>
    <w:rPr>
      <w:rFonts w:asciiTheme="minorHAnsi" w:cstheme="minorHAnsi" w:hAnsiTheme="minorHAnsi"/>
      <w:sz w:val="20"/>
      <w:szCs w:val="20"/>
    </w:rPr>
  </w:style>
  <w:style w:type="paragraph" w:styleId="TDC7">
    <w:name w:val="toc 7"/>
    <w:basedOn w:val="Normal"/>
    <w:next w:val="Normal"/>
    <w:autoRedefine w:val="1"/>
    <w:uiPriority w:val="39"/>
    <w:semiHidden w:val="1"/>
    <w:unhideWhenUsed w:val="1"/>
    <w:rsid w:val="009846C8"/>
    <w:pPr>
      <w:ind w:left="1440"/>
    </w:pPr>
    <w:rPr>
      <w:rFonts w:asciiTheme="minorHAnsi" w:cstheme="minorHAnsi" w:hAnsiTheme="minorHAnsi"/>
      <w:sz w:val="20"/>
      <w:szCs w:val="20"/>
    </w:rPr>
  </w:style>
  <w:style w:type="paragraph" w:styleId="TDC8">
    <w:name w:val="toc 8"/>
    <w:basedOn w:val="Normal"/>
    <w:next w:val="Normal"/>
    <w:autoRedefine w:val="1"/>
    <w:uiPriority w:val="39"/>
    <w:semiHidden w:val="1"/>
    <w:unhideWhenUsed w:val="1"/>
    <w:rsid w:val="009846C8"/>
    <w:pPr>
      <w:ind w:left="1680"/>
    </w:pPr>
    <w:rPr>
      <w:rFonts w:asciiTheme="minorHAnsi" w:cstheme="minorHAnsi" w:hAnsiTheme="minorHAnsi"/>
      <w:sz w:val="20"/>
      <w:szCs w:val="20"/>
    </w:rPr>
  </w:style>
  <w:style w:type="paragraph" w:styleId="TDC9">
    <w:name w:val="toc 9"/>
    <w:basedOn w:val="Normal"/>
    <w:next w:val="Normal"/>
    <w:autoRedefine w:val="1"/>
    <w:uiPriority w:val="39"/>
    <w:semiHidden w:val="1"/>
    <w:unhideWhenUsed w:val="1"/>
    <w:rsid w:val="009846C8"/>
    <w:pPr>
      <w:ind w:left="1920"/>
    </w:pPr>
    <w:rPr>
      <w:rFonts w:asciiTheme="minorHAnsi" w:cstheme="minorHAnsi" w:hAnsiTheme="minorHAnsi"/>
      <w:sz w:val="20"/>
      <w:szCs w:val="20"/>
    </w:rPr>
  </w:style>
  <w:style w:type="paragraph" w:styleId="Estilo1" w:customStyle="1">
    <w:name w:val="Estilo1"/>
    <w:basedOn w:val="Prrafodelista"/>
    <w:qFormat w:val="1"/>
    <w:rsid w:val="00E14E89"/>
    <w:pPr>
      <w:numPr>
        <w:ilvl w:val="1"/>
        <w:numId w:val="1"/>
      </w:numPr>
      <w:spacing w:after="100" w:afterAutospacing="1" w:before="100" w:beforeAutospacing="1"/>
    </w:pPr>
    <w:rPr>
      <w:rFonts w:asciiTheme="minorHAnsi" w:cstheme="minorHAnsi" w:hAnsiTheme="minorHAnsi"/>
      <w:sz w:val="20"/>
      <w:szCs w:val="20"/>
    </w:rPr>
  </w:style>
  <w:style w:type="character" w:styleId="Ttulo5Car" w:customStyle="1">
    <w:name w:val="Título 5 Car"/>
    <w:basedOn w:val="Fuentedeprrafopredeter"/>
    <w:link w:val="Ttulo5"/>
    <w:uiPriority w:val="9"/>
    <w:semiHidden w:val="1"/>
    <w:rsid w:val="000B6803"/>
    <w:rPr>
      <w:rFonts w:asciiTheme="majorHAnsi" w:cstheme="majorBidi" w:eastAsiaTheme="majorEastAsia" w:hAnsiTheme="majorHAnsi"/>
      <w:color w:val="2f5496" w:themeColor="accent1" w:themeShade="0000BF"/>
      <w:lang w:eastAsia="es-ES_tradnl"/>
    </w:rPr>
  </w:style>
  <w:style w:type="character" w:styleId="Ttulo6Car" w:customStyle="1">
    <w:name w:val="Título 6 Car"/>
    <w:basedOn w:val="Fuentedeprrafopredeter"/>
    <w:link w:val="Ttulo6"/>
    <w:uiPriority w:val="9"/>
    <w:rsid w:val="000B6803"/>
    <w:rPr>
      <w:rFonts w:asciiTheme="majorHAnsi" w:cstheme="majorBidi" w:eastAsiaTheme="majorEastAsia" w:hAnsiTheme="majorHAnsi"/>
      <w:color w:val="1f3763" w:themeColor="accent1" w:themeShade="00007F"/>
      <w:lang w:eastAsia="es-ES_tradnl"/>
    </w:rPr>
  </w:style>
  <w:style w:type="character" w:styleId="Ttulo7Car" w:customStyle="1">
    <w:name w:val="Título 7 Car"/>
    <w:basedOn w:val="Fuentedeprrafopredeter"/>
    <w:link w:val="Ttulo7"/>
    <w:uiPriority w:val="9"/>
    <w:semiHidden w:val="1"/>
    <w:rsid w:val="000B6803"/>
    <w:rPr>
      <w:rFonts w:asciiTheme="majorHAnsi" w:cstheme="majorBidi" w:eastAsiaTheme="majorEastAsia" w:hAnsiTheme="majorHAnsi"/>
      <w:i w:val="1"/>
      <w:iCs w:val="1"/>
      <w:color w:val="1f3763" w:themeColor="accent1" w:themeShade="00007F"/>
      <w:lang w:eastAsia="es-ES_tradnl"/>
    </w:rPr>
  </w:style>
  <w:style w:type="character" w:styleId="Ttulo8Car" w:customStyle="1">
    <w:name w:val="Título 8 Car"/>
    <w:basedOn w:val="Fuentedeprrafopredeter"/>
    <w:link w:val="Ttulo8"/>
    <w:uiPriority w:val="9"/>
    <w:semiHidden w:val="1"/>
    <w:rsid w:val="000B6803"/>
    <w:rPr>
      <w:rFonts w:asciiTheme="majorHAnsi" w:cstheme="majorBidi" w:eastAsiaTheme="majorEastAsia" w:hAnsiTheme="majorHAnsi"/>
      <w:color w:val="272727" w:themeColor="text1" w:themeTint="0000D8"/>
      <w:sz w:val="21"/>
      <w:szCs w:val="21"/>
      <w:lang w:eastAsia="es-ES_tradnl"/>
    </w:rPr>
  </w:style>
  <w:style w:type="character" w:styleId="Ttulo9Car" w:customStyle="1">
    <w:name w:val="Título 9 Car"/>
    <w:basedOn w:val="Fuentedeprrafopredeter"/>
    <w:link w:val="Ttulo9"/>
    <w:uiPriority w:val="1"/>
    <w:rsid w:val="000B6803"/>
    <w:rPr>
      <w:rFonts w:asciiTheme="majorHAnsi" w:cstheme="majorBidi" w:eastAsiaTheme="majorEastAsia" w:hAnsiTheme="majorHAnsi"/>
      <w:i w:val="1"/>
      <w:iCs w:val="1"/>
      <w:color w:val="272727" w:themeColor="text1" w:themeTint="0000D8"/>
      <w:sz w:val="21"/>
      <w:szCs w:val="21"/>
      <w:lang w:eastAsia="es-ES_tradnl"/>
    </w:rPr>
  </w:style>
  <w:style w:type="character" w:styleId="Ttulo4Car" w:customStyle="1">
    <w:name w:val="Título 4 Car"/>
    <w:basedOn w:val="Fuentedeprrafopredeter"/>
    <w:link w:val="Ttulo4"/>
    <w:uiPriority w:val="9"/>
    <w:rsid w:val="000B6803"/>
    <w:rPr>
      <w:rFonts w:ascii="Arial" w:cs="Arial" w:eastAsia="Arial" w:hAnsi="Arial"/>
      <w:sz w:val="31"/>
      <w:szCs w:val="31"/>
      <w:lang w:val="en-US"/>
    </w:rPr>
  </w:style>
  <w:style w:type="table" w:styleId="NormalTable0" w:customStyle="1">
    <w:name w:val="Normal Table0"/>
    <w:uiPriority w:val="2"/>
    <w:semiHidden w:val="1"/>
    <w:unhideWhenUsed w:val="1"/>
    <w:qFormat w:val="1"/>
    <w:rsid w:val="000B6803"/>
    <w:pPr>
      <w:widowControl w:val="0"/>
      <w:autoSpaceDE w:val="0"/>
      <w:autoSpaceDN w:val="0"/>
    </w:pPr>
    <w:rPr>
      <w:sz w:val="22"/>
      <w:szCs w:val="22"/>
      <w:lang w:val="en-US"/>
    </w:rPr>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sid w:val="000B6803"/>
    <w:pPr>
      <w:widowControl w:val="0"/>
      <w:autoSpaceDE w:val="0"/>
      <w:autoSpaceDN w:val="0"/>
    </w:pPr>
    <w:rPr>
      <w:lang w:eastAsia="en-US" w:val="en-US"/>
    </w:rPr>
  </w:style>
  <w:style w:type="character" w:styleId="TextoindependienteCar" w:customStyle="1">
    <w:name w:val="Texto independiente Car"/>
    <w:basedOn w:val="Fuentedeprrafopredeter"/>
    <w:link w:val="Textoindependiente"/>
    <w:uiPriority w:val="1"/>
    <w:rsid w:val="000B6803"/>
    <w:rPr>
      <w:rFonts w:ascii="Times New Roman" w:cs="Times New Roman" w:eastAsia="Times New Roman" w:hAnsi="Times New Roman"/>
      <w:lang w:val="en-US"/>
    </w:rPr>
  </w:style>
  <w:style w:type="paragraph" w:styleId="TableParagraph" w:customStyle="1">
    <w:name w:val="Table Paragraph"/>
    <w:basedOn w:val="Normal"/>
    <w:uiPriority w:val="1"/>
    <w:qFormat w:val="1"/>
    <w:rsid w:val="000B6803"/>
    <w:pPr>
      <w:widowControl w:val="0"/>
      <w:autoSpaceDE w:val="0"/>
      <w:autoSpaceDN w:val="0"/>
    </w:pPr>
    <w:rPr>
      <w:sz w:val="22"/>
      <w:szCs w:val="22"/>
      <w:lang w:eastAsia="en-US" w:val="en-US"/>
    </w:rPr>
  </w:style>
  <w:style w:type="character" w:styleId="Textodelmarcadordeposicin">
    <w:name w:val="Placeholder Text"/>
    <w:basedOn w:val="Fuentedeprrafopredeter"/>
    <w:uiPriority w:val="99"/>
    <w:semiHidden w:val="1"/>
    <w:rsid w:val="00B65713"/>
    <w:rPr>
      <w:color w:val="808080"/>
    </w:rPr>
  </w:style>
  <w:style w:type="character" w:styleId="SubttuloCar" w:customStyle="1">
    <w:name w:val="Subtítulo Car"/>
    <w:basedOn w:val="Fuentedeprrafopredeter"/>
    <w:link w:val="Subttulo"/>
    <w:rsid w:val="007C53E2"/>
    <w:rPr>
      <w:rFonts w:ascii="Arial" w:cs="Times New Roman" w:eastAsia="Times New Roman" w:hAnsi="Arial"/>
      <w:b w:val="1"/>
      <w:szCs w:val="20"/>
      <w:lang w:eastAsia="es-ES" w:val="es-ES"/>
    </w:rPr>
  </w:style>
  <w:style w:type="paragraph" w:styleId="Default" w:customStyle="1">
    <w:name w:val="Default"/>
    <w:rsid w:val="007C53E2"/>
    <w:pPr>
      <w:autoSpaceDE w:val="0"/>
      <w:autoSpaceDN w:val="0"/>
      <w:adjustRightInd w:val="0"/>
    </w:pPr>
    <w:rPr>
      <w:rFonts w:ascii="Times New Roman" w:cs="Times New Roman" w:eastAsia="Times New Roman" w:hAnsi="Times New Roman"/>
      <w:color w:val="000000"/>
      <w:lang w:eastAsia="es-CL"/>
    </w:rPr>
  </w:style>
  <w:style w:type="character" w:styleId="Refdecomentario">
    <w:name w:val="annotation reference"/>
    <w:basedOn w:val="Fuentedeprrafopredeter"/>
    <w:uiPriority w:val="99"/>
    <w:semiHidden w:val="1"/>
    <w:unhideWhenUsed w:val="1"/>
    <w:rsid w:val="005B4825"/>
    <w:rPr>
      <w:sz w:val="16"/>
      <w:szCs w:val="16"/>
    </w:rPr>
  </w:style>
  <w:style w:type="paragraph" w:styleId="Textocomentario">
    <w:name w:val="annotation text"/>
    <w:basedOn w:val="Normal"/>
    <w:link w:val="TextocomentarioCar"/>
    <w:uiPriority w:val="99"/>
    <w:unhideWhenUsed w:val="1"/>
    <w:rsid w:val="005B4825"/>
    <w:rPr>
      <w:sz w:val="20"/>
      <w:szCs w:val="20"/>
    </w:rPr>
  </w:style>
  <w:style w:type="character" w:styleId="TextocomentarioCar" w:customStyle="1">
    <w:name w:val="Texto comentario Car"/>
    <w:basedOn w:val="Fuentedeprrafopredeter"/>
    <w:link w:val="Textocomentario"/>
    <w:uiPriority w:val="99"/>
    <w:rsid w:val="005B4825"/>
    <w:rPr>
      <w:rFonts w:ascii="Times New Roman" w:cs="Times New Roman" w:eastAsia="Times New Roman" w:hAnsi="Times New Roman"/>
      <w:sz w:val="20"/>
      <w:szCs w:val="20"/>
      <w:lang w:eastAsia="es-ES_tradnl"/>
    </w:rPr>
  </w:style>
  <w:style w:type="paragraph" w:styleId="Asuntodelcomentario">
    <w:name w:val="annotation subject"/>
    <w:basedOn w:val="Textocomentario"/>
    <w:next w:val="Textocomentario"/>
    <w:link w:val="AsuntodelcomentarioCar"/>
    <w:uiPriority w:val="99"/>
    <w:semiHidden w:val="1"/>
    <w:unhideWhenUsed w:val="1"/>
    <w:rsid w:val="005B4825"/>
    <w:rPr>
      <w:b w:val="1"/>
      <w:bCs w:val="1"/>
    </w:rPr>
  </w:style>
  <w:style w:type="character" w:styleId="AsuntodelcomentarioCar" w:customStyle="1">
    <w:name w:val="Asunto del comentario Car"/>
    <w:basedOn w:val="TextocomentarioCar"/>
    <w:link w:val="Asuntodelcomentario"/>
    <w:uiPriority w:val="99"/>
    <w:semiHidden w:val="1"/>
    <w:rsid w:val="005B4825"/>
    <w:rPr>
      <w:rFonts w:ascii="Times New Roman" w:cs="Times New Roman" w:eastAsia="Times New Roman" w:hAnsi="Times New Roman"/>
      <w:b w:val="1"/>
      <w:bCs w:val="1"/>
      <w:sz w:val="20"/>
      <w:szCs w:val="20"/>
      <w:lang w:eastAsia="es-ES_tradnl"/>
    </w:rPr>
  </w:style>
  <w:style w:type="paragraph" w:styleId="Sinespaciado">
    <w:name w:val="No Spacing"/>
    <w:uiPriority w:val="1"/>
    <w:qFormat w:val="1"/>
    <w:rsid w:val="00B03329"/>
    <w:rPr>
      <w:rFonts w:ascii="Arial Narrow" w:hAnsi="Arial Narrow"/>
      <w:sz w:val="22"/>
      <w:szCs w:val="22"/>
    </w:rPr>
  </w:style>
  <w:style w:type="paragraph" w:styleId="m-7902852717740613865msolistparagraph" w:customStyle="1">
    <w:name w:val="m_-7902852717740613865msolistparagraph"/>
    <w:basedOn w:val="Normal"/>
    <w:rsid w:val="005178EF"/>
    <w:pPr>
      <w:spacing w:after="100" w:afterAutospacing="1" w:before="100" w:beforeAutospacing="1"/>
    </w:pPr>
    <w:rPr>
      <w:lang w:eastAsia="es-ES" w:val="es-ES"/>
    </w:rPr>
  </w:style>
  <w:style w:type="paragraph" w:styleId="Subtitle">
    <w:name w:val="Subtitle"/>
    <w:basedOn w:val="Normal"/>
    <w:next w:val="Normal"/>
    <w:pPr/>
    <w:rPr>
      <w:rFonts w:ascii="Arial" w:cs="Arial" w:eastAsia="Arial" w:hAnsi="Arial"/>
      <w:b w:val="1"/>
      <w:bCs w:val="1"/>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08.0" w:type="dxa"/>
        <w:bottom w:w="0.0" w:type="dxa"/>
        <w:right w:w="108.0" w:type="dxa"/>
      </w:tblCellMar>
    </w:tblPr>
  </w:style>
  <w:style w:type="table" w:styleId="Table10">
    <w:basedOn w:val="TableNormal"/>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08.0" w:type="dxa"/>
        <w:bottom w:w="0.0" w:type="dxa"/>
        <w:right w:w="108.0" w:type="dxa"/>
      </w:tblCellMar>
    </w:tblPr>
  </w:style>
  <w:style w:type="table" w:styleId="Table13">
    <w:basedOn w:val="TableNormal"/>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08.0" w:type="dxa"/>
        <w:bottom w:w="0.0" w:type="dxa"/>
        <w:right w:w="108.0" w:type="dxa"/>
      </w:tblCellMar>
    </w:tblPr>
  </w:style>
  <w:style w:type="table" w:styleId="Table15">
    <w:basedOn w:val="TableNormal"/>
    <w:tblPr>
      <w:tblStyleRowBandSize w:val="1"/>
      <w:tblStyleColBandSize w:val="1"/>
      <w:tblCellMar>
        <w:top w:w="0.0" w:type="dxa"/>
        <w:left w:w="108.0" w:type="dxa"/>
        <w:bottom w:w="0.0" w:type="dxa"/>
        <w:right w:w="108.0" w:type="dxa"/>
      </w:tblCellMar>
    </w:tblPr>
  </w:style>
  <w:style w:type="table" w:styleId="Table16">
    <w:basedOn w:val="TableNormal"/>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08.0" w:type="dxa"/>
        <w:bottom w:w="0.0" w:type="dxa"/>
        <w:right w:w="108.0" w:type="dxa"/>
      </w:tblCellMar>
    </w:tblPr>
  </w:style>
  <w:style w:type="table" w:styleId="Table18">
    <w:basedOn w:val="TableNormal"/>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ArialBlack-regular.ttf"/></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5.jp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38bj8+b2/ijIZXco4zn3HPecXw==">CgMxLjAyDmguMWdmOGwxYmQ1MGw3Mg5oLmVjYmN1NnF6M25veTIOaC5kaWYwNWJ6Ynlvcms4AHIhMTUybldtTHUwbFdTbzY2WlNaNE1xMFp6RFlObFdkWGJJ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2023-11-08T19:24:00Z</dcterms:created>
  <dc:creator>Elyta Vásquez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