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b7ijgte96y9" w:id="0"/>
      <w:bookmarkEnd w:id="0"/>
      <w:r w:rsidDel="00000000" w:rsidR="00000000" w:rsidRPr="00000000">
        <w:rPr>
          <w:b w:val="1"/>
          <w:bCs w:val="1"/>
          <w:sz w:val="46"/>
          <w:szCs w:val="46"/>
          <w:rtl w:val="0"/>
        </w:rPr>
        <w:t xml:space="preserve">Documento de Especificación de Requerimientos de Software (ERS)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nbrykc041t6" w:id="1"/>
      <w:bookmarkEnd w:id="1"/>
      <w:r w:rsidDel="00000000" w:rsidR="00000000" w:rsidRPr="00000000">
        <w:rPr>
          <w:b w:val="1"/>
          <w:bCs w:val="1"/>
          <w:sz w:val="34"/>
          <w:szCs w:val="34"/>
          <w:rtl w:val="0"/>
        </w:rPr>
        <w:t xml:space="preserve">Proyecto: SotLoy Conecta – Plataforma SaaS Multi-tenant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1.5 | </w:t>
      </w:r>
      <w:r w:rsidDel="00000000" w:rsidR="00000000" w:rsidRPr="00000000">
        <w:rPr>
          <w:b w:val="1"/>
          <w:bCs w:val="1"/>
          <w:rtl w:val="0"/>
        </w:rPr>
        <w:t xml:space="preserve">Fecha:</w:t>
      </w:r>
      <w:r w:rsidDel="00000000" w:rsidR="00000000" w:rsidRPr="00000000">
        <w:rPr>
          <w:rtl w:val="0"/>
        </w:rPr>
        <w:t xml:space="preserve"> 26 de Marzo de 2026</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b w:val="1"/>
          <w:bCs w:val="1"/>
        </w:rPr>
      </w:pPr>
      <w:bookmarkStart w:colFirst="0" w:colLast="0" w:name="_lqfihbxwmn7h" w:id="2"/>
      <w:bookmarkEnd w:id="2"/>
      <w:r w:rsidDel="00000000" w:rsidR="00000000" w:rsidRPr="00000000">
        <w:rPr>
          <w:b w:val="1"/>
          <w:bCs w:val="1"/>
          <w:rtl w:val="0"/>
        </w:rPr>
        <w:t xml:space="preserve">0. Glosario de Términos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Audit Log:</w:t>
      </w:r>
      <w:r w:rsidDel="00000000" w:rsidR="00000000" w:rsidRPr="00000000">
        <w:rPr>
          <w:rtl w:val="0"/>
        </w:rPr>
        <w:t xml:space="preserve"> Registro cronológico e inmutable de eventos del sistema.</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DT / Mi DT:</w:t>
      </w:r>
      <w:r w:rsidDel="00000000" w:rsidR="00000000" w:rsidRPr="00000000">
        <w:rPr>
          <w:rtl w:val="0"/>
        </w:rPr>
        <w:t xml:space="preserve"> Portal digital de la Dirección del Trabajo de Chile.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Hash (SHA-256):</w:t>
      </w:r>
      <w:r w:rsidDel="00000000" w:rsidR="00000000" w:rsidRPr="00000000">
        <w:rPr>
          <w:rtl w:val="0"/>
        </w:rPr>
        <w:t xml:space="preserve"> Algoritmo criptográfico que genera una huella única para archivos PDF.</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LOY:</w:t>
      </w:r>
      <w:r w:rsidDel="00000000" w:rsidR="00000000" w:rsidRPr="00000000">
        <w:rPr>
          <w:rtl w:val="0"/>
        </w:rPr>
        <w:t xml:space="preserve"> Acrónimo de </w:t>
      </w:r>
      <w:r w:rsidDel="00000000" w:rsidR="00000000" w:rsidRPr="00000000">
        <w:rPr>
          <w:i w:val="1"/>
          <w:iCs w:val="1"/>
          <w:rtl w:val="0"/>
        </w:rPr>
        <w:t xml:space="preserve">Laboral Operative Yielder</w:t>
      </w:r>
      <w:r w:rsidDel="00000000" w:rsidR="00000000" w:rsidRPr="00000000">
        <w:rPr>
          <w:rtl w:val="0"/>
        </w:rPr>
        <w:t xml:space="preserve">, asistente de IA del sistema.</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Multi-tenancy:</w:t>
      </w:r>
      <w:r w:rsidDel="00000000" w:rsidR="00000000" w:rsidRPr="00000000">
        <w:rPr>
          <w:rtl w:val="0"/>
        </w:rPr>
        <w:t xml:space="preserve"> Arquitectura donde una sola instancia del software sirve a múltiples clientes (Pymes), aislando sus datos.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RAG:</w:t>
      </w:r>
      <w:r w:rsidDel="00000000" w:rsidR="00000000" w:rsidRPr="00000000">
        <w:rPr>
          <w:rtl w:val="0"/>
        </w:rPr>
        <w:t xml:space="preserve"> </w:t>
      </w:r>
      <w:r w:rsidDel="00000000" w:rsidR="00000000" w:rsidRPr="00000000">
        <w:rPr>
          <w:i w:val="1"/>
          <w:iCs w:val="1"/>
          <w:rtl w:val="0"/>
        </w:rPr>
        <w:t xml:space="preserve">Retrieval-Augmented Generation</w:t>
      </w:r>
      <w:r w:rsidDel="00000000" w:rsidR="00000000" w:rsidRPr="00000000">
        <w:rPr>
          <w:rtl w:val="0"/>
        </w:rPr>
        <w:t xml:space="preserve">, técnica que combina LLMs con recuperación de datos propios.</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RLS:</w:t>
      </w:r>
      <w:r w:rsidDel="00000000" w:rsidR="00000000" w:rsidRPr="00000000">
        <w:rPr>
          <w:rtl w:val="0"/>
        </w:rPr>
        <w:t xml:space="preserve"> </w:t>
      </w:r>
      <w:r w:rsidDel="00000000" w:rsidR="00000000" w:rsidRPr="00000000">
        <w:rPr>
          <w:i w:val="1"/>
          <w:iCs w:val="1"/>
          <w:rtl w:val="0"/>
        </w:rPr>
        <w:t xml:space="preserve">Row Level Security</w:t>
      </w:r>
      <w:r w:rsidDel="00000000" w:rsidR="00000000" w:rsidRPr="00000000">
        <w:rPr>
          <w:rtl w:val="0"/>
        </w:rPr>
        <w:t xml:space="preserve">, seguridad a nivel de fila en la base de datos PostgreSQL.</w:t>
      </w:r>
    </w:p>
    <w:p w:rsidR="00000000" w:rsidDel="00000000" w:rsidP="00000000" w:rsidRDefault="00000000" w:rsidRPr="00000000" w14:paraId="0000000D">
      <w:pPr>
        <w:pStyle w:val="Heading1"/>
        <w:rPr>
          <w:b w:val="1"/>
          <w:bCs w:val="1"/>
        </w:rPr>
      </w:pPr>
      <w:bookmarkStart w:colFirst="0" w:colLast="0" w:name="_1im8j22hzek4" w:id="3"/>
      <w:bookmarkEnd w:id="3"/>
      <w:r w:rsidDel="00000000" w:rsidR="00000000" w:rsidRPr="00000000">
        <w:rPr>
          <w:b w:val="1"/>
          <w:bCs w:val="1"/>
          <w:rtl w:val="0"/>
        </w:rPr>
        <w:t xml:space="preserve">1. Introducción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0rxgjwdwk35" w:id="4"/>
      <w:bookmarkEnd w:id="4"/>
      <w:r w:rsidDel="00000000" w:rsidR="00000000" w:rsidRPr="00000000">
        <w:rPr>
          <w:b w:val="1"/>
          <w:bCs w:val="1"/>
          <w:color w:val="000000"/>
          <w:sz w:val="26"/>
          <w:szCs w:val="26"/>
          <w:rtl w:val="0"/>
        </w:rPr>
        <w:t xml:space="preserve">1.1 Propósito</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Definir los requisitos técnicos y funcionales para la construcción de </w:t>
      </w:r>
      <w:r w:rsidDel="00000000" w:rsidR="00000000" w:rsidRPr="00000000">
        <w:rPr>
          <w:b w:val="1"/>
          <w:bCs w:val="1"/>
          <w:rtl w:val="0"/>
        </w:rPr>
        <w:t xml:space="preserve">SotLoy Conecta</w:t>
      </w:r>
      <w:r w:rsidDel="00000000" w:rsidR="00000000" w:rsidRPr="00000000">
        <w:rPr>
          <w:rtl w:val="0"/>
        </w:rPr>
        <w:t xml:space="preserve">, garantizando la trazabilidad documental y el cumplimiento normativo mediante la integración de un motor RAG (</w:t>
      </w:r>
      <w:r w:rsidDel="00000000" w:rsidR="00000000" w:rsidRPr="00000000">
        <w:rPr>
          <w:b w:val="1"/>
          <w:bCs w:val="1"/>
          <w:rtl w:val="0"/>
        </w:rPr>
        <w:t xml:space="preserve">LOY</w:t>
      </w:r>
      <w:r w:rsidDel="00000000" w:rsidR="00000000" w:rsidRPr="00000000">
        <w:rPr>
          <w:rtl w:val="0"/>
        </w:rPr>
        <w:t xml:space="preserve">) y un proceso de recolección de datos (</w:t>
      </w:r>
      <w:r w:rsidDel="00000000" w:rsidR="00000000" w:rsidRPr="00000000">
        <w:rPr>
          <w:b w:val="1"/>
          <w:bCs w:val="1"/>
          <w:rtl w:val="0"/>
        </w:rPr>
        <w:t xml:space="preserve">Spider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j5apw18mh07" w:id="5"/>
      <w:bookmarkEnd w:id="5"/>
      <w:r w:rsidDel="00000000" w:rsidR="00000000" w:rsidRPr="00000000">
        <w:rPr>
          <w:b w:val="1"/>
          <w:bCs w:val="1"/>
          <w:color w:val="000000"/>
          <w:sz w:val="26"/>
          <w:szCs w:val="26"/>
          <w:rtl w:val="0"/>
        </w:rPr>
        <w:t xml:space="preserve">1.2. Alcance del Sistema</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SotLoy Conecta centralizará la gestión de contratos, liquidaciones y finiquitos para múltiples Pymes bajo un modelo Multi-tenant. Su principal diferenciador tecnológico es la integración de un Asistente Normativo basado en Inteligencia Artificial (arquitectura RAG), alimentado por un proceso de recolección de datos (Spider) que sincroniza de forma autónoma la legislación laboral chilena vigente desde canales oficiales.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40" w:before="240" w:lineRule="auto"/>
        <w:rPr>
          <w:b w:val="1"/>
          <w:bCs w:val="1"/>
        </w:rPr>
      </w:pPr>
      <w:bookmarkStart w:colFirst="0" w:colLast="0" w:name="_m3sk62fwed8m" w:id="6"/>
      <w:bookmarkEnd w:id="6"/>
      <w:r w:rsidDel="00000000" w:rsidR="00000000" w:rsidRPr="00000000">
        <w:rPr>
          <w:b w:val="1"/>
          <w:bCs w:val="1"/>
          <w:rtl w:val="0"/>
        </w:rPr>
        <w:t xml:space="preserve">2. Descripción General</w:t>
      </w:r>
    </w:p>
    <w:p w:rsidR="00000000" w:rsidDel="00000000" w:rsidP="00000000" w:rsidRDefault="00000000" w:rsidRPr="00000000" w14:paraId="00000013">
      <w:pPr>
        <w:pStyle w:val="Heading3"/>
        <w:keepNext w:val="0"/>
        <w:keepLines w:val="0"/>
        <w:spacing w:before="280" w:lineRule="auto"/>
        <w:rPr/>
      </w:pPr>
      <w:bookmarkStart w:colFirst="0" w:colLast="0" w:name="_l9osgbbcfojw" w:id="7"/>
      <w:bookmarkEnd w:id="7"/>
      <w:r w:rsidDel="00000000" w:rsidR="00000000" w:rsidRPr="00000000">
        <w:rPr>
          <w:b w:val="1"/>
          <w:bCs w:val="1"/>
          <w:color w:val="000000"/>
          <w:sz w:val="26"/>
          <w:szCs w:val="26"/>
          <w:rtl w:val="0"/>
        </w:rPr>
        <w:t xml:space="preserve">2.1 Perfiles de Usuario y Matriz de Accesos (RBAC)</w:t>
      </w:r>
      <w:r w:rsidDel="00000000" w:rsidR="00000000" w:rsidRPr="00000000">
        <w:rPr>
          <w:rtl w:val="0"/>
        </w:rPr>
      </w:r>
    </w:p>
    <w:tbl>
      <w:tblPr>
        <w:tblStyle w:val="Table1"/>
        <w:tblW w:w="9025.511811023622" w:type="dxa"/>
        <w:jc w:val="left"/>
        <w:tblLayout w:type="fixed"/>
        <w:tblLook w:val="0600"/>
      </w:tblPr>
      <w:tblGrid>
        <w:gridCol w:w="2751.6251478108184"/>
        <w:gridCol w:w="1500.4743392510395"/>
        <w:gridCol w:w="1758.8641801492545"/>
        <w:gridCol w:w="1663.667922976228"/>
        <w:gridCol w:w="1350.8802208362831"/>
        <w:tblGridChange w:id="0">
          <w:tblGrid>
            <w:gridCol w:w="2751.6251478108184"/>
            <w:gridCol w:w="1500.4743392510395"/>
            <w:gridCol w:w="1758.8641801492545"/>
            <w:gridCol w:w="1663.667922976228"/>
            <w:gridCol w:w="1350.880220836283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Función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Super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Admin (SotLoy)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Pyme (Cliente)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Trabajador</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Gestionar Empresas/Pagos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Publicar Docs Oficiales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Subir Insumos (Buzón)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Consultar a LOY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Ver/Descargar Propios Docs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X</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qmnsj8b4skae" w:id="8"/>
      <w:bookmarkEnd w:id="8"/>
      <w:r w:rsidDel="00000000" w:rsidR="00000000" w:rsidRPr="00000000">
        <w:rPr>
          <w:b w:val="1"/>
          <w:bCs w:val="1"/>
          <w:color w:val="000000"/>
          <w:sz w:val="26"/>
          <w:szCs w:val="26"/>
          <w:rtl w:val="0"/>
        </w:rPr>
        <w:t xml:space="preserve">2.2. Perfiles de Usuario y Roles</w:t>
      </w:r>
    </w:p>
    <w:p w:rsidR="00000000" w:rsidDel="00000000" w:rsidP="00000000" w:rsidRDefault="00000000" w:rsidRPr="00000000" w14:paraId="00000033">
      <w:pPr>
        <w:spacing w:after="240" w:before="240" w:lineRule="auto"/>
        <w:rPr/>
      </w:pPr>
      <w:r w:rsidDel="00000000" w:rsidR="00000000" w:rsidRPr="00000000">
        <w:rPr>
          <w:rtl w:val="0"/>
        </w:rPr>
        <w:t xml:space="preserve">El control de acceso basado en roles (RBAC) estructurará el sistema en cuatro niveles jerárquicos: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Super Admin:</w:t>
      </w:r>
      <w:r w:rsidDel="00000000" w:rsidR="00000000" w:rsidRPr="00000000">
        <w:rPr>
          <w:rtl w:val="0"/>
        </w:rPr>
        <w:t xml:space="preserve"> Control absoluto de la plataforma, gestión de suscripciones, mantención técnica y visualización de logs de auditoría global.</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Administrador (SotLoy):</w:t>
      </w:r>
      <w:r w:rsidDel="00000000" w:rsidR="00000000" w:rsidRPr="00000000">
        <w:rPr>
          <w:rtl w:val="0"/>
        </w:rPr>
        <w:t xml:space="preserve"> Gestión de la cartera de empresas clientes, carga masiva de documentos, asignación de registros a Pymes y control de pagos de servicio.</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Cuenta Empresa (Cliente Pyme):</w:t>
      </w:r>
      <w:r w:rsidDel="00000000" w:rsidR="00000000" w:rsidRPr="00000000">
        <w:rPr>
          <w:rtl w:val="0"/>
        </w:rPr>
        <w:t xml:space="preserve"> Además de visualizar documentos, añadiremos que tiene la facultad de "Carga de Insumos y Novedades". Esto significa que pueden subir fotos o archivos para que la consultora los procese, pero </w:t>
      </w:r>
      <w:r w:rsidDel="00000000" w:rsidR="00000000" w:rsidRPr="00000000">
        <w:rPr>
          <w:b w:val="1"/>
          <w:bCs w:val="1"/>
          <w:rtl w:val="0"/>
        </w:rPr>
        <w:t xml:space="preserve">no</w:t>
      </w:r>
      <w:r w:rsidDel="00000000" w:rsidR="00000000" w:rsidRPr="00000000">
        <w:rPr>
          <w:rtl w:val="0"/>
        </w:rPr>
        <w:t xml:space="preserve"> pueden publicarlos directamente como documentos oficiales del sistema.</w:t>
      </w:r>
      <w:r w:rsidDel="00000000" w:rsidR="00000000" w:rsidRPr="00000000">
        <w:rPr>
          <w:rtl w:val="0"/>
        </w:rPr>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b w:val="1"/>
          <w:bCs w:val="1"/>
          <w:rtl w:val="0"/>
        </w:rPr>
        <w:t xml:space="preserve">Usuario Final (Trabajador):</w:t>
      </w:r>
      <w:r w:rsidDel="00000000" w:rsidR="00000000" w:rsidRPr="00000000">
        <w:rPr>
          <w:rtl w:val="0"/>
        </w:rPr>
        <w:t xml:space="preserve"> Perfil de solo lectura para la descarga y visualización de sus documentos personales (liquidaciones, finiquitos, contratos).</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ind w:left="0" w:firstLine="0"/>
        <w:rPr>
          <w:b w:val="1"/>
          <w:bCs w:val="1"/>
          <w:sz w:val="46"/>
          <w:szCs w:val="46"/>
        </w:rPr>
      </w:pPr>
      <w:bookmarkStart w:colFirst="0" w:colLast="0" w:name="_xni0xb5px21y" w:id="9"/>
      <w:bookmarkEnd w:id="9"/>
      <w:r w:rsidDel="00000000" w:rsidR="00000000" w:rsidRPr="00000000">
        <w:rPr>
          <w:b w:val="1"/>
          <w:bCs w:val="1"/>
          <w:sz w:val="46"/>
          <w:szCs w:val="46"/>
          <w:rtl w:val="0"/>
        </w:rPr>
        <w:t xml:space="preserve">3. Requerimientos Funcionales (RF)</w:t>
      </w:r>
    </w:p>
    <w:p w:rsidR="00000000" w:rsidDel="00000000" w:rsidP="00000000" w:rsidRDefault="00000000" w:rsidRPr="00000000" w14:paraId="0000003A">
      <w:pPr>
        <w:pStyle w:val="Heading3"/>
        <w:keepNext w:val="0"/>
        <w:keepLines w:val="0"/>
        <w:spacing w:before="280" w:lineRule="auto"/>
        <w:ind w:left="0" w:firstLine="0"/>
        <w:rPr>
          <w:b w:val="1"/>
          <w:bCs w:val="1"/>
          <w:color w:val="000000"/>
          <w:sz w:val="26"/>
          <w:szCs w:val="26"/>
        </w:rPr>
      </w:pPr>
      <w:bookmarkStart w:colFirst="0" w:colLast="0" w:name="_cctt8j238jgo" w:id="10"/>
      <w:bookmarkEnd w:id="10"/>
      <w:r w:rsidDel="00000000" w:rsidR="00000000" w:rsidRPr="00000000">
        <w:rPr>
          <w:b w:val="1"/>
          <w:bCs w:val="1"/>
          <w:color w:val="000000"/>
          <w:sz w:val="26"/>
          <w:szCs w:val="26"/>
          <w:rtl w:val="0"/>
        </w:rPr>
        <w:t xml:space="preserve">Módulo 1: Gestión Multi-tenant y Usuarios</w:t>
      </w:r>
    </w:p>
    <w:p w:rsidR="00000000" w:rsidDel="00000000" w:rsidP="00000000" w:rsidRDefault="00000000" w:rsidRPr="00000000" w14:paraId="0000003B">
      <w:pPr>
        <w:spacing w:after="240" w:before="240" w:lineRule="auto"/>
        <w:ind w:left="0" w:firstLine="0"/>
        <w:rPr>
          <w:b w:val="1"/>
          <w:bCs w:val="1"/>
        </w:rPr>
      </w:pPr>
      <w:r w:rsidDel="00000000" w:rsidR="00000000" w:rsidRPr="00000000">
        <w:rPr>
          <w:b w:val="1"/>
          <w:bCs w:val="1"/>
          <w:rtl w:val="0"/>
        </w:rPr>
        <w:t xml:space="preserve">RF-1.01: Gestión de Entidades "Empresa" y Validación de RUT</w:t>
      </w:r>
    </w:p>
    <w:p w:rsidR="00000000" w:rsidDel="00000000" w:rsidP="00000000" w:rsidRDefault="00000000" w:rsidRPr="00000000" w14:paraId="0000003C">
      <w:pPr>
        <w:numPr>
          <w:ilvl w:val="0"/>
          <w:numId w:val="11"/>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El sistema debe permitir el CRUD lógico de empresas. La creación requiere: Nombre Fantasía, Razón Social, RUT, Giro y Correo Representante.</w:t>
      </w:r>
    </w:p>
    <w:p w:rsidR="00000000" w:rsidDel="00000000" w:rsidP="00000000" w:rsidRDefault="00000000" w:rsidRPr="00000000" w14:paraId="0000003D">
      <w:pPr>
        <w:numPr>
          <w:ilvl w:val="0"/>
          <w:numId w:val="11"/>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El sistema debe rechazar registros con RUT inválido o duplicado (Error: "RUT inválido o ya registrado").</w:t>
      </w:r>
    </w:p>
    <w:p w:rsidR="00000000" w:rsidDel="00000000" w:rsidP="00000000" w:rsidRDefault="00000000" w:rsidRPr="00000000" w14:paraId="0000003E">
      <w:pPr>
        <w:spacing w:after="240" w:before="240" w:lineRule="auto"/>
        <w:ind w:left="0" w:firstLine="0"/>
        <w:rPr>
          <w:b w:val="1"/>
          <w:bCs w:val="1"/>
        </w:rPr>
      </w:pPr>
      <w:r w:rsidDel="00000000" w:rsidR="00000000" w:rsidRPr="00000000">
        <w:rPr>
          <w:b w:val="1"/>
          <w:bCs w:val="1"/>
          <w:rtl w:val="0"/>
        </w:rPr>
        <w:t xml:space="preserve">RF-1.02: Aislamiento de Datos (Data Isolation)</w:t>
      </w:r>
    </w:p>
    <w:p w:rsidR="00000000" w:rsidDel="00000000" w:rsidP="00000000" w:rsidRDefault="00000000" w:rsidRPr="00000000" w14:paraId="0000003F">
      <w:pPr>
        <w:numPr>
          <w:ilvl w:val="0"/>
          <w:numId w:val="20"/>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Implementación de Row Level Security (RLS) en PostgreSQL para filtrar datos por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w:t>
      </w:r>
    </w:p>
    <w:p w:rsidR="00000000" w:rsidDel="00000000" w:rsidP="00000000" w:rsidRDefault="00000000" w:rsidRPr="00000000" w14:paraId="00000040">
      <w:pPr>
        <w:numPr>
          <w:ilvl w:val="0"/>
          <w:numId w:val="20"/>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Un usuario de la Empresa A no debe poder visualizar, ni mediante interfaz ni mediante peticiones directas a la API, ningún registro perteneciente a la Empresa B.</w:t>
      </w:r>
    </w:p>
    <w:p w:rsidR="00000000" w:rsidDel="00000000" w:rsidP="00000000" w:rsidRDefault="00000000" w:rsidRPr="00000000" w14:paraId="00000041">
      <w:pPr>
        <w:spacing w:after="240" w:before="240" w:lineRule="auto"/>
        <w:ind w:left="0" w:firstLine="0"/>
        <w:rPr>
          <w:b w:val="1"/>
          <w:bCs w:val="1"/>
        </w:rPr>
      </w:pPr>
      <w:r w:rsidDel="00000000" w:rsidR="00000000" w:rsidRPr="00000000">
        <w:rPr>
          <w:b w:val="1"/>
          <w:bCs w:val="1"/>
          <w:rtl w:val="0"/>
        </w:rPr>
        <w:t xml:space="preserve">RF-1.03: Panel de Administración Financiera y Bloqueo</w:t>
      </w:r>
    </w:p>
    <w:p w:rsidR="00000000" w:rsidDel="00000000" w:rsidP="00000000" w:rsidRDefault="00000000" w:rsidRPr="00000000" w14:paraId="00000042">
      <w:pPr>
        <w:numPr>
          <w:ilvl w:val="0"/>
          <w:numId w:val="5"/>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Dashboard para SotLoy que permita cambiar el estado de la Pyme a "Bloqueado".</w:t>
      </w:r>
    </w:p>
    <w:p w:rsidR="00000000" w:rsidDel="00000000" w:rsidP="00000000" w:rsidRDefault="00000000" w:rsidRPr="00000000" w14:paraId="00000043">
      <w:pPr>
        <w:numPr>
          <w:ilvl w:val="0"/>
          <w:numId w:val="5"/>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Al cambiar el estado a "Bloqueado", cualquier intento de login de usuarios asociados a esa Pyme debe ser rechazado con el mensaje: </w:t>
      </w:r>
      <w:r w:rsidDel="00000000" w:rsidR="00000000" w:rsidRPr="00000000">
        <w:rPr>
          <w:i w:val="1"/>
          <w:iCs w:val="1"/>
          <w:rtl w:val="0"/>
        </w:rPr>
        <w:t xml:space="preserve">"Acceso suspendido por mora"</w:t>
      </w:r>
      <w:r w:rsidDel="00000000" w:rsidR="00000000" w:rsidRPr="00000000">
        <w:rPr>
          <w:rtl w:val="0"/>
        </w:rPr>
        <w:t xml:space="preserve">.</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RF-1.04: Integración de Pasarela de Pagos (Flow)</w:t>
      </w:r>
    </w:p>
    <w:p w:rsidR="00000000" w:rsidDel="00000000" w:rsidP="00000000" w:rsidRDefault="00000000" w:rsidRPr="00000000" w14:paraId="00000045">
      <w:pPr>
        <w:numPr>
          <w:ilvl w:val="0"/>
          <w:numId w:val="9"/>
        </w:numPr>
        <w:spacing w:after="0" w:afterAutospacing="0" w:before="240" w:lineRule="auto"/>
        <w:ind w:left="720" w:hanging="360"/>
        <w:rPr>
          <w:b w:val="1"/>
          <w:bCs w:val="1"/>
        </w:rPr>
      </w:pPr>
      <w:r w:rsidDel="00000000" w:rsidR="00000000" w:rsidRPr="00000000">
        <w:rPr>
          <w:b w:val="1"/>
          <w:bCs w:val="1"/>
          <w:rtl w:val="0"/>
        </w:rPr>
        <w:t xml:space="preserve">Especificación: </w:t>
      </w:r>
      <w:r w:rsidDel="00000000" w:rsidR="00000000" w:rsidRPr="00000000">
        <w:rPr>
          <w:rtl w:val="0"/>
        </w:rPr>
        <w:t xml:space="preserve">Automatización del cobro de suscripciones mediante la integración de la API de Flow. El sistema gestionará la creación de órdenes de pago y la recepción de confirmaciones asíncronas mediante Webhooks. Se selecciona esta plataforma por su facilidad de implementación en arquitecturas </w:t>
      </w:r>
      <w:r w:rsidDel="00000000" w:rsidR="00000000" w:rsidRPr="00000000">
        <w:rPr>
          <w:i w:val="1"/>
          <w:iCs w:val="1"/>
          <w:rtl w:val="0"/>
        </w:rPr>
        <w:t xml:space="preserve">serverless</w:t>
      </w:r>
      <w:r w:rsidDel="00000000" w:rsidR="00000000" w:rsidRPr="00000000">
        <w:rPr>
          <w:rtl w:val="0"/>
        </w:rPr>
        <w:t xml:space="preserve"> y su soporte multicanal (Webpay, Mach, Servipag).</w:t>
      </w:r>
    </w:p>
    <w:p w:rsidR="00000000" w:rsidDel="00000000" w:rsidP="00000000" w:rsidRDefault="00000000" w:rsidRPr="00000000" w14:paraId="0000004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CA 1: </w:t>
      </w:r>
      <w:r w:rsidDel="00000000" w:rsidR="00000000" w:rsidRPr="00000000">
        <w:rPr>
          <w:rtl w:val="0"/>
        </w:rPr>
        <w:t xml:space="preserve">El sistema debe procesar el Webhook de confirmación de Flow de forma segura. Ante una notificación con estado de pago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(Aceptado), el estado de suscripción de la Pyme debe cambiar automáticamente a "Vigente" en un tiempo menor a 30 segundos.</w:t>
      </w:r>
    </w:p>
    <w:p w:rsidR="00000000" w:rsidDel="00000000" w:rsidP="00000000" w:rsidRDefault="00000000" w:rsidRPr="00000000" w14:paraId="00000047">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CA 2: </w:t>
      </w:r>
      <w:r w:rsidDel="00000000" w:rsidR="00000000" w:rsidRPr="00000000">
        <w:rPr>
          <w:rtl w:val="0"/>
        </w:rPr>
        <w:t xml:space="preserve">El módulo financiero debe implementar y registrar obligatoriamente la lógica de estados de la transacción: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(Pendiente), </w:t>
      </w:r>
      <w:r w:rsidDel="00000000" w:rsidR="00000000" w:rsidRPr="00000000">
        <w:rPr>
          <w:rFonts w:ascii="Roboto Mono" w:cs="Roboto Mono" w:eastAsia="Roboto Mono" w:hAnsi="Roboto Mono"/>
          <w:color w:val="188038"/>
          <w:rtl w:val="0"/>
        </w:rPr>
        <w:t xml:space="preserve">AUTHORIZED</w:t>
      </w:r>
      <w:r w:rsidDel="00000000" w:rsidR="00000000" w:rsidRPr="00000000">
        <w:rPr>
          <w:rtl w:val="0"/>
        </w:rPr>
        <w:t xml:space="preserve"> (Pagada),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(Rechazada) y </w:t>
      </w:r>
      <w:r w:rsidDel="00000000" w:rsidR="00000000" w:rsidRPr="00000000">
        <w:rPr>
          <w:rFonts w:ascii="Roboto Mono" w:cs="Roboto Mono" w:eastAsia="Roboto Mono" w:hAnsi="Roboto Mono"/>
          <w:color w:val="188038"/>
          <w:rtl w:val="0"/>
        </w:rPr>
        <w:t xml:space="preserve">REFUNDED</w:t>
      </w:r>
      <w:r w:rsidDel="00000000" w:rsidR="00000000" w:rsidRPr="00000000">
        <w:rPr>
          <w:rtl w:val="0"/>
        </w:rPr>
        <w:t xml:space="preserve"> (Reembolsada), vinculando el </w:t>
      </w:r>
      <w:r w:rsidDel="00000000" w:rsidR="00000000" w:rsidRPr="00000000">
        <w:rPr>
          <w:rFonts w:ascii="Roboto Mono" w:cs="Roboto Mono" w:eastAsia="Roboto Mono" w:hAnsi="Roboto Mono"/>
          <w:color w:val="188038"/>
          <w:rtl w:val="0"/>
        </w:rPr>
        <w:t xml:space="preserve">flowOrder</w:t>
      </w:r>
      <w:r w:rsidDel="00000000" w:rsidR="00000000" w:rsidRPr="00000000">
        <w:rPr>
          <w:rtl w:val="0"/>
        </w:rPr>
        <w:t xml:space="preserve"> a la ficha de la empresa para fines de conciliación.</w:t>
      </w:r>
    </w:p>
    <w:p w:rsidR="00000000" w:rsidDel="00000000" w:rsidP="00000000" w:rsidRDefault="00000000" w:rsidRPr="00000000" w14:paraId="00000048">
      <w:pPr>
        <w:pStyle w:val="Heading3"/>
        <w:keepNext w:val="0"/>
        <w:keepLines w:val="0"/>
        <w:spacing w:before="280" w:lineRule="auto"/>
        <w:ind w:left="0" w:firstLine="0"/>
        <w:rPr>
          <w:b w:val="1"/>
          <w:bCs w:val="1"/>
          <w:color w:val="000000"/>
          <w:sz w:val="26"/>
          <w:szCs w:val="26"/>
        </w:rPr>
      </w:pPr>
      <w:bookmarkStart w:colFirst="0" w:colLast="0" w:name="_c62fgiwwx5j9" w:id="11"/>
      <w:bookmarkEnd w:id="11"/>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0" w:firstLine="0"/>
        <w:rPr>
          <w:b w:val="1"/>
          <w:bCs w:val="1"/>
          <w:color w:val="000000"/>
          <w:sz w:val="26"/>
          <w:szCs w:val="26"/>
        </w:rPr>
      </w:pPr>
      <w:bookmarkStart w:colFirst="0" w:colLast="0" w:name="_kxw387du0pop" w:id="12"/>
      <w:bookmarkEnd w:id="12"/>
      <w:r w:rsidDel="00000000" w:rsidR="00000000" w:rsidRPr="00000000">
        <w:rPr>
          <w:b w:val="1"/>
          <w:bCs w:val="1"/>
          <w:color w:val="000000"/>
          <w:sz w:val="26"/>
          <w:szCs w:val="26"/>
          <w:rtl w:val="0"/>
        </w:rPr>
        <w:t xml:space="preserve">Módulo 2: Gestión Documental Core</w:t>
      </w:r>
    </w:p>
    <w:p w:rsidR="00000000" w:rsidDel="00000000" w:rsidP="00000000" w:rsidRDefault="00000000" w:rsidRPr="00000000" w14:paraId="0000004A">
      <w:pPr>
        <w:rPr>
          <w:b w:val="1"/>
          <w:bCs w:val="1"/>
        </w:rPr>
      </w:pPr>
      <w:r w:rsidDel="00000000" w:rsidR="00000000" w:rsidRPr="00000000">
        <w:rPr>
          <w:b w:val="1"/>
          <w:bCs w:val="1"/>
          <w:rtl w:val="0"/>
        </w:rPr>
        <w:t xml:space="preserve">RF-2.01: Carga y Validación de Documentos Oficiales</w:t>
      </w:r>
    </w:p>
    <w:p w:rsidR="00000000" w:rsidDel="00000000" w:rsidP="00000000" w:rsidRDefault="00000000" w:rsidRPr="00000000" w14:paraId="0000004B">
      <w:pPr>
        <w:numPr>
          <w:ilvl w:val="0"/>
          <w:numId w:val="14"/>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El Administrador de SotLoy cargará archivos PDF con los siguientes campos obligatorios: RUT del Trabajador, Tipo de Documento (Liquidación/Contrato/Finiquito) y Periodo (Mes/Año).</w:t>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El sistema bloqueará la carga si detecta una coincidencia exacta de RUT + Tipo + Periodo, permitiendo la operación únicamente bajo la autorización explícita de "Nueva Versión".</w:t>
      </w:r>
    </w:p>
    <w:p w:rsidR="00000000" w:rsidDel="00000000" w:rsidP="00000000" w:rsidRDefault="00000000" w:rsidRPr="00000000" w14:paraId="0000004D">
      <w:pPr>
        <w:rPr>
          <w:b w:val="1"/>
          <w:bCs w:val="1"/>
        </w:rPr>
      </w:pPr>
      <w:r w:rsidDel="00000000" w:rsidR="00000000" w:rsidRPr="00000000">
        <w:rPr>
          <w:b w:val="1"/>
          <w:bCs w:val="1"/>
          <w:rtl w:val="0"/>
        </w:rPr>
        <w:t xml:space="preserve">RF-2.02: Visualización y Descarga Segura</w:t>
      </w:r>
    </w:p>
    <w:p w:rsidR="00000000" w:rsidDel="00000000" w:rsidP="00000000" w:rsidRDefault="00000000" w:rsidRPr="00000000" w14:paraId="0000004E">
      <w:pPr>
        <w:numPr>
          <w:ilvl w:val="0"/>
          <w:numId w:val="21"/>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Los usuarios autorizados accederán a sus documentos mediante la generación de URLs firmadas a través de Supabase Storage.</w:t>
      </w:r>
    </w:p>
    <w:p w:rsidR="00000000" w:rsidDel="00000000" w:rsidP="00000000" w:rsidRDefault="00000000" w:rsidRPr="00000000" w14:paraId="0000004F">
      <w:pPr>
        <w:numPr>
          <w:ilvl w:val="0"/>
          <w:numId w:val="21"/>
        </w:numPr>
        <w:spacing w:after="24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El enlace de descarga tendrá una caducidad técnica de 60 minutos. Tras este periodo, el acceso quedará invalidado para prevenir el acceso público permanente.</w:t>
      </w:r>
    </w:p>
    <w:p w:rsidR="00000000" w:rsidDel="00000000" w:rsidP="00000000" w:rsidRDefault="00000000" w:rsidRPr="00000000" w14:paraId="00000050">
      <w:pPr>
        <w:rPr>
          <w:b w:val="1"/>
          <w:bCs w:val="1"/>
        </w:rPr>
      </w:pPr>
      <w:r w:rsidDel="00000000" w:rsidR="00000000" w:rsidRPr="00000000">
        <w:rPr>
          <w:b w:val="1"/>
          <w:bCs w:val="1"/>
          <w:rtl w:val="0"/>
        </w:rPr>
        <w:t xml:space="preserve">RF-2.03: Control de Estado del Documento</w:t>
      </w:r>
    </w:p>
    <w:p w:rsidR="00000000" w:rsidDel="00000000" w:rsidP="00000000" w:rsidRDefault="00000000" w:rsidRPr="00000000" w14:paraId="00000051">
      <w:pPr>
        <w:numPr>
          <w:ilvl w:val="0"/>
          <w:numId w:val="24"/>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Implementación de un sistema de seguimiento del flujo de vida de cada archivo alojado en la plataforma.</w:t>
      </w:r>
    </w:p>
    <w:p w:rsidR="00000000" w:rsidDel="00000000" w:rsidP="00000000" w:rsidRDefault="00000000" w:rsidRPr="00000000" w14:paraId="00000052">
      <w:pPr>
        <w:numPr>
          <w:ilvl w:val="0"/>
          <w:numId w:val="24"/>
        </w:numPr>
        <w:spacing w:after="24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Cada PDF contará con un estado dinámico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Confirmado</w:t>
      </w:r>
      <w:r w:rsidDel="00000000" w:rsidR="00000000" w:rsidRPr="00000000">
        <w:rPr>
          <w:rtl w:val="0"/>
        </w:rPr>
        <w:t xml:space="preserve">) que se actualizará automáticamente con un </w:t>
      </w:r>
      <w:r w:rsidDel="00000000" w:rsidR="00000000" w:rsidRPr="00000000">
        <w:rPr>
          <w:i w:val="1"/>
          <w:iCs w:val="1"/>
          <w:rtl w:val="0"/>
        </w:rPr>
        <w:t xml:space="preserve">Timestamp</w:t>
      </w:r>
      <w:r w:rsidDel="00000000" w:rsidR="00000000" w:rsidRPr="00000000">
        <w:rPr>
          <w:rtl w:val="0"/>
        </w:rPr>
        <w:t xml:space="preserve"> de servidor en el momento exacto de la interacción del trabajador.</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RF-2.04: Panel de Alertas Visuales - Semáforo</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El sistema debe implementar un motor de análisis de estados que compare la carga documental actual frente a la nómina de trabajadores activos y los plazos legales vigentes. Este análisis se visualizará de forma gráfica en los Dashboards de perfil Administrador y Empresa.</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El indicador debe cambiar de estado automáticamente bajo las siguientes reglas:</w:t>
      </w:r>
    </w:p>
    <w:p w:rsidR="00000000" w:rsidDel="00000000" w:rsidP="00000000" w:rsidRDefault="00000000" w:rsidRPr="00000000" w14:paraId="00000056">
      <w:pPr>
        <w:numPr>
          <w:ilvl w:val="0"/>
          <w:numId w:val="13"/>
        </w:numPr>
        <w:spacing w:after="0" w:afterAutospacing="0" w:before="0" w:beforeAutospacing="0" w:lineRule="auto"/>
        <w:ind w:left="1440" w:hanging="360"/>
        <w:rPr>
          <w:u w:val="none"/>
        </w:rPr>
      </w:pPr>
      <w:r w:rsidDel="00000000" w:rsidR="00000000" w:rsidRPr="00000000">
        <w:rPr>
          <w:b w:val="1"/>
          <w:bCs w:val="1"/>
          <w:rtl w:val="0"/>
        </w:rPr>
        <w:t xml:space="preserve">Verde:</w:t>
      </w:r>
      <w:r w:rsidDel="00000000" w:rsidR="00000000" w:rsidRPr="00000000">
        <w:rPr>
          <w:rtl w:val="0"/>
        </w:rPr>
        <w:t xml:space="preserve"> Cuando el 100% de los trabajadores posee su liquidación y contrato firmado y cargado para el periodo actual.</w:t>
      </w:r>
    </w:p>
    <w:p w:rsidR="00000000" w:rsidDel="00000000" w:rsidP="00000000" w:rsidRDefault="00000000" w:rsidRPr="00000000" w14:paraId="00000057">
      <w:pPr>
        <w:numPr>
          <w:ilvl w:val="0"/>
          <w:numId w:val="13"/>
        </w:numPr>
        <w:spacing w:after="0" w:afterAutospacing="0" w:before="0" w:beforeAutospacing="0" w:lineRule="auto"/>
        <w:ind w:left="1440" w:hanging="360"/>
        <w:rPr>
          <w:u w:val="none"/>
        </w:rPr>
      </w:pPr>
      <w:r w:rsidDel="00000000" w:rsidR="00000000" w:rsidRPr="00000000">
        <w:rPr>
          <w:b w:val="1"/>
          <w:bCs w:val="1"/>
          <w:rtl w:val="0"/>
        </w:rPr>
        <w:t xml:space="preserve">Amarillo:</w:t>
      </w:r>
      <w:r w:rsidDel="00000000" w:rsidR="00000000" w:rsidRPr="00000000">
        <w:rPr>
          <w:rtl w:val="0"/>
        </w:rPr>
        <w:t xml:space="preserve"> Cuando existen documentos generados pero aún en estado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Visto</w:t>
      </w:r>
      <w:r w:rsidDel="00000000" w:rsidR="00000000" w:rsidRPr="00000000">
        <w:rPr>
          <w:rtl w:val="0"/>
        </w:rPr>
        <w:t xml:space="preserve"> (sin confirmación) a falta de 5 días para el cierre de mes.</w:t>
      </w:r>
    </w:p>
    <w:p w:rsidR="00000000" w:rsidDel="00000000" w:rsidP="00000000" w:rsidRDefault="00000000" w:rsidRPr="00000000" w14:paraId="00000058">
      <w:pPr>
        <w:numPr>
          <w:ilvl w:val="0"/>
          <w:numId w:val="13"/>
        </w:numPr>
        <w:spacing w:after="240" w:before="0" w:beforeAutospacing="0" w:lineRule="auto"/>
        <w:ind w:left="1440" w:hanging="360"/>
        <w:rPr>
          <w:u w:val="none"/>
        </w:rPr>
      </w:pPr>
      <w:r w:rsidDel="00000000" w:rsidR="00000000" w:rsidRPr="00000000">
        <w:rPr>
          <w:b w:val="1"/>
          <w:bCs w:val="1"/>
          <w:rtl w:val="0"/>
        </w:rPr>
        <w:t xml:space="preserve">Rojo:</w:t>
      </w:r>
      <w:r w:rsidDel="00000000" w:rsidR="00000000" w:rsidRPr="00000000">
        <w:rPr>
          <w:rtl w:val="0"/>
        </w:rPr>
        <w:t xml:space="preserve"> Cuando se detecta la ausencia de documentos críticos (Contratos o Liquidaciones) pasada la fecha de vencimiento legal o contractual.</w:t>
      </w:r>
      <w:r w:rsidDel="00000000" w:rsidR="00000000" w:rsidRPr="00000000">
        <w:rPr>
          <w:rtl w:val="0"/>
        </w:rPr>
      </w:r>
    </w:p>
    <w:p w:rsidR="00000000" w:rsidDel="00000000" w:rsidP="00000000" w:rsidRDefault="00000000" w:rsidRPr="00000000" w14:paraId="00000059">
      <w:pPr>
        <w:spacing w:after="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RF-2.05: Exportación Normativa LRE para Mi DT</w:t>
      </w:r>
    </w:p>
    <w:p w:rsidR="00000000" w:rsidDel="00000000" w:rsidP="00000000" w:rsidRDefault="00000000" w:rsidRPr="00000000" w14:paraId="0000005B">
      <w:pPr>
        <w:numPr>
          <w:ilvl w:val="0"/>
          <w:numId w:val="15"/>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Desarrollo de un módulo de transformación de datos que consolide la información de remuneraciones de la base de datos y la convierta a los formatos estandarizados requeridos por la Dirección del Trabajo (DT).</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El motor de exportación debe:</w:t>
      </w:r>
    </w:p>
    <w:p w:rsidR="00000000" w:rsidDel="00000000" w:rsidP="00000000" w:rsidRDefault="00000000" w:rsidRPr="00000000" w14:paraId="0000005D">
      <w:pPr>
        <w:numPr>
          <w:ilvl w:val="1"/>
          <w:numId w:val="15"/>
        </w:numPr>
        <w:spacing w:after="0" w:afterAutospacing="0" w:before="0" w:beforeAutospacing="0" w:lineRule="auto"/>
        <w:ind w:left="1440" w:hanging="360"/>
      </w:pPr>
      <w:r w:rsidDel="00000000" w:rsidR="00000000" w:rsidRPr="00000000">
        <w:rPr>
          <w:rtl w:val="0"/>
        </w:rPr>
        <w:t xml:space="preserve">Generar un archivo </w:t>
      </w:r>
      <w:r w:rsidDel="00000000" w:rsidR="00000000" w:rsidRPr="00000000">
        <w:rPr>
          <w:b w:val="1"/>
          <w:bCs w:val="1"/>
          <w:rtl w:val="0"/>
        </w:rPr>
        <w:t xml:space="preserve">CSV</w:t>
      </w:r>
      <w:r w:rsidDel="00000000" w:rsidR="00000000" w:rsidRPr="00000000">
        <w:rPr>
          <w:rtl w:val="0"/>
        </w:rPr>
        <w:t xml:space="preserve"> delimitado por punto y coma (;) con la estructura de columnas exigida en el manual técnico del LRE vigente.</w:t>
      </w:r>
    </w:p>
    <w:p w:rsidR="00000000" w:rsidDel="00000000" w:rsidP="00000000" w:rsidRDefault="00000000" w:rsidRPr="00000000" w14:paraId="0000005E">
      <w:pPr>
        <w:numPr>
          <w:ilvl w:val="1"/>
          <w:numId w:val="15"/>
        </w:numPr>
        <w:spacing w:after="0" w:afterAutospacing="0" w:before="0" w:beforeAutospacing="0" w:lineRule="auto"/>
        <w:ind w:left="1440" w:hanging="360"/>
      </w:pPr>
      <w:r w:rsidDel="00000000" w:rsidR="00000000" w:rsidRPr="00000000">
        <w:rPr>
          <w:rtl w:val="0"/>
        </w:rPr>
        <w:t xml:space="preserve">Generar un archivo </w:t>
      </w:r>
      <w:r w:rsidDel="00000000" w:rsidR="00000000" w:rsidRPr="00000000">
        <w:rPr>
          <w:b w:val="1"/>
          <w:bCs w:val="1"/>
          <w:rtl w:val="0"/>
        </w:rPr>
        <w:t xml:space="preserve">XML</w:t>
      </w:r>
      <w:r w:rsidDel="00000000" w:rsidR="00000000" w:rsidRPr="00000000">
        <w:rPr>
          <w:rtl w:val="0"/>
        </w:rPr>
        <w:t xml:space="preserve"> con etiquetas anidadas validadas contra el esquema (XSD) oficial de la DT.</w:t>
      </w:r>
    </w:p>
    <w:p w:rsidR="00000000" w:rsidDel="00000000" w:rsidP="00000000" w:rsidRDefault="00000000" w:rsidRPr="00000000" w14:paraId="0000005F">
      <w:pPr>
        <w:numPr>
          <w:ilvl w:val="1"/>
          <w:numId w:val="15"/>
        </w:numPr>
        <w:spacing w:after="240" w:before="0" w:beforeAutospacing="0" w:lineRule="auto"/>
        <w:ind w:left="1440" w:hanging="360"/>
      </w:pPr>
      <w:r w:rsidDel="00000000" w:rsidR="00000000" w:rsidRPr="00000000">
        <w:rPr>
          <w:rtl w:val="0"/>
        </w:rPr>
        <w:t xml:space="preserve">Validar que no existan campos mandatorios vacíos (como RUT, montos imponibles o días trabajados) antes de permitir la descarga.</w:t>
      </w:r>
    </w:p>
    <w:p w:rsidR="00000000" w:rsidDel="00000000" w:rsidP="00000000" w:rsidRDefault="00000000" w:rsidRPr="00000000" w14:paraId="00000060">
      <w:pPr>
        <w:rPr>
          <w:b w:val="1"/>
          <w:bCs w:val="1"/>
        </w:rPr>
      </w:pPr>
      <w:r w:rsidDel="00000000" w:rsidR="00000000" w:rsidRPr="00000000">
        <w:rPr>
          <w:b w:val="1"/>
          <w:bCs w:val="1"/>
          <w:rtl w:val="0"/>
        </w:rPr>
        <w:t xml:space="preserve">RF-2.06: Buzón de Insumos Laborales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Área de "Tránsito" que permite a la Cuenta Empresa subir archivos de respaldo (imágenes o PDF) con una capacidad máxima de 20MB por archivo.</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Al cargar un insumo, el sistema generará una notificación inmediata en el panel de SotLoy y asignará al archivo el estado inicial de </w:t>
      </w:r>
      <w:r w:rsidDel="00000000" w:rsidR="00000000" w:rsidRPr="00000000">
        <w:rPr>
          <w:rFonts w:ascii="Roboto Mono" w:cs="Roboto Mono" w:eastAsia="Roboto Mono" w:hAnsi="Roboto Mono"/>
          <w:color w:val="188038"/>
          <w:rtl w:val="0"/>
        </w:rPr>
        <w:t xml:space="preserve">Pendiente de Validación</w:t>
      </w:r>
      <w:r w:rsidDel="00000000" w:rsidR="00000000" w:rsidRPr="00000000">
        <w:rPr>
          <w:rtl w:val="0"/>
        </w:rPr>
        <w:t xml:space="preserve">.</w:t>
      </w:r>
    </w:p>
    <w:p w:rsidR="00000000" w:rsidDel="00000000" w:rsidP="00000000" w:rsidRDefault="00000000" w:rsidRPr="00000000" w14:paraId="00000063">
      <w:pPr>
        <w:rPr>
          <w:b w:val="1"/>
          <w:bCs w:val="1"/>
        </w:rPr>
      </w:pPr>
      <w:r w:rsidDel="00000000" w:rsidR="00000000" w:rsidRPr="00000000">
        <w:rPr>
          <w:b w:val="1"/>
          <w:bCs w:val="1"/>
          <w:rtl w:val="0"/>
        </w:rPr>
        <w:t xml:space="preserve">RF-2.07: Flujo de Validación, Sellado y Rechazo</w:t>
      </w:r>
    </w:p>
    <w:p w:rsidR="00000000" w:rsidDel="00000000" w:rsidP="00000000" w:rsidRDefault="00000000" w:rsidRPr="00000000" w14:paraId="00000064">
      <w:pPr>
        <w:numPr>
          <w:ilvl w:val="0"/>
          <w:numId w:val="12"/>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Proceso de mediación por parte de la consultora SotLoy para la oficialización de documentos.</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b w:val="1"/>
          <w:bCs w:val="1"/>
          <w:rtl w:val="0"/>
        </w:rPr>
        <w:t xml:space="preserve">CA 1 (Rechazo):</w:t>
      </w:r>
      <w:r w:rsidDel="00000000" w:rsidR="00000000" w:rsidRPr="00000000">
        <w:rPr>
          <w:rtl w:val="0"/>
        </w:rPr>
        <w:t xml:space="preserve"> Al presionar "Rechazar", el sistema exigirá obligatoriamente un "Motivo de Observación" y notificará automáticamente a la Pyme.</w:t>
      </w:r>
    </w:p>
    <w:p w:rsidR="00000000" w:rsidDel="00000000" w:rsidP="00000000" w:rsidRDefault="00000000" w:rsidRPr="00000000" w14:paraId="00000066">
      <w:pPr>
        <w:numPr>
          <w:ilvl w:val="0"/>
          <w:numId w:val="12"/>
        </w:numPr>
        <w:spacing w:after="240" w:before="0" w:beforeAutospacing="0" w:lineRule="auto"/>
        <w:ind w:left="720" w:hanging="360"/>
      </w:pPr>
      <w:r w:rsidDel="00000000" w:rsidR="00000000" w:rsidRPr="00000000">
        <w:rPr>
          <w:b w:val="1"/>
          <w:bCs w:val="1"/>
          <w:rtl w:val="0"/>
        </w:rPr>
        <w:t xml:space="preserve">CA 2 (Aprobación):</w:t>
      </w:r>
      <w:r w:rsidDel="00000000" w:rsidR="00000000" w:rsidRPr="00000000">
        <w:rPr>
          <w:rtl w:val="0"/>
        </w:rPr>
        <w:t xml:space="preserve"> Al "Aprobar", el sistema generará el </w:t>
      </w:r>
      <w:r w:rsidDel="00000000" w:rsidR="00000000" w:rsidRPr="00000000">
        <w:rPr>
          <w:b w:val="1"/>
          <w:bCs w:val="1"/>
          <w:rtl w:val="0"/>
        </w:rPr>
        <w:t xml:space="preserve">Hash SHA-256</w:t>
      </w:r>
      <w:r w:rsidDel="00000000" w:rsidR="00000000" w:rsidRPr="00000000">
        <w:rPr>
          <w:rtl w:val="0"/>
        </w:rPr>
        <w:t xml:space="preserve">, moverá el archivo al repositorio oficial y creará una entrada inmutable en el </w:t>
      </w:r>
      <w:r w:rsidDel="00000000" w:rsidR="00000000" w:rsidRPr="00000000">
        <w:rPr>
          <w:i w:val="1"/>
          <w:iCs w:val="1"/>
          <w:rtl w:val="0"/>
        </w:rPr>
        <w:t xml:space="preserve">Audit Log</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left="0" w:firstLine="0"/>
        <w:rPr>
          <w:b w:val="1"/>
          <w:bCs w:val="1"/>
          <w:color w:val="000000"/>
          <w:sz w:val="26"/>
          <w:szCs w:val="26"/>
        </w:rPr>
      </w:pPr>
      <w:bookmarkStart w:colFirst="0" w:colLast="0" w:name="_mkrcobvem064" w:id="13"/>
      <w:bookmarkEnd w:id="13"/>
      <w:r w:rsidDel="00000000" w:rsidR="00000000" w:rsidRPr="00000000">
        <w:rPr>
          <w:b w:val="1"/>
          <w:bCs w:val="1"/>
          <w:color w:val="000000"/>
          <w:sz w:val="26"/>
          <w:szCs w:val="26"/>
          <w:rtl w:val="0"/>
        </w:rPr>
        <w:t xml:space="preserve">Módulo 3: Motor de Auditoría y Trazabilidad</w:t>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b w:val="1"/>
          <w:bCs w:val="1"/>
          <w:rtl w:val="0"/>
        </w:rPr>
        <w:t xml:space="preserve">RF-3.01: Registro de Auditoría Inmutable</w:t>
      </w:r>
    </w:p>
    <w:p w:rsidR="00000000" w:rsidDel="00000000" w:rsidP="00000000" w:rsidRDefault="00000000" w:rsidRPr="00000000" w14:paraId="0000006A">
      <w:pPr>
        <w:numPr>
          <w:ilvl w:val="0"/>
          <w:numId w:val="18"/>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Implementación de tabla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 con permisos de solo inserción (Append-only).</w:t>
      </w:r>
    </w:p>
    <w:p w:rsidR="00000000" w:rsidDel="00000000" w:rsidP="00000000" w:rsidRDefault="00000000" w:rsidRPr="00000000" w14:paraId="0000006B">
      <w:pPr>
        <w:numPr>
          <w:ilvl w:val="0"/>
          <w:numId w:val="18"/>
        </w:numPr>
        <w:spacing w:after="0" w:afterAutospacing="0" w:lineRule="auto"/>
        <w:ind w:left="720" w:hanging="360"/>
      </w:pPr>
      <w:r w:rsidDel="00000000" w:rsidR="00000000" w:rsidRPr="00000000">
        <w:rPr>
          <w:rtl w:val="0"/>
        </w:rPr>
        <w:t xml:space="preserve">Se implementará mediante triggers de base de datos y RLS que impida UPDATE/DELETE en la tabla audit_logs para cualquier rol.</w:t>
      </w:r>
    </w:p>
    <w:p w:rsidR="00000000" w:rsidDel="00000000" w:rsidP="00000000" w:rsidRDefault="00000000" w:rsidRPr="00000000" w14:paraId="0000006C">
      <w:pPr>
        <w:numPr>
          <w:ilvl w:val="0"/>
          <w:numId w:val="18"/>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Cualquier acción de lectura o descarga debe registrar: IP, User-Agent, Timestamp del servidor e ID de usuario. Este registro no debe ser editable ni borrable por ningún perfil de usuario.</w:t>
      </w:r>
    </w:p>
    <w:p w:rsidR="00000000" w:rsidDel="00000000" w:rsidP="00000000" w:rsidRDefault="00000000" w:rsidRPr="00000000" w14:paraId="0000006D">
      <w:pPr>
        <w:pStyle w:val="Heading3"/>
        <w:keepNext w:val="0"/>
        <w:keepLines w:val="0"/>
        <w:spacing w:before="280" w:lineRule="auto"/>
        <w:ind w:left="0" w:firstLine="0"/>
        <w:rPr>
          <w:b w:val="1"/>
          <w:bCs w:val="1"/>
          <w:color w:val="000000"/>
          <w:sz w:val="26"/>
          <w:szCs w:val="26"/>
        </w:rPr>
      </w:pPr>
      <w:bookmarkStart w:colFirst="0" w:colLast="0" w:name="_ryuc6dnqnnn" w:id="14"/>
      <w:bookmarkEnd w:id="14"/>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0" w:firstLine="0"/>
        <w:rPr>
          <w:b w:val="1"/>
          <w:bCs w:val="1"/>
          <w:color w:val="000000"/>
          <w:sz w:val="26"/>
          <w:szCs w:val="26"/>
        </w:rPr>
      </w:pPr>
      <w:bookmarkStart w:colFirst="0" w:colLast="0" w:name="_jd7y75re1pcs" w:id="15"/>
      <w:bookmarkEnd w:id="15"/>
      <w:r w:rsidDel="00000000" w:rsidR="00000000" w:rsidRPr="00000000">
        <w:rPr>
          <w:b w:val="1"/>
          <w:bCs w:val="1"/>
          <w:color w:val="000000"/>
          <w:sz w:val="26"/>
          <w:szCs w:val="26"/>
          <w:rtl w:val="0"/>
        </w:rPr>
        <w:t xml:space="preserve">Módulo 4: Asistente Normativo LOY (Laboral Operative Yielder)</w:t>
      </w:r>
    </w:p>
    <w:p w:rsidR="00000000" w:rsidDel="00000000" w:rsidP="00000000" w:rsidRDefault="00000000" w:rsidRPr="00000000" w14:paraId="0000006F">
      <w:pPr>
        <w:spacing w:after="240" w:before="240" w:lineRule="auto"/>
        <w:ind w:left="0" w:firstLine="0"/>
        <w:rPr>
          <w:b w:val="1"/>
          <w:bCs w:val="1"/>
        </w:rPr>
      </w:pPr>
      <w:r w:rsidDel="00000000" w:rsidR="00000000" w:rsidRPr="00000000">
        <w:rPr>
          <w:b w:val="1"/>
          <w:bCs w:val="1"/>
          <w:rtl w:val="0"/>
        </w:rPr>
        <w:t xml:space="preserve">RF-4.01: Interfaz Conversacional LOY</w:t>
      </w:r>
    </w:p>
    <w:p w:rsidR="00000000" w:rsidDel="00000000" w:rsidP="00000000" w:rsidRDefault="00000000" w:rsidRPr="00000000" w14:paraId="00000070">
      <w:pPr>
        <w:numPr>
          <w:ilvl w:val="0"/>
          <w:numId w:val="25"/>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Chat basado en GPT-4o mini con contexto RAG.</w:t>
      </w:r>
    </w:p>
    <w:p w:rsidR="00000000" w:rsidDel="00000000" w:rsidP="00000000" w:rsidRDefault="00000000" w:rsidRPr="00000000" w14:paraId="00000071">
      <w:pPr>
        <w:numPr>
          <w:ilvl w:val="0"/>
          <w:numId w:val="25"/>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LOY debe responder únicamente basándose en los documentos vectorizados en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 Si la respuesta no está en la base, debe decir: </w:t>
      </w:r>
      <w:r w:rsidDel="00000000" w:rsidR="00000000" w:rsidRPr="00000000">
        <w:rPr>
          <w:i w:val="1"/>
          <w:iCs w:val="1"/>
          <w:rtl w:val="0"/>
        </w:rPr>
        <w:t xml:space="preserve">"No cuento con información oficial sobre ese punto"</w:t>
      </w:r>
      <w:r w:rsidDel="00000000" w:rsidR="00000000" w:rsidRPr="00000000">
        <w:rPr>
          <w:rtl w:val="0"/>
        </w:rPr>
        <w:t xml:space="preserve">.</w:t>
      </w:r>
    </w:p>
    <w:p w:rsidR="00000000" w:rsidDel="00000000" w:rsidP="00000000" w:rsidRDefault="00000000" w:rsidRPr="00000000" w14:paraId="00000072">
      <w:pPr>
        <w:spacing w:after="240" w:before="240" w:lineRule="auto"/>
        <w:ind w:left="0" w:firstLine="0"/>
        <w:rPr>
          <w:b w:val="1"/>
          <w:bCs w:val="1"/>
        </w:rPr>
      </w:pPr>
      <w:r w:rsidDel="00000000" w:rsidR="00000000" w:rsidRPr="00000000">
        <w:rPr>
          <w:b w:val="1"/>
          <w:bCs w:val="1"/>
          <w:rtl w:val="0"/>
        </w:rPr>
        <w:t xml:space="preserve">RF-4.02: Citación de Fuentes Oficiales</w:t>
      </w:r>
    </w:p>
    <w:p w:rsidR="00000000" w:rsidDel="00000000" w:rsidP="00000000" w:rsidRDefault="00000000" w:rsidRPr="00000000" w14:paraId="00000073">
      <w:pPr>
        <w:numPr>
          <w:ilvl w:val="0"/>
          <w:numId w:val="16"/>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El motor RAG debe extraer los metadatos de la fuente.</w:t>
      </w:r>
    </w:p>
    <w:p w:rsidR="00000000" w:rsidDel="00000000" w:rsidP="00000000" w:rsidRDefault="00000000" w:rsidRPr="00000000" w14:paraId="00000074">
      <w:pPr>
        <w:numPr>
          <w:ilvl w:val="0"/>
          <w:numId w:val="16"/>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Cada respuesta de LOY debe incluir al final una sección de "Fuentes Consultadas" con el nombre de la ley o dictamen de la DT correspondiente.</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RF-4.03: Web Spider Automatizado (Cron Job)</w:t>
      </w:r>
    </w:p>
    <w:p w:rsidR="00000000" w:rsidDel="00000000" w:rsidP="00000000" w:rsidRDefault="00000000" w:rsidRPr="00000000" w14:paraId="00000076">
      <w:pPr>
        <w:numPr>
          <w:ilvl w:val="0"/>
          <w:numId w:val="17"/>
        </w:numPr>
        <w:spacing w:after="0" w:afterAutospacing="0" w:before="240" w:lineRule="auto"/>
        <w:ind w:left="720" w:hanging="360"/>
      </w:pPr>
      <w:r w:rsidDel="00000000" w:rsidR="00000000" w:rsidRPr="00000000">
        <w:rPr>
          <w:b w:val="1"/>
          <w:bCs w:val="1"/>
          <w:rtl w:val="0"/>
        </w:rPr>
        <w:t xml:space="preserve">Implementación:</w:t>
      </w:r>
      <w:r w:rsidDel="00000000" w:rsidR="00000000" w:rsidRPr="00000000">
        <w:rPr>
          <w:rtl w:val="0"/>
        </w:rPr>
        <w:t xml:space="preserve"> Uso de </w:t>
      </w:r>
      <w:r w:rsidDel="00000000" w:rsidR="00000000" w:rsidRPr="00000000">
        <w:rPr>
          <w:rFonts w:ascii="Roboto Mono" w:cs="Roboto Mono" w:eastAsia="Roboto Mono" w:hAnsi="Roboto Mono"/>
          <w:color w:val="188038"/>
          <w:rtl w:val="0"/>
        </w:rPr>
        <w:t xml:space="preserve">pg_cron</w:t>
      </w:r>
      <w:r w:rsidDel="00000000" w:rsidR="00000000" w:rsidRPr="00000000">
        <w:rPr>
          <w:rtl w:val="0"/>
        </w:rPr>
        <w:t xml:space="preserve"> en Supabase para llamar a una </w:t>
      </w:r>
      <w:r w:rsidDel="00000000" w:rsidR="00000000" w:rsidRPr="00000000">
        <w:rPr>
          <w:b w:val="1"/>
          <w:bCs w:val="1"/>
          <w:rtl w:val="0"/>
        </w:rPr>
        <w:t xml:space="preserve">Edge Function</w:t>
      </w:r>
      <w:r w:rsidDel="00000000" w:rsidR="00000000" w:rsidRPr="00000000">
        <w:rPr>
          <w:rtl w:val="0"/>
        </w:rPr>
        <w:t xml:space="preserve"> (vía </w:t>
      </w:r>
      <w:r w:rsidDel="00000000" w:rsidR="00000000" w:rsidRPr="00000000">
        <w:rPr>
          <w:rFonts w:ascii="Roboto Mono" w:cs="Roboto Mono" w:eastAsia="Roboto Mono" w:hAnsi="Roboto Mono"/>
          <w:color w:val="188038"/>
          <w:rtl w:val="0"/>
        </w:rPr>
        <w:t xml:space="preserve">pg_net</w:t>
      </w:r>
      <w:r w:rsidDel="00000000" w:rsidR="00000000" w:rsidRPr="00000000">
        <w:rPr>
          <w:rtl w:val="0"/>
        </w:rPr>
        <w:t xml:space="preserve">) cada jueves a las 00:00 AM.</w:t>
      </w:r>
    </w:p>
    <w:p w:rsidR="00000000" w:rsidDel="00000000" w:rsidP="00000000" w:rsidRDefault="00000000" w:rsidRPr="00000000" w14:paraId="00000077">
      <w:pPr>
        <w:numPr>
          <w:ilvl w:val="0"/>
          <w:numId w:val="17"/>
        </w:numPr>
        <w:spacing w:after="24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El script debe respetar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y tener un </w:t>
      </w:r>
      <w:r w:rsidDel="00000000" w:rsidR="00000000" w:rsidRPr="00000000">
        <w:rPr>
          <w:i w:val="1"/>
          <w:iCs w:val="1"/>
          <w:rtl w:val="0"/>
        </w:rPr>
        <w:t xml:space="preserve">delay</w:t>
      </w:r>
      <w:r w:rsidDel="00000000" w:rsidR="00000000" w:rsidRPr="00000000">
        <w:rPr>
          <w:rtl w:val="0"/>
        </w:rPr>
        <w:t xml:space="preserve"> de 3 seg entre peticiones para evitar bloqueos.</w:t>
      </w:r>
      <w:r w:rsidDel="00000000" w:rsidR="00000000" w:rsidRPr="00000000">
        <w:rPr>
          <w:rtl w:val="0"/>
        </w:rPr>
      </w:r>
    </w:p>
    <w:p w:rsidR="00000000" w:rsidDel="00000000" w:rsidP="00000000" w:rsidRDefault="00000000" w:rsidRPr="00000000" w14:paraId="00000078">
      <w:pPr>
        <w:spacing w:after="240" w:before="240" w:lineRule="auto"/>
        <w:ind w:left="0" w:firstLine="0"/>
        <w:rPr>
          <w:b w:val="1"/>
          <w:bCs w:val="1"/>
        </w:rPr>
      </w:pPr>
      <w:r w:rsidDel="00000000" w:rsidR="00000000" w:rsidRPr="00000000">
        <w:rPr>
          <w:b w:val="1"/>
          <w:bCs w:val="1"/>
          <w:rtl w:val="0"/>
        </w:rPr>
        <w:t xml:space="preserve">RF-4.04: Gatekeeper de Autorización Manual</w:t>
      </w:r>
    </w:p>
    <w:p w:rsidR="00000000" w:rsidDel="00000000" w:rsidP="00000000" w:rsidRDefault="00000000" w:rsidRPr="00000000" w14:paraId="00000079">
      <w:pPr>
        <w:numPr>
          <w:ilvl w:val="0"/>
          <w:numId w:val="26"/>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Panel de revisión para el Super Admin.</w:t>
      </w:r>
    </w:p>
    <w:p w:rsidR="00000000" w:rsidDel="00000000" w:rsidP="00000000" w:rsidRDefault="00000000" w:rsidRPr="00000000" w14:paraId="0000007A">
      <w:pPr>
        <w:numPr>
          <w:ilvl w:val="0"/>
          <w:numId w:val="26"/>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Ninguna normativa extraída por el Spider será accesible para LOY hasta que el Super Admin presione el botón "Autorizar Re-indexación" en el Dashboard.</w:t>
      </w:r>
    </w:p>
    <w:p w:rsidR="00000000" w:rsidDel="00000000" w:rsidP="00000000" w:rsidRDefault="00000000" w:rsidRPr="00000000" w14:paraId="0000007B">
      <w:pPr>
        <w:pStyle w:val="Heading1"/>
        <w:keepNext w:val="0"/>
        <w:keepLines w:val="0"/>
        <w:spacing w:before="280" w:lineRule="auto"/>
        <w:ind w:left="0" w:firstLine="0"/>
        <w:rPr>
          <w:b w:val="1"/>
          <w:bCs w:val="1"/>
        </w:rPr>
      </w:pPr>
      <w:bookmarkStart w:colFirst="0" w:colLast="0" w:name="_2rtg2hnbnitw" w:id="16"/>
      <w:bookmarkEnd w:id="16"/>
      <w:r w:rsidDel="00000000" w:rsidR="00000000" w:rsidRPr="00000000">
        <w:rPr>
          <w:b w:val="1"/>
          <w:bCs w:val="1"/>
          <w:rtl w:val="0"/>
        </w:rPr>
        <w:t xml:space="preserve">4. Requerimientos No Funcionales (RNF)</w:t>
      </w:r>
    </w:p>
    <w:p w:rsidR="00000000" w:rsidDel="00000000" w:rsidP="00000000" w:rsidRDefault="00000000" w:rsidRPr="00000000" w14:paraId="0000007C">
      <w:pPr>
        <w:pStyle w:val="Heading4"/>
        <w:keepNext w:val="0"/>
        <w:keepLines w:val="0"/>
        <w:spacing w:after="40" w:before="240" w:lineRule="auto"/>
        <w:ind w:left="0" w:firstLine="0"/>
        <w:rPr>
          <w:b w:val="1"/>
          <w:bCs w:val="1"/>
          <w:color w:val="000000"/>
          <w:sz w:val="22"/>
          <w:szCs w:val="22"/>
        </w:rPr>
      </w:pPr>
      <w:bookmarkStart w:colFirst="0" w:colLast="0" w:name="_b409jzo1gfj6" w:id="17"/>
      <w:bookmarkEnd w:id="17"/>
      <w:r w:rsidDel="00000000" w:rsidR="00000000" w:rsidRPr="00000000">
        <w:rPr>
          <w:b w:val="1"/>
          <w:bCs w:val="1"/>
          <w:color w:val="000000"/>
          <w:sz w:val="22"/>
          <w:szCs w:val="22"/>
          <w:rtl w:val="0"/>
        </w:rPr>
        <w:t xml:space="preserve">Modulo 1: Seguridad y Criptografía</w:t>
      </w:r>
    </w:p>
    <w:p w:rsidR="00000000" w:rsidDel="00000000" w:rsidP="00000000" w:rsidRDefault="00000000" w:rsidRPr="00000000" w14:paraId="0000007D">
      <w:pPr>
        <w:spacing w:after="240" w:before="240" w:lineRule="auto"/>
        <w:ind w:left="0" w:firstLine="0"/>
        <w:rPr>
          <w:b w:val="1"/>
          <w:bCs w:val="1"/>
        </w:rPr>
      </w:pPr>
      <w:r w:rsidDel="00000000" w:rsidR="00000000" w:rsidRPr="00000000">
        <w:rPr>
          <w:b w:val="1"/>
          <w:bCs w:val="1"/>
          <w:rtl w:val="0"/>
        </w:rPr>
        <w:t xml:space="preserve">RNF-1.01: Hash de Contraseñas</w:t>
      </w:r>
    </w:p>
    <w:p w:rsidR="00000000" w:rsidDel="00000000" w:rsidP="00000000" w:rsidRDefault="00000000" w:rsidRPr="00000000" w14:paraId="0000007E">
      <w:pPr>
        <w:numPr>
          <w:ilvl w:val="0"/>
          <w:numId w:val="30"/>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Todas las credenciales de acceso deben ser procesadas mediante el algoritmo de derivación de claves </w:t>
      </w:r>
      <w:r w:rsidDel="00000000" w:rsidR="00000000" w:rsidRPr="00000000">
        <w:rPr>
          <w:b w:val="1"/>
          <w:bCs w:val="1"/>
          <w:rtl w:val="0"/>
        </w:rPr>
        <w:t xml:space="preserve">Argon2id</w:t>
      </w:r>
      <w:r w:rsidDel="00000000" w:rsidR="00000000" w:rsidRPr="00000000">
        <w:rPr>
          <w:rtl w:val="0"/>
        </w:rPr>
        <w:t xml:space="preserve"> antes de su almacenamiento en la base de datos.</w:t>
      </w:r>
    </w:p>
    <w:p w:rsidR="00000000" w:rsidDel="00000000" w:rsidP="00000000" w:rsidRDefault="00000000" w:rsidRPr="00000000" w14:paraId="0000007F">
      <w:pPr>
        <w:spacing w:after="240" w:before="240" w:lineRule="auto"/>
        <w:ind w:left="0" w:firstLine="0"/>
        <w:rPr>
          <w:b w:val="1"/>
          <w:bCs w:val="1"/>
        </w:rPr>
      </w:pPr>
      <w:r w:rsidDel="00000000" w:rsidR="00000000" w:rsidRPr="00000000">
        <w:rPr>
          <w:b w:val="1"/>
          <w:bCs w:val="1"/>
          <w:rtl w:val="0"/>
        </w:rPr>
        <w:t xml:space="preserve">RNF-1.02: Gestión de Sesiones (JWT)</w:t>
      </w:r>
    </w:p>
    <w:p w:rsidR="00000000" w:rsidDel="00000000" w:rsidP="00000000" w:rsidRDefault="00000000" w:rsidRPr="00000000" w14:paraId="00000080">
      <w:pPr>
        <w:numPr>
          <w:ilvl w:val="0"/>
          <w:numId w:val="10"/>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La autenticación se manejará mediante </w:t>
      </w:r>
      <w:r w:rsidDel="00000000" w:rsidR="00000000" w:rsidRPr="00000000">
        <w:rPr>
          <w:b w:val="1"/>
          <w:bCs w:val="1"/>
          <w:rtl w:val="0"/>
        </w:rPr>
        <w:t xml:space="preserve">JSON Web Tokens (JWT)</w:t>
      </w:r>
      <w:r w:rsidDel="00000000" w:rsidR="00000000" w:rsidRPr="00000000">
        <w:rPr>
          <w:rtl w:val="0"/>
        </w:rPr>
        <w:t xml:space="preserve"> con una política de rotación de tokens y un tiempo de expiración máximo de 8 horas.</w:t>
      </w:r>
    </w:p>
    <w:p w:rsidR="00000000" w:rsidDel="00000000" w:rsidP="00000000" w:rsidRDefault="00000000" w:rsidRPr="00000000" w14:paraId="00000081">
      <w:pPr>
        <w:spacing w:after="240" w:before="240" w:lineRule="auto"/>
        <w:ind w:left="0" w:firstLine="0"/>
        <w:rPr>
          <w:b w:val="1"/>
          <w:bCs w:val="1"/>
        </w:rPr>
      </w:pPr>
      <w:r w:rsidDel="00000000" w:rsidR="00000000" w:rsidRPr="00000000">
        <w:rPr>
          <w:b w:val="1"/>
          <w:bCs w:val="1"/>
          <w:rtl w:val="0"/>
        </w:rPr>
        <w:t xml:space="preserve">RNF-1.03: Encriptación en Reposo y Tránsito</w:t>
      </w:r>
    </w:p>
    <w:p w:rsidR="00000000" w:rsidDel="00000000" w:rsidP="00000000" w:rsidRDefault="00000000" w:rsidRPr="00000000" w14:paraId="00000082">
      <w:pPr>
        <w:numPr>
          <w:ilvl w:val="0"/>
          <w:numId w:val="23"/>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Los documentos PDF se alojarán en </w:t>
      </w:r>
      <w:r w:rsidDel="00000000" w:rsidR="00000000" w:rsidRPr="00000000">
        <w:rPr>
          <w:b w:val="1"/>
          <w:bCs w:val="1"/>
          <w:rtl w:val="0"/>
        </w:rPr>
        <w:t xml:space="preserve">Supabase Storage</w:t>
      </w:r>
      <w:r w:rsidDel="00000000" w:rsidR="00000000" w:rsidRPr="00000000">
        <w:rPr>
          <w:rtl w:val="0"/>
        </w:rPr>
        <w:t xml:space="preserve"> bajo el estándar de cifrado </w:t>
      </w:r>
      <w:r w:rsidDel="00000000" w:rsidR="00000000" w:rsidRPr="00000000">
        <w:rPr>
          <w:b w:val="1"/>
          <w:bCs w:val="1"/>
          <w:rtl w:val="0"/>
        </w:rPr>
        <w:t xml:space="preserve">AES-256</w:t>
      </w:r>
      <w:r w:rsidDel="00000000" w:rsidR="00000000" w:rsidRPr="00000000">
        <w:rPr>
          <w:rtl w:val="0"/>
        </w:rPr>
        <w:t xml:space="preserve">. Toda comunicación entre el cliente y el servidor deberá realizarse mediante protocolos </w:t>
      </w:r>
      <w:r w:rsidDel="00000000" w:rsidR="00000000" w:rsidRPr="00000000">
        <w:rPr>
          <w:b w:val="1"/>
          <w:bCs w:val="1"/>
          <w:rtl w:val="0"/>
        </w:rPr>
        <w:t xml:space="preserve">TLS 1.2</w:t>
      </w:r>
      <w:r w:rsidDel="00000000" w:rsidR="00000000" w:rsidRPr="00000000">
        <w:rPr>
          <w:rtl w:val="0"/>
        </w:rPr>
        <w:t xml:space="preserve"> o superior.</w:t>
      </w:r>
    </w:p>
    <w:p w:rsidR="00000000" w:rsidDel="00000000" w:rsidP="00000000" w:rsidRDefault="00000000" w:rsidRPr="00000000" w14:paraId="00000083">
      <w:pPr>
        <w:pStyle w:val="Heading4"/>
        <w:keepNext w:val="0"/>
        <w:keepLines w:val="0"/>
        <w:spacing w:after="40" w:before="240" w:lineRule="auto"/>
        <w:ind w:left="0" w:firstLine="0"/>
        <w:rPr>
          <w:b w:val="1"/>
          <w:bCs w:val="1"/>
          <w:color w:val="000000"/>
          <w:sz w:val="22"/>
          <w:szCs w:val="22"/>
        </w:rPr>
      </w:pPr>
      <w:bookmarkStart w:colFirst="0" w:colLast="0" w:name="_5fct6nlbk7tu" w:id="18"/>
      <w:bookmarkEnd w:id="18"/>
      <w:r w:rsidDel="00000000" w:rsidR="00000000" w:rsidRPr="00000000">
        <w:rPr>
          <w:b w:val="1"/>
          <w:bCs w:val="1"/>
          <w:color w:val="000000"/>
          <w:sz w:val="22"/>
          <w:szCs w:val="22"/>
          <w:rtl w:val="0"/>
        </w:rPr>
        <w:t xml:space="preserve">Modulo 2: Rendimiento, Disponibilidad e Infraestructura</w:t>
      </w:r>
    </w:p>
    <w:p w:rsidR="00000000" w:rsidDel="00000000" w:rsidP="00000000" w:rsidRDefault="00000000" w:rsidRPr="00000000" w14:paraId="00000084">
      <w:pPr>
        <w:spacing w:after="240" w:before="240" w:lineRule="auto"/>
        <w:ind w:left="0" w:firstLine="0"/>
        <w:rPr>
          <w:b w:val="1"/>
          <w:bCs w:val="1"/>
        </w:rPr>
      </w:pPr>
      <w:r w:rsidDel="00000000" w:rsidR="00000000" w:rsidRPr="00000000">
        <w:rPr>
          <w:b w:val="1"/>
          <w:bCs w:val="1"/>
          <w:rtl w:val="0"/>
        </w:rPr>
        <w:t xml:space="preserve">RNF-2.01: Gestión de Tareas Asíncronas</w:t>
      </w:r>
    </w:p>
    <w:p w:rsidR="00000000" w:rsidDel="00000000" w:rsidP="00000000" w:rsidRDefault="00000000" w:rsidRPr="00000000" w14:paraId="00000085">
      <w:pPr>
        <w:numPr>
          <w:ilvl w:val="0"/>
          <w:numId w:val="27"/>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Los procesos de alta carga de cómputo, como el </w:t>
      </w:r>
      <w:r w:rsidDel="00000000" w:rsidR="00000000" w:rsidRPr="00000000">
        <w:rPr>
          <w:i w:val="1"/>
          <w:iCs w:val="1"/>
          <w:rtl w:val="0"/>
        </w:rPr>
        <w:t xml:space="preserve">Web Spider</w:t>
      </w:r>
      <w:r w:rsidDel="00000000" w:rsidR="00000000" w:rsidRPr="00000000">
        <w:rPr>
          <w:rtl w:val="0"/>
        </w:rPr>
        <w:t xml:space="preserve"> y la vectorización de datos, se ejecutarán de forma aislada mediante </w:t>
      </w:r>
      <w:r w:rsidDel="00000000" w:rsidR="00000000" w:rsidRPr="00000000">
        <w:rPr>
          <w:b w:val="1"/>
          <w:bCs w:val="1"/>
          <w:rtl w:val="0"/>
        </w:rPr>
        <w:t xml:space="preserve">Supabase Edge Functions</w:t>
      </w:r>
      <w:r w:rsidDel="00000000" w:rsidR="00000000" w:rsidRPr="00000000">
        <w:rPr>
          <w:rtl w:val="0"/>
        </w:rPr>
        <w:t xml:space="preserve">.</w:t>
      </w:r>
    </w:p>
    <w:p w:rsidR="00000000" w:rsidDel="00000000" w:rsidP="00000000" w:rsidRDefault="00000000" w:rsidRPr="00000000" w14:paraId="00000086">
      <w:pPr>
        <w:numPr>
          <w:ilvl w:val="0"/>
          <w:numId w:val="27"/>
        </w:numPr>
        <w:spacing w:after="240" w:before="0" w:beforeAutospacing="0" w:lineRule="auto"/>
        <w:ind w:left="720" w:hanging="360"/>
        <w:rPr>
          <w:u w:val="none"/>
        </w:rPr>
      </w:pPr>
      <w:r w:rsidDel="00000000" w:rsidR="00000000" w:rsidRPr="00000000">
        <w:rPr>
          <w:b w:val="1"/>
          <w:bCs w:val="1"/>
          <w:rtl w:val="0"/>
        </w:rPr>
        <w:t xml:space="preserve">Detalle Técnico:</w:t>
      </w:r>
      <w:r w:rsidDel="00000000" w:rsidR="00000000" w:rsidRPr="00000000">
        <w:rPr>
          <w:rtl w:val="0"/>
        </w:rPr>
        <w:t xml:space="preserve"> Se utilizará la extensión </w:t>
      </w:r>
      <w:r w:rsidDel="00000000" w:rsidR="00000000" w:rsidRPr="00000000">
        <w:rPr>
          <w:b w:val="1"/>
          <w:bCs w:val="1"/>
          <w:rtl w:val="0"/>
        </w:rPr>
        <w:t xml:space="preserve">pg_cron</w:t>
      </w:r>
      <w:r w:rsidDel="00000000" w:rsidR="00000000" w:rsidRPr="00000000">
        <w:rPr>
          <w:rtl w:val="0"/>
        </w:rPr>
        <w:t xml:space="preserve"> para la programación de tareas, garantizando que el hilo principal de la API permanezca disponible para las solicitudes de los usuarios.</w:t>
      </w:r>
    </w:p>
    <w:p w:rsidR="00000000" w:rsidDel="00000000" w:rsidP="00000000" w:rsidRDefault="00000000" w:rsidRPr="00000000" w14:paraId="00000087">
      <w:pPr>
        <w:spacing w:after="240" w:before="240" w:lineRule="auto"/>
        <w:ind w:left="0" w:firstLine="0"/>
        <w:rPr>
          <w:b w:val="1"/>
          <w:bCs w:val="1"/>
        </w:rPr>
      </w:pPr>
      <w:r w:rsidDel="00000000" w:rsidR="00000000" w:rsidRPr="00000000">
        <w:rPr>
          <w:b w:val="1"/>
          <w:bCs w:val="1"/>
          <w:rtl w:val="0"/>
        </w:rPr>
        <w:t xml:space="preserve">RNF-2.02: Rendimiento de Consultas y Transacciones</w:t>
      </w:r>
    </w:p>
    <w:p w:rsidR="00000000" w:rsidDel="00000000" w:rsidP="00000000" w:rsidRDefault="00000000" w:rsidRPr="00000000" w14:paraId="00000088">
      <w:pPr>
        <w:numPr>
          <w:ilvl w:val="0"/>
          <w:numId w:val="28"/>
        </w:numPr>
        <w:spacing w:after="0" w:afterAutospacing="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El motor de base de datos debe garantizar propiedades </w:t>
      </w:r>
      <w:r w:rsidDel="00000000" w:rsidR="00000000" w:rsidRPr="00000000">
        <w:rPr>
          <w:b w:val="1"/>
          <w:bCs w:val="1"/>
          <w:rtl w:val="0"/>
        </w:rPr>
        <w:t xml:space="preserve">ACID</w:t>
      </w:r>
      <w:r w:rsidDel="00000000" w:rsidR="00000000" w:rsidRPr="00000000">
        <w:rPr>
          <w:rtl w:val="0"/>
        </w:rPr>
        <w:t xml:space="preserve">.</w:t>
      </w:r>
    </w:p>
    <w:p w:rsidR="00000000" w:rsidDel="00000000" w:rsidP="00000000" w:rsidRDefault="00000000" w:rsidRPr="00000000" w14:paraId="00000089">
      <w:pPr>
        <w:numPr>
          <w:ilvl w:val="0"/>
          <w:numId w:val="28"/>
        </w:numPr>
        <w:spacing w:after="240" w:before="0" w:beforeAutospacing="0" w:lineRule="auto"/>
        <w:ind w:left="720" w:hanging="360"/>
        <w:rPr>
          <w:u w:val="none"/>
        </w:rPr>
      </w:pPr>
      <w:r w:rsidDel="00000000" w:rsidR="00000000" w:rsidRPr="00000000">
        <w:rPr>
          <w:b w:val="1"/>
          <w:bCs w:val="1"/>
          <w:rtl w:val="0"/>
        </w:rPr>
        <w:t xml:space="preserve">CA:</w:t>
      </w:r>
      <w:r w:rsidDel="00000000" w:rsidR="00000000" w:rsidRPr="00000000">
        <w:rPr>
          <w:rtl w:val="0"/>
        </w:rPr>
        <w:t xml:space="preserve"> El tiempo de respuesta de la API deberá ser inferior a 2 segundos para consultas relacionales simples y menor a 5 segundos para búsquedas semánticas vectoriales.</w:t>
      </w:r>
    </w:p>
    <w:p w:rsidR="00000000" w:rsidDel="00000000" w:rsidP="00000000" w:rsidRDefault="00000000" w:rsidRPr="00000000" w14:paraId="0000008A">
      <w:pPr>
        <w:pStyle w:val="Heading4"/>
        <w:keepNext w:val="0"/>
        <w:keepLines w:val="0"/>
        <w:spacing w:after="40" w:before="240" w:lineRule="auto"/>
        <w:ind w:left="0" w:firstLine="0"/>
        <w:rPr>
          <w:b w:val="1"/>
          <w:bCs w:val="1"/>
          <w:color w:val="000000"/>
          <w:sz w:val="22"/>
          <w:szCs w:val="22"/>
        </w:rPr>
      </w:pPr>
      <w:bookmarkStart w:colFirst="0" w:colLast="0" w:name="_bajxkdbobud5" w:id="19"/>
      <w:bookmarkEnd w:id="19"/>
      <w:r w:rsidDel="00000000" w:rsidR="00000000" w:rsidRPr="00000000">
        <w:rPr>
          <w:b w:val="1"/>
          <w:bCs w:val="1"/>
          <w:color w:val="000000"/>
          <w:sz w:val="22"/>
          <w:szCs w:val="22"/>
          <w:rtl w:val="0"/>
        </w:rPr>
        <w:t xml:space="preserve">Modulo 3: Usabilidad, UX y Frontend</w:t>
      </w:r>
    </w:p>
    <w:p w:rsidR="00000000" w:rsidDel="00000000" w:rsidP="00000000" w:rsidRDefault="00000000" w:rsidRPr="00000000" w14:paraId="0000008B">
      <w:pPr>
        <w:spacing w:after="240" w:before="240" w:lineRule="auto"/>
        <w:ind w:left="0" w:firstLine="0"/>
        <w:rPr>
          <w:b w:val="1"/>
          <w:bCs w:val="1"/>
        </w:rPr>
      </w:pPr>
      <w:r w:rsidDel="00000000" w:rsidR="00000000" w:rsidRPr="00000000">
        <w:rPr>
          <w:b w:val="1"/>
          <w:bCs w:val="1"/>
          <w:rtl w:val="0"/>
        </w:rPr>
        <w:t xml:space="preserve">RNF-3.01: Diseño Adaptativo (Mobile-First)</w:t>
      </w:r>
    </w:p>
    <w:p w:rsidR="00000000" w:rsidDel="00000000" w:rsidP="00000000" w:rsidRDefault="00000000" w:rsidRPr="00000000" w14:paraId="0000008C">
      <w:pPr>
        <w:numPr>
          <w:ilvl w:val="0"/>
          <w:numId w:val="8"/>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La interfaz de usuario se desarrollará utilizando </w:t>
      </w:r>
      <w:r w:rsidDel="00000000" w:rsidR="00000000" w:rsidRPr="00000000">
        <w:rPr>
          <w:b w:val="1"/>
          <w:bCs w:val="1"/>
          <w:rtl w:val="0"/>
        </w:rPr>
        <w:t xml:space="preserve">Next.js</w:t>
      </w:r>
      <w:r w:rsidDel="00000000" w:rsidR="00000000" w:rsidRPr="00000000">
        <w:rPr>
          <w:rtl w:val="0"/>
        </w:rPr>
        <w:t xml:space="preserve"> y </w:t>
      </w:r>
      <w:r w:rsidDel="00000000" w:rsidR="00000000" w:rsidRPr="00000000">
        <w:rPr>
          <w:b w:val="1"/>
          <w:bCs w:val="1"/>
          <w:rtl w:val="0"/>
        </w:rPr>
        <w:t xml:space="preserve">Tailwind CSS</w:t>
      </w:r>
      <w:r w:rsidDel="00000000" w:rsidR="00000000" w:rsidRPr="00000000">
        <w:rPr>
          <w:rtl w:val="0"/>
        </w:rPr>
        <w:t xml:space="preserve">, priorizando la usabilidad en dispositivos móviles para facilitar la firma y visualización de documentos a los trabajadores.</w:t>
      </w:r>
    </w:p>
    <w:p w:rsidR="00000000" w:rsidDel="00000000" w:rsidP="00000000" w:rsidRDefault="00000000" w:rsidRPr="00000000" w14:paraId="0000008D">
      <w:pPr>
        <w:spacing w:after="240" w:before="240" w:lineRule="auto"/>
        <w:ind w:left="0" w:firstLine="0"/>
        <w:rPr>
          <w:b w:val="1"/>
          <w:bCs w:val="1"/>
        </w:rPr>
      </w:pPr>
      <w:r w:rsidDel="00000000" w:rsidR="00000000" w:rsidRPr="00000000">
        <w:rPr>
          <w:b w:val="1"/>
          <w:bCs w:val="1"/>
          <w:rtl w:val="0"/>
        </w:rPr>
        <w:t xml:space="preserve">RNF-3.02: Accesibilidad Web (WCAG)</w:t>
      </w:r>
    </w:p>
    <w:p w:rsidR="00000000" w:rsidDel="00000000" w:rsidP="00000000" w:rsidRDefault="00000000" w:rsidRPr="00000000" w14:paraId="0000008E">
      <w:pPr>
        <w:numPr>
          <w:ilvl w:val="0"/>
          <w:numId w:val="19"/>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El sistema deberá cumplir con el estándar </w:t>
      </w:r>
      <w:r w:rsidDel="00000000" w:rsidR="00000000" w:rsidRPr="00000000">
        <w:rPr>
          <w:b w:val="1"/>
          <w:bCs w:val="1"/>
          <w:rtl w:val="0"/>
        </w:rPr>
        <w:t xml:space="preserve">WCAG 2.1 nivel AA</w:t>
      </w:r>
      <w:r w:rsidDel="00000000" w:rsidR="00000000" w:rsidRPr="00000000">
        <w:rPr>
          <w:rtl w:val="0"/>
        </w:rPr>
        <w:t xml:space="preserve">, asegurando un contraste mínimo de 4.5:1, etiquetas ARIA correctas y navegación íntegra mediante teclado.</w:t>
      </w:r>
    </w:p>
    <w:p w:rsidR="00000000" w:rsidDel="00000000" w:rsidP="00000000" w:rsidRDefault="00000000" w:rsidRPr="00000000" w14:paraId="0000008F">
      <w:pPr>
        <w:spacing w:after="240" w:before="240" w:lineRule="auto"/>
        <w:ind w:left="0" w:firstLine="0"/>
        <w:rPr>
          <w:b w:val="1"/>
          <w:bCs w:val="1"/>
        </w:rPr>
      </w:pPr>
      <w:r w:rsidDel="00000000" w:rsidR="00000000" w:rsidRPr="00000000">
        <w:rPr>
          <w:b w:val="1"/>
          <w:bCs w:val="1"/>
          <w:rtl w:val="0"/>
        </w:rPr>
        <w:t xml:space="preserve">RNF-3.03: Indicador de Sincronización de Datos</w:t>
      </w:r>
    </w:p>
    <w:p w:rsidR="00000000" w:rsidDel="00000000" w:rsidP="00000000" w:rsidRDefault="00000000" w:rsidRPr="00000000" w14:paraId="00000090">
      <w:pPr>
        <w:numPr>
          <w:ilvl w:val="0"/>
          <w:numId w:val="22"/>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La interfaz del asistente </w:t>
      </w:r>
      <w:r w:rsidDel="00000000" w:rsidR="00000000" w:rsidRPr="00000000">
        <w:rPr>
          <w:b w:val="1"/>
          <w:bCs w:val="1"/>
          <w:rtl w:val="0"/>
        </w:rPr>
        <w:t xml:space="preserve">LOY</w:t>
      </w:r>
      <w:r w:rsidDel="00000000" w:rsidR="00000000" w:rsidRPr="00000000">
        <w:rPr>
          <w:rtl w:val="0"/>
        </w:rPr>
        <w:t xml:space="preserve"> deberá mostrar de forma visible el </w:t>
      </w:r>
      <w:r w:rsidDel="00000000" w:rsidR="00000000" w:rsidRPr="00000000">
        <w:rPr>
          <w:i w:val="1"/>
          <w:iCs w:val="1"/>
          <w:rtl w:val="0"/>
        </w:rPr>
        <w:t xml:space="preserve">Timestamp</w:t>
      </w:r>
      <w:r w:rsidDel="00000000" w:rsidR="00000000" w:rsidRPr="00000000">
        <w:rPr>
          <w:rtl w:val="0"/>
        </w:rPr>
        <w:t xml:space="preserve"> de la última actualización exitosa de la base legal con el formato: </w:t>
      </w:r>
      <w:r w:rsidDel="00000000" w:rsidR="00000000" w:rsidRPr="00000000">
        <w:rPr>
          <w:i w:val="1"/>
          <w:iCs w:val="1"/>
          <w:rtl w:val="0"/>
        </w:rPr>
        <w:t xml:space="preserve">"Base legal actualizada al: [DD/MM/AAAA]"</w:t>
      </w:r>
      <w:r w:rsidDel="00000000" w:rsidR="00000000" w:rsidRPr="00000000">
        <w:rPr>
          <w:rtl w:val="0"/>
        </w:rPr>
        <w:t xml:space="preserve">.</w:t>
      </w:r>
    </w:p>
    <w:p w:rsidR="00000000" w:rsidDel="00000000" w:rsidP="00000000" w:rsidRDefault="00000000" w:rsidRPr="00000000" w14:paraId="00000091">
      <w:pPr>
        <w:pStyle w:val="Heading4"/>
        <w:keepNext w:val="0"/>
        <w:keepLines w:val="0"/>
        <w:spacing w:after="40" w:before="240" w:lineRule="auto"/>
        <w:ind w:left="0" w:firstLine="0"/>
        <w:rPr>
          <w:b w:val="1"/>
          <w:bCs w:val="1"/>
          <w:color w:val="000000"/>
          <w:sz w:val="22"/>
          <w:szCs w:val="22"/>
        </w:rPr>
      </w:pPr>
      <w:bookmarkStart w:colFirst="0" w:colLast="0" w:name="_61f4t7gncef8" w:id="20"/>
      <w:bookmarkEnd w:id="20"/>
      <w:r w:rsidDel="00000000" w:rsidR="00000000" w:rsidRPr="00000000">
        <w:rPr>
          <w:b w:val="1"/>
          <w:bCs w:val="1"/>
          <w:color w:val="000000"/>
          <w:sz w:val="22"/>
          <w:szCs w:val="22"/>
          <w:rtl w:val="0"/>
        </w:rPr>
        <w:t xml:space="preserve">Modulo 4: Responsabilidad Legal y Ética de la IA</w:t>
      </w:r>
    </w:p>
    <w:p w:rsidR="00000000" w:rsidDel="00000000" w:rsidP="00000000" w:rsidRDefault="00000000" w:rsidRPr="00000000" w14:paraId="00000092">
      <w:pPr>
        <w:spacing w:after="240" w:before="240" w:lineRule="auto"/>
        <w:ind w:left="0" w:firstLine="0"/>
        <w:rPr>
          <w:b w:val="1"/>
          <w:bCs w:val="1"/>
        </w:rPr>
      </w:pPr>
      <w:r w:rsidDel="00000000" w:rsidR="00000000" w:rsidRPr="00000000">
        <w:rPr>
          <w:b w:val="1"/>
          <w:bCs w:val="1"/>
          <w:rtl w:val="0"/>
        </w:rPr>
        <w:t xml:space="preserve">RNF-4.01: Disclaimer de Responsabilidad</w:t>
      </w:r>
    </w:p>
    <w:p w:rsidR="00000000" w:rsidDel="00000000" w:rsidP="00000000" w:rsidRDefault="00000000" w:rsidRPr="00000000" w14:paraId="00000093">
      <w:pPr>
        <w:numPr>
          <w:ilvl w:val="0"/>
          <w:numId w:val="29"/>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El sistema debe inyectar automáticamente un aviso legal en cada respuesta generada por la IA: </w:t>
      </w:r>
      <w:r w:rsidDel="00000000" w:rsidR="00000000" w:rsidRPr="00000000">
        <w:rPr>
          <w:i w:val="1"/>
          <w:iCs w:val="1"/>
          <w:rtl w:val="0"/>
        </w:rPr>
        <w:t xml:space="preserve">"Esta respuesta es generada por IA y no sustituye la asesoría de un experto. Valide siempre con el equipo de SotLoy Asesorías"</w:t>
      </w:r>
      <w:r w:rsidDel="00000000" w:rsidR="00000000" w:rsidRPr="00000000">
        <w:rPr>
          <w:rtl w:val="0"/>
        </w:rPr>
        <w:t xml:space="preserve">.</w:t>
      </w:r>
    </w:p>
    <w:p w:rsidR="00000000" w:rsidDel="00000000" w:rsidP="00000000" w:rsidRDefault="00000000" w:rsidRPr="00000000" w14:paraId="00000094">
      <w:pPr>
        <w:spacing w:after="240" w:before="240" w:lineRule="auto"/>
        <w:ind w:left="0" w:firstLine="0"/>
        <w:rPr>
          <w:b w:val="1"/>
          <w:bCs w:val="1"/>
        </w:rPr>
      </w:pPr>
      <w:r w:rsidDel="00000000" w:rsidR="00000000" w:rsidRPr="00000000">
        <w:rPr>
          <w:b w:val="1"/>
          <w:bCs w:val="1"/>
          <w:rtl w:val="0"/>
        </w:rPr>
        <w:t xml:space="preserve">RNF-4.02: Aceptación de Términos (Opt-in)</w:t>
      </w:r>
    </w:p>
    <w:p w:rsidR="00000000" w:rsidDel="00000000" w:rsidP="00000000" w:rsidRDefault="00000000" w:rsidRPr="00000000" w14:paraId="00000095">
      <w:pPr>
        <w:numPr>
          <w:ilvl w:val="0"/>
          <w:numId w:val="1"/>
        </w:numPr>
        <w:spacing w:after="240" w:before="240" w:lineRule="auto"/>
        <w:ind w:left="720" w:hanging="360"/>
        <w:rPr>
          <w:u w:val="none"/>
        </w:rPr>
      </w:pPr>
      <w:r w:rsidDel="00000000" w:rsidR="00000000" w:rsidRPr="00000000">
        <w:rPr>
          <w:b w:val="1"/>
          <w:bCs w:val="1"/>
          <w:rtl w:val="0"/>
        </w:rPr>
        <w:t xml:space="preserve">Especificación:</w:t>
      </w:r>
      <w:r w:rsidDel="00000000" w:rsidR="00000000" w:rsidRPr="00000000">
        <w:rPr>
          <w:rtl w:val="0"/>
        </w:rPr>
        <w:t xml:space="preserve"> Se implementará un registro de consentimiento obligatorio para cada Pyme, donde se declare el conocimiento de que el chatbot es una herramienta de apoyo consultiva y no vinculante legalmente sin validación humana.</w:t>
      </w:r>
    </w:p>
    <w:p w:rsidR="00000000" w:rsidDel="00000000" w:rsidP="00000000" w:rsidRDefault="00000000" w:rsidRPr="00000000" w14:paraId="00000096">
      <w:pPr>
        <w:pStyle w:val="Heading1"/>
        <w:keepNext w:val="0"/>
        <w:keepLines w:val="0"/>
        <w:spacing w:before="280" w:lineRule="auto"/>
        <w:rPr>
          <w:b w:val="1"/>
          <w:bCs w:val="1"/>
        </w:rPr>
      </w:pPr>
      <w:bookmarkStart w:colFirst="0" w:colLast="0" w:name="_w3so75ufh0ca" w:id="21"/>
      <w:bookmarkEnd w:id="21"/>
      <w:r w:rsidDel="00000000" w:rsidR="00000000" w:rsidRPr="00000000">
        <w:rPr>
          <w:b w:val="1"/>
          <w:bCs w:val="1"/>
          <w:rtl w:val="0"/>
        </w:rPr>
        <w:t xml:space="preserve">5. Atributos de Calidad del Sistema</w:t>
      </w:r>
    </w:p>
    <w:p w:rsidR="00000000" w:rsidDel="00000000" w:rsidP="00000000" w:rsidRDefault="00000000" w:rsidRPr="00000000" w14:paraId="00000097">
      <w:pPr>
        <w:spacing w:after="240" w:before="240" w:lineRule="auto"/>
        <w:rPr/>
      </w:pPr>
      <w:r w:rsidDel="00000000" w:rsidR="00000000" w:rsidRPr="00000000">
        <w:rPr>
          <w:rtl w:val="0"/>
        </w:rPr>
        <w:t xml:space="preserve">De acuerdo con las mejores prácticas de la industria y para asegurar la viabilidad de la solución tecnológica </w:t>
      </w:r>
      <w:r w:rsidDel="00000000" w:rsidR="00000000" w:rsidRPr="00000000">
        <w:rPr>
          <w:b w:val="1"/>
          <w:bCs w:val="1"/>
          <w:rtl w:val="0"/>
        </w:rPr>
        <w:t xml:space="preserve">"SotLoy Conecta"</w:t>
      </w:r>
      <w:r w:rsidDel="00000000" w:rsidR="00000000" w:rsidRPr="00000000">
        <w:rPr>
          <w:rtl w:val="0"/>
        </w:rPr>
        <w:t xml:space="preserve">, el sistema se ha diseñado considerando la totalidad de los siguientes atributos de calidad:</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b w:val="1"/>
          <w:bCs w:val="1"/>
          <w:rtl w:val="0"/>
        </w:rPr>
        <w:t xml:space="preserve">5.1 Integridad:</w:t>
      </w:r>
      <w:r w:rsidDel="00000000" w:rsidR="00000000" w:rsidRPr="00000000">
        <w:rPr>
          <w:rtl w:val="0"/>
        </w:rPr>
        <w:t xml:space="preserve"> Se garantiza mediante el aislamiento lógico de los datos bajo un modelo </w:t>
      </w:r>
      <w:r w:rsidDel="00000000" w:rsidR="00000000" w:rsidRPr="00000000">
        <w:rPr>
          <w:b w:val="1"/>
          <w:bCs w:val="1"/>
          <w:rtl w:val="0"/>
        </w:rPr>
        <w:t xml:space="preserve">Multi-tenant</w:t>
      </w:r>
      <w:r w:rsidDel="00000000" w:rsidR="00000000" w:rsidRPr="00000000">
        <w:rPr>
          <w:rtl w:val="0"/>
        </w:rPr>
        <w:t xml:space="preserve"> nativo en la base de datos (</w:t>
      </w:r>
      <w:r w:rsidDel="00000000" w:rsidR="00000000" w:rsidRPr="00000000">
        <w:rPr>
          <w:b w:val="1"/>
          <w:bCs w:val="1"/>
          <w:rtl w:val="0"/>
        </w:rPr>
        <w:t xml:space="preserve">RF-1.02</w:t>
      </w:r>
      <w:r w:rsidDel="00000000" w:rsidR="00000000" w:rsidRPr="00000000">
        <w:rPr>
          <w:rtl w:val="0"/>
        </w:rPr>
        <w:t xml:space="preserve">), asegurando que la información financiera y legal de una Pyme sea absolutamente inaccesible para otra mediante políticas de </w:t>
      </w:r>
      <w:r w:rsidDel="00000000" w:rsidR="00000000" w:rsidRPr="00000000">
        <w:rPr>
          <w:b w:val="1"/>
          <w:bCs w:val="1"/>
          <w:rtl w:val="0"/>
        </w:rPr>
        <w:t xml:space="preserve">RLS</w:t>
      </w:r>
      <w:r w:rsidDel="00000000" w:rsidR="00000000" w:rsidRPr="00000000">
        <w:rPr>
          <w:rtl w:val="0"/>
        </w:rPr>
        <w:t xml:space="preserve">. Además, se aplicará un motor de auditoría inmutable (</w:t>
      </w:r>
      <w:r w:rsidDel="00000000" w:rsidR="00000000" w:rsidRPr="00000000">
        <w:rPr>
          <w:b w:val="1"/>
          <w:bCs w:val="1"/>
          <w:rtl w:val="0"/>
        </w:rPr>
        <w:t xml:space="preserve">RF-3.01</w:t>
      </w:r>
      <w:r w:rsidDel="00000000" w:rsidR="00000000" w:rsidRPr="00000000">
        <w:rPr>
          <w:rtl w:val="0"/>
        </w:rPr>
        <w:t xml:space="preserve">) y el sellado de archivos mediante </w:t>
      </w:r>
      <w:r w:rsidDel="00000000" w:rsidR="00000000" w:rsidRPr="00000000">
        <w:rPr>
          <w:b w:val="1"/>
          <w:bCs w:val="1"/>
          <w:rtl w:val="0"/>
        </w:rPr>
        <w:t xml:space="preserve">Hash SHA-256</w:t>
      </w:r>
      <w:r w:rsidDel="00000000" w:rsidR="00000000" w:rsidRPr="00000000">
        <w:rPr>
          <w:rtl w:val="0"/>
        </w:rPr>
        <w:t xml:space="preserve"> (</w:t>
      </w:r>
      <w:r w:rsidDel="00000000" w:rsidR="00000000" w:rsidRPr="00000000">
        <w:rPr>
          <w:b w:val="1"/>
          <w:bCs w:val="1"/>
          <w:rtl w:val="0"/>
        </w:rPr>
        <w:t xml:space="preserve">RF-2.07</w:t>
      </w:r>
      <w:r w:rsidDel="00000000" w:rsidR="00000000" w:rsidRPr="00000000">
        <w:rPr>
          <w:rtl w:val="0"/>
        </w:rPr>
        <w:t xml:space="preserve">), lo que permite verificar que ningún documento ha sido alterado desde su carga original.</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b w:val="1"/>
          <w:bCs w:val="1"/>
          <w:rtl w:val="0"/>
        </w:rPr>
        <w:t xml:space="preserve">5.2 Confiabilidad:</w:t>
      </w:r>
      <w:r w:rsidDel="00000000" w:rsidR="00000000" w:rsidRPr="00000000">
        <w:rPr>
          <w:rtl w:val="0"/>
        </w:rPr>
        <w:t xml:space="preserve"> El sistema operará bajo una arquitectura en la nube orientada a la alta disponibilidad. El Asistente Normativo (</w:t>
      </w:r>
      <w:r w:rsidDel="00000000" w:rsidR="00000000" w:rsidRPr="00000000">
        <w:rPr>
          <w:b w:val="1"/>
          <w:bCs w:val="1"/>
          <w:rtl w:val="0"/>
        </w:rPr>
        <w:t xml:space="preserve">LOY</w:t>
      </w:r>
      <w:r w:rsidDel="00000000" w:rsidR="00000000" w:rsidRPr="00000000">
        <w:rPr>
          <w:rtl w:val="0"/>
        </w:rPr>
        <w:t xml:space="preserve">) basa su confiabilidad en el proceso de </w:t>
      </w:r>
      <w:r w:rsidDel="00000000" w:rsidR="00000000" w:rsidRPr="00000000">
        <w:rPr>
          <w:b w:val="1"/>
          <w:bCs w:val="1"/>
          <w:rtl w:val="0"/>
        </w:rPr>
        <w:t xml:space="preserve">Gatekeeper</w:t>
      </w:r>
      <w:r w:rsidDel="00000000" w:rsidR="00000000" w:rsidRPr="00000000">
        <w:rPr>
          <w:rtl w:val="0"/>
        </w:rPr>
        <w:t xml:space="preserve"> (</w:t>
      </w:r>
      <w:r w:rsidDel="00000000" w:rsidR="00000000" w:rsidRPr="00000000">
        <w:rPr>
          <w:b w:val="1"/>
          <w:bCs w:val="1"/>
          <w:rtl w:val="0"/>
        </w:rPr>
        <w:t xml:space="preserve">RF-4.04</w:t>
      </w:r>
      <w:r w:rsidDel="00000000" w:rsidR="00000000" w:rsidRPr="00000000">
        <w:rPr>
          <w:rtl w:val="0"/>
        </w:rPr>
        <w:t xml:space="preserve">), el cual asegura que ninguna normativa recolectada por el Spider sea indexada sin la validación previa de un experto de SotLoy, eliminando el riesgo de difundir información errónea.</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b w:val="1"/>
          <w:bCs w:val="1"/>
          <w:rtl w:val="0"/>
        </w:rPr>
        <w:t xml:space="preserve">5.3 Precisión:</w:t>
      </w:r>
      <w:r w:rsidDel="00000000" w:rsidR="00000000" w:rsidRPr="00000000">
        <w:rPr>
          <w:rtl w:val="0"/>
        </w:rPr>
        <w:t xml:space="preserve"> El sistema garantiza la exactitud de la información entregada mediante la arquitectura </w:t>
      </w:r>
      <w:r w:rsidDel="00000000" w:rsidR="00000000" w:rsidRPr="00000000">
        <w:rPr>
          <w:b w:val="1"/>
          <w:bCs w:val="1"/>
          <w:rtl w:val="0"/>
        </w:rPr>
        <w:t xml:space="preserve">RAG</w:t>
      </w:r>
      <w:r w:rsidDel="00000000" w:rsidR="00000000" w:rsidRPr="00000000">
        <w:rPr>
          <w:rtl w:val="0"/>
        </w:rPr>
        <w:t xml:space="preserve"> (</w:t>
      </w:r>
      <w:r w:rsidDel="00000000" w:rsidR="00000000" w:rsidRPr="00000000">
        <w:rPr>
          <w:b w:val="1"/>
          <w:bCs w:val="1"/>
          <w:rtl w:val="0"/>
        </w:rPr>
        <w:t xml:space="preserve">RF-4.01</w:t>
      </w:r>
      <w:r w:rsidDel="00000000" w:rsidR="00000000" w:rsidRPr="00000000">
        <w:rPr>
          <w:rtl w:val="0"/>
        </w:rPr>
        <w:t xml:space="preserve">). A diferencia de modelos de IA genéricos, </w:t>
      </w:r>
      <w:r w:rsidDel="00000000" w:rsidR="00000000" w:rsidRPr="00000000">
        <w:rPr>
          <w:b w:val="1"/>
          <w:bCs w:val="1"/>
          <w:rtl w:val="0"/>
        </w:rPr>
        <w:t xml:space="preserve">LOY</w:t>
      </w:r>
      <w:r w:rsidDel="00000000" w:rsidR="00000000" w:rsidRPr="00000000">
        <w:rPr>
          <w:rtl w:val="0"/>
        </w:rPr>
        <w:t xml:space="preserve"> entrega respuestas basadas estrictamente en la base de datos vectorial interna actualizada, incluyendo obligatoriamente la citación de la fuente oficial (</w:t>
      </w:r>
      <w:r w:rsidDel="00000000" w:rsidR="00000000" w:rsidRPr="00000000">
        <w:rPr>
          <w:b w:val="1"/>
          <w:bCs w:val="1"/>
          <w:rtl w:val="0"/>
        </w:rPr>
        <w:t xml:space="preserve">RF-4.02</w:t>
      </w:r>
      <w:r w:rsidDel="00000000" w:rsidR="00000000" w:rsidRPr="00000000">
        <w:rPr>
          <w:rtl w:val="0"/>
        </w:rPr>
        <w:t xml:space="preserve">) para permitir la verificación humana de la normativa citada.</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b w:val="1"/>
          <w:bCs w:val="1"/>
          <w:rtl w:val="0"/>
        </w:rPr>
        <w:t xml:space="preserve">5.4 Oportunidad:</w:t>
      </w:r>
      <w:r w:rsidDel="00000000" w:rsidR="00000000" w:rsidRPr="00000000">
        <w:rPr>
          <w:rtl w:val="0"/>
        </w:rPr>
        <w:t xml:space="preserve"> La información legal y normativa se sincroniza de forma autónoma mediante el </w:t>
      </w:r>
      <w:r w:rsidDel="00000000" w:rsidR="00000000" w:rsidRPr="00000000">
        <w:rPr>
          <w:b w:val="1"/>
          <w:bCs w:val="1"/>
          <w:rtl w:val="0"/>
        </w:rPr>
        <w:t xml:space="preserve">Web Spider</w:t>
      </w:r>
      <w:r w:rsidDel="00000000" w:rsidR="00000000" w:rsidRPr="00000000">
        <w:rPr>
          <w:rtl w:val="0"/>
        </w:rPr>
        <w:t xml:space="preserve"> programado semanalmente (</w:t>
      </w:r>
      <w:r w:rsidDel="00000000" w:rsidR="00000000" w:rsidRPr="00000000">
        <w:rPr>
          <w:b w:val="1"/>
          <w:bCs w:val="1"/>
          <w:rtl w:val="0"/>
        </w:rPr>
        <w:t xml:space="preserve">RF-4.03</w:t>
      </w:r>
      <w:r w:rsidDel="00000000" w:rsidR="00000000" w:rsidRPr="00000000">
        <w:rPr>
          <w:rtl w:val="0"/>
        </w:rPr>
        <w:t xml:space="preserve">). Esto garantiza que SotLoy y sus clientes cuenten con las actualizaciones de la Dirección del Trabajo de manera oportuna cada jueves, permitiendo la toma de decisiones administrativas con base en la ley vigente al cierre de cada semana.</w:t>
      </w:r>
    </w:p>
    <w:p w:rsidR="00000000" w:rsidDel="00000000" w:rsidP="00000000" w:rsidRDefault="00000000" w:rsidRPr="00000000" w14:paraId="0000009C">
      <w:pPr>
        <w:numPr>
          <w:ilvl w:val="0"/>
          <w:numId w:val="4"/>
        </w:numPr>
        <w:spacing w:after="240" w:before="0" w:beforeAutospacing="0" w:lineRule="auto"/>
        <w:ind w:left="720" w:hanging="360"/>
      </w:pPr>
      <w:r w:rsidDel="00000000" w:rsidR="00000000" w:rsidRPr="00000000">
        <w:rPr>
          <w:b w:val="1"/>
          <w:bCs w:val="1"/>
          <w:rtl w:val="0"/>
        </w:rPr>
        <w:t xml:space="preserve">5.5 Seguridad:</w:t>
      </w:r>
      <w:r w:rsidDel="00000000" w:rsidR="00000000" w:rsidRPr="00000000">
        <w:rPr>
          <w:rtl w:val="0"/>
        </w:rPr>
        <w:t xml:space="preserve"> El sistema implementa capas de seguridad robustas que incluyen la encriptación en reposo (</w:t>
      </w:r>
      <w:r w:rsidDel="00000000" w:rsidR="00000000" w:rsidRPr="00000000">
        <w:rPr>
          <w:b w:val="1"/>
          <w:bCs w:val="1"/>
          <w:rtl w:val="0"/>
        </w:rPr>
        <w:t xml:space="preserve">AES-256</w:t>
      </w:r>
      <w:r w:rsidDel="00000000" w:rsidR="00000000" w:rsidRPr="00000000">
        <w:rPr>
          <w:rtl w:val="0"/>
        </w:rPr>
        <w:t xml:space="preserve">) de todos los documentos (</w:t>
      </w:r>
      <w:r w:rsidDel="00000000" w:rsidR="00000000" w:rsidRPr="00000000">
        <w:rPr>
          <w:b w:val="1"/>
          <w:bCs w:val="1"/>
          <w:rtl w:val="0"/>
        </w:rPr>
        <w:t xml:space="preserve">RNF-1.03</w:t>
      </w:r>
      <w:r w:rsidDel="00000000" w:rsidR="00000000" w:rsidRPr="00000000">
        <w:rPr>
          <w:rtl w:val="0"/>
        </w:rPr>
        <w:t xml:space="preserve">). El acceso está blindado mediante algoritmos de derivación de claves de alto estándar (</w:t>
      </w:r>
      <w:r w:rsidDel="00000000" w:rsidR="00000000" w:rsidRPr="00000000">
        <w:rPr>
          <w:b w:val="1"/>
          <w:bCs w:val="1"/>
          <w:rtl w:val="0"/>
        </w:rPr>
        <w:t xml:space="preserve">Argon2id</w:t>
      </w:r>
      <w:r w:rsidDel="00000000" w:rsidR="00000000" w:rsidRPr="00000000">
        <w:rPr>
          <w:rtl w:val="0"/>
        </w:rPr>
        <w:t xml:space="preserve">) para contraseñas (</w:t>
      </w:r>
      <w:r w:rsidDel="00000000" w:rsidR="00000000" w:rsidRPr="00000000">
        <w:rPr>
          <w:b w:val="1"/>
          <w:bCs w:val="1"/>
          <w:rtl w:val="0"/>
        </w:rPr>
        <w:t xml:space="preserve">RNF-1.01</w:t>
      </w:r>
      <w:r w:rsidDel="00000000" w:rsidR="00000000" w:rsidRPr="00000000">
        <w:rPr>
          <w:rtl w:val="0"/>
        </w:rPr>
        <w:t xml:space="preserve">) y el uso de </w:t>
      </w:r>
      <w:r w:rsidDel="00000000" w:rsidR="00000000" w:rsidRPr="00000000">
        <w:rPr>
          <w:b w:val="1"/>
          <w:bCs w:val="1"/>
          <w:rtl w:val="0"/>
        </w:rPr>
        <w:t xml:space="preserve">URLs firmadas con caducidad temporal</w:t>
      </w:r>
      <w:r w:rsidDel="00000000" w:rsidR="00000000" w:rsidRPr="00000000">
        <w:rPr>
          <w:rtl w:val="0"/>
        </w:rPr>
        <w:t xml:space="preserve"> (</w:t>
      </w:r>
      <w:r w:rsidDel="00000000" w:rsidR="00000000" w:rsidRPr="00000000">
        <w:rPr>
          <w:b w:val="1"/>
          <w:bCs w:val="1"/>
          <w:rtl w:val="0"/>
        </w:rPr>
        <w:t xml:space="preserve">RF-2.02</w:t>
      </w:r>
      <w:r w:rsidDel="00000000" w:rsidR="00000000" w:rsidRPr="00000000">
        <w:rPr>
          <w:rtl w:val="0"/>
        </w:rPr>
        <w:t xml:space="preserve">) para la descarga de archivos, mitigando cualquier intento de acceso no autorizado o fuga de datos.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2vzrqv64w9k" w:id="22"/>
      <w:bookmarkEnd w:id="22"/>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keepNext w:val="0"/>
        <w:keepLines w:val="0"/>
        <w:spacing w:before="280" w:lineRule="auto"/>
        <w:rPr>
          <w:b w:val="1"/>
          <w:bCs w:val="1"/>
        </w:rPr>
      </w:pPr>
      <w:bookmarkStart w:colFirst="0" w:colLast="0" w:name="_qr0ntpmuio89" w:id="23"/>
      <w:bookmarkEnd w:id="23"/>
      <w:r w:rsidDel="00000000" w:rsidR="00000000" w:rsidRPr="00000000">
        <w:rPr>
          <w:b w:val="1"/>
          <w:bCs w:val="1"/>
          <w:rtl w:val="0"/>
        </w:rPr>
        <w:t xml:space="preserve">6. Conclusión y Cierre de Especificación Técnica</w:t>
      </w:r>
    </w:p>
    <w:p w:rsidR="00000000" w:rsidDel="00000000" w:rsidP="00000000" w:rsidRDefault="00000000" w:rsidRPr="00000000" w14:paraId="0000009F">
      <w:pPr>
        <w:spacing w:after="240" w:before="240" w:lineRule="auto"/>
        <w:rPr/>
      </w:pPr>
      <w:r w:rsidDel="00000000" w:rsidR="00000000" w:rsidRPr="00000000">
        <w:rPr>
          <w:rtl w:val="0"/>
        </w:rPr>
        <w:t xml:space="preserve">La presente </w:t>
      </w:r>
      <w:r w:rsidDel="00000000" w:rsidR="00000000" w:rsidRPr="00000000">
        <w:rPr>
          <w:b w:val="1"/>
          <w:bCs w:val="1"/>
          <w:rtl w:val="0"/>
        </w:rPr>
        <w:t xml:space="preserve">Especificación de Requerimientos de Software</w:t>
      </w:r>
      <w:r w:rsidDel="00000000" w:rsidR="00000000" w:rsidRPr="00000000">
        <w:rPr>
          <w:rtl w:val="0"/>
        </w:rPr>
        <w:t xml:space="preserve"> constituye la línea base definitiva para el desarrollo de </w:t>
      </w:r>
      <w:r w:rsidDel="00000000" w:rsidR="00000000" w:rsidRPr="00000000">
        <w:rPr>
          <w:b w:val="1"/>
          <w:bCs w:val="1"/>
          <w:rtl w:val="0"/>
        </w:rPr>
        <w:t xml:space="preserve">SotLoy Conecta</w:t>
      </w:r>
      <w:r w:rsidDel="00000000" w:rsidR="00000000" w:rsidRPr="00000000">
        <w:rPr>
          <w:rtl w:val="0"/>
        </w:rPr>
        <w:t xml:space="preserve">. Con la validación de los requerimientos funcionales y no funcionales aquí expuestos, el equipo técnico se compromete a una ejecución alineada con los estándares de seguridad </w:t>
      </w:r>
      <w:r w:rsidDel="00000000" w:rsidR="00000000" w:rsidRPr="00000000">
        <w:rPr>
          <w:b w:val="1"/>
          <w:bCs w:val="1"/>
          <w:rtl w:val="0"/>
        </w:rPr>
        <w:t xml:space="preserve">ISO/IEC 27001</w:t>
      </w:r>
      <w:r w:rsidDel="00000000" w:rsidR="00000000" w:rsidRPr="00000000">
        <w:rPr>
          <w:rtl w:val="0"/>
        </w:rPr>
        <w:t xml:space="preserve"> (en su capa de protección de datos) y metodologías </w:t>
      </w:r>
      <w:r w:rsidDel="00000000" w:rsidR="00000000" w:rsidRPr="00000000">
        <w:rPr>
          <w:b w:val="1"/>
          <w:bCs w:val="1"/>
          <w:rtl w:val="0"/>
        </w:rPr>
        <w:t xml:space="preserve">Agile</w:t>
      </w:r>
      <w:r w:rsidDel="00000000" w:rsidR="00000000" w:rsidRPr="00000000">
        <w:rPr>
          <w:rtl w:val="0"/>
        </w:rPr>
        <w:t xml:space="preserve"> para la entrega incremental de valor.</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Declaración de Factibilidad:</w:t>
      </w:r>
      <w:r w:rsidDel="00000000" w:rsidR="00000000" w:rsidRPr="00000000">
        <w:rPr>
          <w:rtl w:val="0"/>
        </w:rPr>
        <w:t xml:space="preserve"> Tras el análisis de los requerimientos y la infraestructura Cloud propuesta (Supabase/OpenAI), se confirma la viabilidad técnica del proyecto. La combinación de la arquitectura </w:t>
      </w:r>
      <w:r w:rsidDel="00000000" w:rsidR="00000000" w:rsidRPr="00000000">
        <w:rPr>
          <w:b w:val="1"/>
          <w:bCs w:val="1"/>
          <w:rtl w:val="0"/>
        </w:rPr>
        <w:t xml:space="preserve">RAG</w:t>
      </w:r>
      <w:r w:rsidDel="00000000" w:rsidR="00000000" w:rsidRPr="00000000">
        <w:rPr>
          <w:rtl w:val="0"/>
        </w:rPr>
        <w:t xml:space="preserve"> para el asistente </w:t>
      </w:r>
      <w:r w:rsidDel="00000000" w:rsidR="00000000" w:rsidRPr="00000000">
        <w:rPr>
          <w:b w:val="1"/>
          <w:bCs w:val="1"/>
          <w:rtl w:val="0"/>
        </w:rPr>
        <w:t xml:space="preserve">LOY</w:t>
      </w:r>
      <w:r w:rsidDel="00000000" w:rsidR="00000000" w:rsidRPr="00000000">
        <w:rPr>
          <w:rtl w:val="0"/>
        </w:rPr>
        <w:t xml:space="preserve"> y el aislamiento de datos mediante </w:t>
      </w:r>
      <w:r w:rsidDel="00000000" w:rsidR="00000000" w:rsidRPr="00000000">
        <w:rPr>
          <w:b w:val="1"/>
          <w:bCs w:val="1"/>
          <w:rtl w:val="0"/>
        </w:rPr>
        <w:t xml:space="preserve">RLS</w:t>
      </w:r>
      <w:r w:rsidDel="00000000" w:rsidR="00000000" w:rsidRPr="00000000">
        <w:rPr>
          <w:rtl w:val="0"/>
        </w:rPr>
        <w:t xml:space="preserve"> en PostgreSQL asegura una solución escalable, segura y legalmente trazable para el nicho de las PYMES en Chile.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Aceptación de la Línea Base:</w:t>
      </w:r>
      <w:r w:rsidDel="00000000" w:rsidR="00000000" w:rsidRPr="00000000">
        <w:rPr>
          <w:rtl w:val="0"/>
        </w:rPr>
        <w:t xml:space="preserve"> Cualquier modificación posterior a los alcances definidos en este documento deberá ser gestionada mediante un proceso de "Control de Cambios", evaluando el impacto en el cronograma (Master Backlog) y en la matriz de costos operativos.</w:t>
      </w:r>
    </w:p>
    <w:tbl>
      <w:tblPr>
        <w:tblStyle w:val="Table2"/>
        <w:tblW w:w="7255.0" w:type="dxa"/>
        <w:jc w:val="left"/>
        <w:tblLayout w:type="fixed"/>
        <w:tblLook w:val="0600"/>
      </w:tblPr>
      <w:tblGrid>
        <w:gridCol w:w="3590"/>
        <w:gridCol w:w="3665"/>
        <w:tblGridChange w:id="0">
          <w:tblGrid>
            <w:gridCol w:w="3590"/>
            <w:gridCol w:w="36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Responsable de Arquitectura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Responsable de Desarrollo AI</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Cristian Soto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John Cruz</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Lead Backend &amp; Data Architect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Full-Stack &amp; AI Specialist</w:t>
            </w:r>
          </w:p>
        </w:tc>
      </w:tr>
    </w:tbl>
    <w:p w:rsidR="00000000" w:rsidDel="00000000" w:rsidP="00000000" w:rsidRDefault="00000000" w:rsidRPr="00000000" w14:paraId="000000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