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641EF" w14:textId="77777777" w:rsidR="007B6AC6" w:rsidRPr="00EF3F1C" w:rsidRDefault="007B6AC6">
      <w:pPr>
        <w:ind w:firstLine="0"/>
      </w:pPr>
    </w:p>
    <w:p w14:paraId="33AC2E6A" w14:textId="77777777" w:rsidR="007B6AC6" w:rsidRPr="00EF3F1C" w:rsidRDefault="007B6AC6">
      <w:pPr>
        <w:ind w:firstLine="0"/>
      </w:pPr>
    </w:p>
    <w:p w14:paraId="6F7D6203" w14:textId="77777777" w:rsidR="007B6AC6" w:rsidRPr="00EF3F1C" w:rsidRDefault="007B6AC6">
      <w:pPr>
        <w:ind w:firstLine="0"/>
      </w:pPr>
    </w:p>
    <w:p w14:paraId="3825EE33" w14:textId="77777777" w:rsidR="007B6AC6" w:rsidRPr="00EF3F1C" w:rsidRDefault="007B6AC6">
      <w:pPr>
        <w:ind w:firstLine="0"/>
      </w:pPr>
    </w:p>
    <w:p w14:paraId="222FDD97" w14:textId="77777777" w:rsidR="007B6AC6" w:rsidRPr="00EF3F1C" w:rsidRDefault="00000000">
      <w:pPr>
        <w:ind w:firstLine="0"/>
        <w:jc w:val="center"/>
      </w:pPr>
      <w:r w:rsidRPr="00EF3F1C">
        <w:t>Enhancement Two: Algorithms and Data Structures</w:t>
      </w:r>
    </w:p>
    <w:p w14:paraId="2154B323" w14:textId="255D77C7" w:rsidR="007B6AC6" w:rsidRPr="00EF3F1C" w:rsidRDefault="00000000">
      <w:pPr>
        <w:ind w:firstLine="0"/>
        <w:jc w:val="center"/>
      </w:pPr>
      <w:r w:rsidRPr="00EF3F1C">
        <w:t>John C</w:t>
      </w:r>
      <w:r w:rsidR="00EF3F1C" w:rsidRPr="00EF3F1C">
        <w:t>homen</w:t>
      </w:r>
    </w:p>
    <w:p w14:paraId="496911EB" w14:textId="77777777" w:rsidR="007B6AC6" w:rsidRPr="00EF3F1C" w:rsidRDefault="00000000">
      <w:pPr>
        <w:ind w:firstLine="0"/>
        <w:jc w:val="center"/>
      </w:pPr>
      <w:r w:rsidRPr="00EF3F1C">
        <w:t>Southern New Hampshire University</w:t>
      </w:r>
    </w:p>
    <w:p w14:paraId="5EE133CB" w14:textId="77777777" w:rsidR="007B6AC6" w:rsidRPr="00EF3F1C" w:rsidRDefault="00000000">
      <w:pPr>
        <w:ind w:firstLine="0"/>
        <w:jc w:val="center"/>
      </w:pPr>
      <w:r w:rsidRPr="00EF3F1C">
        <w:t>CS 499: Computer Science Capstone</w:t>
      </w:r>
    </w:p>
    <w:p w14:paraId="008CE145" w14:textId="041A7781" w:rsidR="007B6AC6" w:rsidRPr="00EF3F1C" w:rsidRDefault="00000000">
      <w:pPr>
        <w:ind w:firstLine="0"/>
        <w:jc w:val="center"/>
      </w:pPr>
      <w:r w:rsidRPr="00EF3F1C">
        <w:t xml:space="preserve">Instructor: </w:t>
      </w:r>
      <w:r w:rsidR="00EF3F1C" w:rsidRPr="00EF3F1C">
        <w:t>Professor Jack Lusby</w:t>
      </w:r>
    </w:p>
    <w:p w14:paraId="37AAC479" w14:textId="77777777" w:rsidR="007B6AC6" w:rsidRPr="00EF3F1C" w:rsidRDefault="00000000">
      <w:pPr>
        <w:ind w:firstLine="0"/>
        <w:jc w:val="center"/>
      </w:pPr>
      <w:r w:rsidRPr="00EF3F1C">
        <w:t>July 21, 2026</w:t>
      </w:r>
    </w:p>
    <w:p w14:paraId="2D401679" w14:textId="77777777" w:rsidR="007B6AC6" w:rsidRPr="00EF3F1C" w:rsidRDefault="00000000">
      <w:r w:rsidRPr="00EF3F1C">
        <w:br w:type="page"/>
      </w:r>
    </w:p>
    <w:p w14:paraId="603CEF52" w14:textId="77777777" w:rsidR="007B6AC6" w:rsidRPr="00EF3F1C" w:rsidRDefault="00000000">
      <w:r w:rsidRPr="00EF3F1C">
        <w:lastRenderedPageBreak/>
        <w:t>The artifact selected for this enhancement is the Weight Tracking App, an Android application originally created during my computer science coursework. The original version was developed as a basic mobile application for recording a user’s weight, storing entries locally, and supporting simple account and notification functions. Although the original application demonstrated foundational Android development skills, much of its logic was concentrated in a limited number of classes, and its data handling did not provide meaningful analysis of the user’s weight history. I selected this artifact because it offered a practical opportunity to transform a basic record-keeping application into a more structured, data-driven solution that demonstrates algorithms, data structures, database design, testing, and secure software practices.</w:t>
      </w:r>
    </w:p>
    <w:p w14:paraId="1CB5FC8D" w14:textId="77777777" w:rsidR="007B6AC6" w:rsidRPr="00EF3F1C" w:rsidRDefault="00000000">
      <w:r w:rsidRPr="00EF3F1C">
        <w:t>The enhanced version was completed in 2026 for the CS 499 capstone. It reorganizes the application into a layered architecture that separates user-interface components, data-access objects, repository logic, model classes, notification services, and utility classes. The application now uses the Room persistence library rather than relying on a single database helper. Weight entries are associated with individual user accounts through foreign-key relationships, and the database uses indexed fields and ordered queries to retrieve each user’s history efficiently. The enhanced application also adds dashboards, historical views, calculated health information, goal tracking, trend analysis, data export, password hashing, and automated tests.</w:t>
      </w:r>
    </w:p>
    <w:p w14:paraId="66A1BBA5" w14:textId="77777777" w:rsidR="007B6AC6" w:rsidRPr="00EF3F1C" w:rsidRDefault="00000000">
      <w:r w:rsidRPr="00EF3F1C">
        <w:t xml:space="preserve">I included the Weight Tracking App in my ePortfolio because it shows the progression of a relatively simple application into a more maintainable computing solution. The artifact is relevant to the algorithms and data structures category because the enhanced application does more than store values. It organizes a sequence of dated weight measurements and applies algorithms to that collection to produce information that can support user decisions. The application treats each user’s weight history as an ordered list of records and uses that structure </w:t>
      </w:r>
      <w:r w:rsidRPr="00EF3F1C">
        <w:lastRenderedPageBreak/>
        <w:t>to calculate minimum and maximum values, a moving average, total change, goal progress, and an estimated trend.</w:t>
      </w:r>
    </w:p>
    <w:p w14:paraId="65A894C3" w14:textId="77777777" w:rsidR="007B6AC6" w:rsidRPr="00EF3F1C" w:rsidRDefault="00000000">
      <w:r w:rsidRPr="00EF3F1C">
        <w:t>The moving-average algorithm processes the most recent entries in the ordered list and computes an average over a defined window. This reduces the effect of normal day-to-day fluctuations and gives the user a more meaningful representation of recent progress. The implementation uses a single traversal of the selected window, producing linear time complexity relative to the window size and constant auxiliary space. The minimum and maximum calculations similarly use single-pass traversal instead of sorting the collection again, which avoids unnecessary computational overhead.</w:t>
      </w:r>
    </w:p>
    <w:p w14:paraId="0F5FE54B" w14:textId="60C10680" w:rsidR="007B6AC6" w:rsidRPr="00EF3F1C" w:rsidRDefault="00000000">
      <w:r w:rsidRPr="00EF3F1C">
        <w:t>The most significant algorithmic enhancement is the least-</w:t>
      </w:r>
      <w:r w:rsidR="00EF3F1C" w:rsidRPr="00EF3F1C">
        <w:t>square</w:t>
      </w:r>
      <w:r w:rsidRPr="00EF3F1C">
        <w:t xml:space="preserve"> linear-regression calculation used to determine the user’s weight trend. The algorithm converts each valid entry date into an elapsed-day value and treats the weight as the dependent value. It then accumulates the values needed to calculate the regression slope. This approach accounts for irregular time intervals between entries rather than assuming that every record was entered at the same frequency. The slope is expressed in kilograms per day and is converted into a weekly trend for display. When the trend is moving toward the configured goal, the repository uses the slope and current weight to project the number of days required to reach the goal. The projection is intentionally bounded to avoid presenting unreasonable long-range results.</w:t>
      </w:r>
    </w:p>
    <w:p w14:paraId="6CEC29A9" w14:textId="77777777" w:rsidR="007B6AC6" w:rsidRPr="00EF3F1C" w:rsidRDefault="00000000">
      <w:r w:rsidRPr="00EF3F1C">
        <w:t xml:space="preserve">The artifact also demonstrates appropriate use of database structures. The Room entities represent users, profiles, and weight entries as separate but related data structures. Each weight entry contains a user identifier, and the foreign-key relationship preserves referential integrity. Cascade deletion ensures that deleting an account also removes its dependent profile and weight records. The indexed user identifier supports efficient retrieval of the records associated with a </w:t>
      </w:r>
      <w:r w:rsidRPr="00EF3F1C">
        <w:lastRenderedPageBreak/>
        <w:t>specific account. The data-access layer returns entries in ascending chronological order, which establishes the ordering required by the analytics algorithms and prevents the user-interface layer from having to repeatedly sort the same records.</w:t>
      </w:r>
    </w:p>
    <w:p w14:paraId="3B073A2C" w14:textId="77777777" w:rsidR="007B6AC6" w:rsidRPr="00EF3F1C" w:rsidRDefault="00000000">
      <w:r w:rsidRPr="00EF3F1C">
        <w:t>The enhancement improved the original artifact in several additional ways. A repository now coordinates database operations and keeps them off the main user-interface thread through a single-thread executor. LiveData allows screens to observe database changes rather than manually refreshing every view. Passwords are no longer stored as plain text; the enhanced application generates salts and stores password hashes. Input and date utilities validate data before it is used by analytical functions. Unit tests verify weight conversion, body mass index calculations, date handling, password hashing behavior, moving averages, minimum and maximum values, and regression trends. Together, these changes make the artifact more reliable, secure, testable, and maintainable.</w:t>
      </w:r>
    </w:p>
    <w:p w14:paraId="4636A1B5" w14:textId="77777777" w:rsidR="007B6AC6" w:rsidRPr="00EF3F1C" w:rsidRDefault="00000000">
      <w:r w:rsidRPr="00EF3F1C">
        <w:t>The enhancement substantially addresses the third Computer Science program outcome: designing and evaluating computing solutions using algorithmic principles and appropriate computer science practices while managing design trade-offs. The analytics functionality applies linear traversal, aggregation, chronological ordering, and least-squares regression to solve a practical problem. I considered the trade-off between implementing more advanced forecasting and keeping the result understandable and supportable in a mobile application. Linear regression provides more value than comparing only the first and last entries because it uses the complete valid history, but it remains computationally efficient and explainable. The algorithm runs in linear time and does not require a large supporting data structure, which is appropriate for the expected size of an individual user’s weight history.</w:t>
      </w:r>
    </w:p>
    <w:p w14:paraId="38E672D9" w14:textId="77777777" w:rsidR="007B6AC6" w:rsidRPr="00EF3F1C" w:rsidRDefault="00000000">
      <w:r w:rsidRPr="00EF3F1C">
        <w:lastRenderedPageBreak/>
        <w:t>The artifact also supports the fourth outcome by using established Android and database tools to deliver an application that provides practical value. Room, LiveData, a repository layer, background execution, and automated tests are well-founded development techniques. The redesigned architecture separates responsibilities and makes future changes less likely to introduce defects throughout the entire application. The application’s calculated summaries and projections convert stored records into information the user can act on.</w:t>
      </w:r>
    </w:p>
    <w:p w14:paraId="7BD0BD5B" w14:textId="77777777" w:rsidR="007B6AC6" w:rsidRPr="00EF3F1C" w:rsidRDefault="00000000">
      <w:r w:rsidRPr="00EF3F1C">
        <w:t>The enhancement provides supporting evidence for the fifth outcome because it applies a security mindset to local user data. Password salting and hashing reduce the risk created by storing credentials in plain text. Per-user foreign keys and queries limit records to the correct account, and cascade rules prevent orphaned data. The application also validates user input and handles invalid dates without allowing them to corrupt the trend calculation. These measures do not make a local mobile application immune to all threats, but they demonstrate that security and data integrity were treated as design requirements rather than afterthoughts.</w:t>
      </w:r>
    </w:p>
    <w:p w14:paraId="11FD33B0" w14:textId="77777777" w:rsidR="007B6AC6" w:rsidRPr="00EF3F1C" w:rsidRDefault="00000000">
      <w:r w:rsidRPr="00EF3F1C">
        <w:t>My Module One outcome-coverage plan remains valid. This artifact is strongest evidence for the algorithms and data structures outcome, while also supporting the software engineering and security outcomes. I do not need to change the primary outcome assigned to this enhancement. However, I would describe the final coverage more precisely by emphasizing that the algorithmic work depends on the interaction between the ordered list returned by the data-access layer and the analytics functions that process it. This connection between database ordering, in-memory data structures, and computational algorithms is an important part of the completed enhancement.</w:t>
      </w:r>
    </w:p>
    <w:p w14:paraId="61CB1836" w14:textId="77777777" w:rsidR="007B6AC6" w:rsidRPr="00EF3F1C" w:rsidRDefault="00000000">
      <w:r w:rsidRPr="00EF3F1C">
        <w:t xml:space="preserve">The enhancement process showed me that adding an algorithm is not enough by itself; the surrounding data model must guarantee that the algorithm receives accurate and consistently </w:t>
      </w:r>
      <w:r w:rsidRPr="00EF3F1C">
        <w:lastRenderedPageBreak/>
        <w:t>structured input. For example, a moving average based on the most recent entries depends on chronological ordering. A trend calculation based on time depends on valid dates and cannot safely treat insertion position as elapsed time. I therefore had to consider the complete path from the database query to the repository and then to the analytics utility. This reinforced the importance of defining preconditions, validating inputs, and keeping calculations separate from user-interface code.</w:t>
      </w:r>
    </w:p>
    <w:p w14:paraId="476CB84B" w14:textId="77777777" w:rsidR="007B6AC6" w:rsidRPr="00EF3F1C" w:rsidRDefault="00000000">
      <w:r w:rsidRPr="00EF3F1C">
        <w:t>I also learned that a simple implementation can be more appropriate than a more complex one when the data set is limited and maintainability matters. The analytics functions primarily use linear scans. More elaborate data structures could reduce the cost of some repeated calculations, but they would add state-management complexity and create additional opportunities for inconsistency when entries are inserted, edited, or deleted. For a personal weight history, recalculating summary values from the ordered records is predictable, easy to test, and sufficiently efficient. This represents a deliberate trade-off in favor of correctness and maintainability.</w:t>
      </w:r>
    </w:p>
    <w:p w14:paraId="30E6E592" w14:textId="0B79495B" w:rsidR="007B6AC6" w:rsidRPr="00EF3F1C" w:rsidRDefault="00000000">
      <w:r w:rsidRPr="00EF3F1C">
        <w:t xml:space="preserve">One challenge was handling incomplete or invalid data without producing misleading results. The trend algorithm skips entries with dates that cannot be parsed, returns zero when there are not enough valid points, and checks for a zero denominator when all valid observations occur on the same day. The goal projection is produced only when the user has at least two entries and the calculated slope is moving toward the goal. It is also </w:t>
      </w:r>
      <w:r w:rsidR="00EF3F1C" w:rsidRPr="00EF3F1C">
        <w:t>bound</w:t>
      </w:r>
      <w:r w:rsidRPr="00EF3F1C">
        <w:t xml:space="preserve"> to prevent extreme projections. These safeguards taught me that edge-case handling is part of algorithm design, not merely error handling added after the main calculation is complete.</w:t>
      </w:r>
    </w:p>
    <w:p w14:paraId="2501E117" w14:textId="77777777" w:rsidR="007B6AC6" w:rsidRPr="00EF3F1C" w:rsidRDefault="00000000">
      <w:r w:rsidRPr="00EF3F1C">
        <w:t xml:space="preserve">Another challenge was integrating the enhancement into a broader application architecture. The original artifact was compact, but responsibilities were tightly coupled. The </w:t>
      </w:r>
      <w:r w:rsidRPr="00EF3F1C">
        <w:lastRenderedPageBreak/>
        <w:t>enhanced version distributes those responsibilities among entities, DAOs, a repository, view models, fragments, and utility classes. This required more initial organization, but it created clearer interfaces and made the analytics functions independently testable. The unit tests were especially useful because they allowed the mathematical logic to be checked without navigating through the Android interface.</w:t>
      </w:r>
    </w:p>
    <w:p w14:paraId="5424FB08" w14:textId="77777777" w:rsidR="007B6AC6" w:rsidRPr="00EF3F1C" w:rsidRDefault="00000000">
      <w:r w:rsidRPr="00EF3F1C">
        <w:t>Overall, this artifact demonstrates meaningful growth in my ability to design a computing solution around structured data. I improved not only the visible features of the application but also the organization, integrity, analytical value, security, and testability of the underlying code. The completed enhancement is therefore appropriate for inclusion in my ePortfolio as evidence of progress toward the Computer Science program outcomes.</w:t>
      </w:r>
    </w:p>
    <w:sectPr w:rsidR="007B6AC6" w:rsidRPr="00EF3F1C"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974BD" w14:textId="77777777" w:rsidR="00FE4B4F" w:rsidRDefault="00FE4B4F">
      <w:pPr>
        <w:spacing w:line="240" w:lineRule="auto"/>
      </w:pPr>
      <w:r>
        <w:separator/>
      </w:r>
    </w:p>
  </w:endnote>
  <w:endnote w:type="continuationSeparator" w:id="0">
    <w:p w14:paraId="4B9EE8A2" w14:textId="77777777" w:rsidR="00FE4B4F" w:rsidRDefault="00FE4B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634A0" w14:textId="77777777" w:rsidR="00FE4B4F" w:rsidRDefault="00FE4B4F">
      <w:pPr>
        <w:spacing w:line="240" w:lineRule="auto"/>
      </w:pPr>
      <w:r>
        <w:separator/>
      </w:r>
    </w:p>
  </w:footnote>
  <w:footnote w:type="continuationSeparator" w:id="0">
    <w:p w14:paraId="4FB874AB" w14:textId="77777777" w:rsidR="00FE4B4F" w:rsidRDefault="00FE4B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D02F" w14:textId="651D7E2D" w:rsidR="007B6AC6" w:rsidRDefault="00EF3F1C">
    <w:pPr>
      <w:pStyle w:val="Header"/>
      <w:jc w:val="right"/>
    </w:pPr>
    <w:r>
      <w:t xml:space="preserve">Chomen </w:t>
    </w:r>
    <w:r w:rsidR="00000000">
      <w:fldChar w:fldCharType="begin"/>
    </w:r>
    <w:r w:rsidR="00000000">
      <w:instrText>PAGE</w:instrText>
    </w:r>
    <w:r>
      <w:fldChar w:fldCharType="separate"/>
    </w:r>
    <w:r>
      <w:rPr>
        <w:noProof/>
      </w:rPr>
      <w:t>1</w:t>
    </w:r>
    <w:r w:rsidR="0000000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062756">
    <w:abstractNumId w:val="8"/>
  </w:num>
  <w:num w:numId="2" w16cid:durableId="713652742">
    <w:abstractNumId w:val="6"/>
  </w:num>
  <w:num w:numId="3" w16cid:durableId="1507355347">
    <w:abstractNumId w:val="5"/>
  </w:num>
  <w:num w:numId="4" w16cid:durableId="1800874451">
    <w:abstractNumId w:val="4"/>
  </w:num>
  <w:num w:numId="5" w16cid:durableId="418061604">
    <w:abstractNumId w:val="7"/>
  </w:num>
  <w:num w:numId="6" w16cid:durableId="1451896593">
    <w:abstractNumId w:val="3"/>
  </w:num>
  <w:num w:numId="7" w16cid:durableId="1451129504">
    <w:abstractNumId w:val="2"/>
  </w:num>
  <w:num w:numId="8" w16cid:durableId="950280075">
    <w:abstractNumId w:val="1"/>
  </w:num>
  <w:num w:numId="9" w16cid:durableId="174753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6AC6"/>
    <w:rsid w:val="00AA1D8D"/>
    <w:rsid w:val="00B47730"/>
    <w:rsid w:val="00CB0664"/>
    <w:rsid w:val="00CD547F"/>
    <w:rsid w:val="00EF3F1C"/>
    <w:rsid w:val="00FC693F"/>
    <w:rsid w:val="00FE4B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3135C"/>
  <w14:defaultImageDpi w14:val="300"/>
  <w15:docId w15:val="{23B7FE2D-E8A3-4F82-A10B-3F630F2DF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ind w:firstLine="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1565</Words>
  <Characters>9490</Characters>
  <DocSecurity>0</DocSecurity>
  <Lines>135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2013-12-23T23:15:00Z</dcterms:created>
  <dcterms:modified xsi:type="dcterms:W3CDTF">2026-07-21T22:17:00Z</dcterms:modified>
  <cp:category/>
</cp:coreProperties>
</file>