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15EE" w14:textId="77777777" w:rsidR="00223D59" w:rsidRPr="009B51ED" w:rsidRDefault="00223D59" w:rsidP="00525482">
      <w:pPr>
        <w:pStyle w:val="Footer"/>
        <w:rPr>
          <w:sz w:val="72"/>
        </w:rPr>
      </w:pPr>
      <w:r w:rsidRPr="009B51ED">
        <w:t>s</w:t>
      </w:r>
    </w:p>
    <w:p w14:paraId="1AF5121F" w14:textId="77777777" w:rsidR="00223D59" w:rsidRPr="009B51ED" w:rsidRDefault="00223D59" w:rsidP="00525482">
      <w:pPr>
        <w:pStyle w:val="BodyText"/>
      </w:pPr>
      <w:r w:rsidRPr="009B51ED">
        <w:t>SCHOOL OF COMPUTING, ENGINEERING AND MATHEMATICS</w:t>
      </w:r>
    </w:p>
    <w:p w14:paraId="46C4EDC0" w14:textId="4F6E6F03" w:rsidR="00223D59" w:rsidRPr="009B51ED" w:rsidRDefault="009F3206" w:rsidP="00525482">
      <w:r w:rsidRPr="009B51ED">
        <w:t xml:space="preserve">SEMESTER TWO </w:t>
      </w:r>
      <w:r w:rsidR="009F547A">
        <w:t>48</w:t>
      </w:r>
      <w:r w:rsidR="002305D4" w:rsidRPr="009B51ED">
        <w:t xml:space="preserve"> HOUR COURSEWORK</w:t>
      </w:r>
      <w:r w:rsidR="00223D59" w:rsidRPr="009B51ED">
        <w:t xml:space="preserve"> 2019/2020</w:t>
      </w:r>
    </w:p>
    <w:p w14:paraId="726C92F0" w14:textId="3CDD9666" w:rsidR="00DB6BF7" w:rsidRPr="009B51ED" w:rsidRDefault="00DB6BF7" w:rsidP="00525482">
      <w:r w:rsidRPr="009B51ED">
        <w:t>ANSWER SHEET</w:t>
      </w:r>
    </w:p>
    <w:p w14:paraId="0BE1CB53" w14:textId="5C2094FA" w:rsidR="00223D59" w:rsidRPr="009B51ED" w:rsidRDefault="006502F5" w:rsidP="00525482">
      <w:r w:rsidRPr="009B51ED">
        <w:t>CI330</w:t>
      </w:r>
    </w:p>
    <w:p w14:paraId="7041EA31" w14:textId="77777777" w:rsidR="00223D59" w:rsidRPr="009B51ED" w:rsidRDefault="00223D59" w:rsidP="00525482"/>
    <w:p w14:paraId="2BC25F1A" w14:textId="69001B40" w:rsidR="00223D59" w:rsidRPr="009B51ED" w:rsidRDefault="006502F5" w:rsidP="00525482">
      <w:r w:rsidRPr="009B51ED">
        <w:t>Data Management</w:t>
      </w:r>
    </w:p>
    <w:p w14:paraId="5AC72151" w14:textId="77777777" w:rsidR="002D4FC9" w:rsidRPr="009B51ED" w:rsidRDefault="002D4FC9" w:rsidP="00525482"/>
    <w:p w14:paraId="3FA8D687" w14:textId="77777777" w:rsidR="009B51ED" w:rsidRDefault="009B51ED" w:rsidP="00525482"/>
    <w:p w14:paraId="44C37A92" w14:textId="41414D73" w:rsidR="009F3206" w:rsidRPr="009B51ED" w:rsidRDefault="00DB6BF7" w:rsidP="00525482">
      <w:r w:rsidRPr="009B51ED">
        <w:t>Student Number</w:t>
      </w:r>
      <w:r w:rsidR="00223D59" w:rsidRPr="009B51ED">
        <w:t>:</w:t>
      </w:r>
      <w:r w:rsidR="009B51ED">
        <w:t xml:space="preserve"> ____</w:t>
      </w:r>
      <w:r w:rsidR="00491F2B">
        <w:t>17806554</w:t>
      </w:r>
      <w:r w:rsidR="009B51ED">
        <w:t>__________________________________</w:t>
      </w:r>
    </w:p>
    <w:p w14:paraId="1354A279" w14:textId="30E9C311" w:rsidR="004B6A6E" w:rsidRPr="009B51ED" w:rsidRDefault="004B6A6E" w:rsidP="00525482"/>
    <w:p w14:paraId="3B89A7FE" w14:textId="77777777" w:rsidR="004B6A6E" w:rsidRPr="009B51ED" w:rsidRDefault="004B6A6E" w:rsidP="00525482">
      <w:r w:rsidRPr="009B51ED">
        <w:br w:type="page"/>
      </w:r>
    </w:p>
    <w:p w14:paraId="12ED251E" w14:textId="36228971" w:rsidR="004B6A6E" w:rsidRPr="009B51ED" w:rsidRDefault="004B6A6E" w:rsidP="00525482">
      <w:r w:rsidRPr="009B51ED">
        <w:lastRenderedPageBreak/>
        <w:t>QUESTION 1: DISTRIBUTED DATABASES</w:t>
      </w:r>
    </w:p>
    <w:p w14:paraId="3550A4D7" w14:textId="77777777" w:rsidR="009B51ED" w:rsidRPr="009B51ED" w:rsidRDefault="009B51ED" w:rsidP="00525482"/>
    <w:p w14:paraId="2ADBB5CF" w14:textId="36693FD2" w:rsidR="00223D59" w:rsidRDefault="00223D59" w:rsidP="00525482">
      <w:r w:rsidRPr="009B51ED">
        <w:t>1</w:t>
      </w:r>
      <w:r w:rsidR="00E110EB">
        <w:t xml:space="preserve"> </w:t>
      </w:r>
      <w:r w:rsidRPr="009B51ED">
        <w:t>a)</w:t>
      </w:r>
    </w:p>
    <w:p w14:paraId="0F468F74" w14:textId="3110F80C" w:rsidR="00CE61BB" w:rsidRDefault="00CE61BB" w:rsidP="00525482"/>
    <w:p w14:paraId="13E2FE84" w14:textId="36079A31" w:rsidR="00CB43D9" w:rsidRPr="00DE50F5" w:rsidRDefault="00EF06C1" w:rsidP="00525482">
      <w:r w:rsidRPr="00DE50F5">
        <w:t xml:space="preserve">Bookings are </w:t>
      </w:r>
      <w:r w:rsidR="00B308A4" w:rsidRPr="00DE50F5">
        <w:t xml:space="preserve">kept on local servers as a worker in any other </w:t>
      </w:r>
      <w:r w:rsidR="0080303B" w:rsidRPr="00DE50F5">
        <w:t xml:space="preserve">branch </w:t>
      </w:r>
      <w:r w:rsidR="00B308A4" w:rsidRPr="00DE50F5">
        <w:t xml:space="preserve">than their respective one does need to be able to access booking from other branches. For examples, </w:t>
      </w:r>
      <w:r w:rsidR="00AB47FA" w:rsidRPr="00DE50F5">
        <w:t>someone working in Brighton Welcome Hotel would not need to access any other Welcome Hotel branches</w:t>
      </w:r>
      <w:r w:rsidR="0080303B" w:rsidRPr="00DE50F5">
        <w:t>, they are and should be only concerned with bookings in their respective hotel</w:t>
      </w:r>
      <w:r w:rsidR="00CB43D9" w:rsidRPr="00DE50F5">
        <w:t xml:space="preserve">. </w:t>
      </w:r>
    </w:p>
    <w:p w14:paraId="7BE016A8" w14:textId="77777777" w:rsidR="00CB43D9" w:rsidRPr="00DE50F5" w:rsidRDefault="00CB43D9" w:rsidP="00525482"/>
    <w:p w14:paraId="6185391B" w14:textId="0D1E33E4" w:rsidR="00EF06C1" w:rsidRPr="00DE50F5" w:rsidRDefault="00CB43D9" w:rsidP="00525482">
      <w:r w:rsidRPr="00DE50F5">
        <w:t xml:space="preserve">Moreover, a booking holds personal sensitive information; such as, </w:t>
      </w:r>
      <w:r w:rsidR="00616C46" w:rsidRPr="00DE50F5">
        <w:t>a gusted which is linked to the guest table that holds personal sensitive information; e.g. Name, address and contact number.</w:t>
      </w:r>
    </w:p>
    <w:p w14:paraId="0632F672" w14:textId="77777777" w:rsidR="009B51ED" w:rsidRPr="009B51ED" w:rsidRDefault="009B51ED" w:rsidP="00525482"/>
    <w:p w14:paraId="635CEFC0" w14:textId="77777777" w:rsidR="00223D59" w:rsidRPr="009B51ED" w:rsidRDefault="00223D59" w:rsidP="00525482"/>
    <w:p w14:paraId="7F668D69" w14:textId="7EC223BE" w:rsidR="00223D59" w:rsidRDefault="00223D59" w:rsidP="00525482">
      <w:r w:rsidRPr="009B51ED">
        <w:t>1</w:t>
      </w:r>
      <w:r w:rsidR="00E110EB">
        <w:t xml:space="preserve"> </w:t>
      </w:r>
      <w:r w:rsidRPr="009B51ED">
        <w:t>b)</w:t>
      </w:r>
    </w:p>
    <w:p w14:paraId="7AFB9193" w14:textId="77777777" w:rsidR="009A54F7" w:rsidRDefault="009A54F7" w:rsidP="00525482"/>
    <w:p w14:paraId="16FF6793" w14:textId="23871453" w:rsidR="00C05027" w:rsidRPr="00DE50F5" w:rsidRDefault="00C05027" w:rsidP="00525482">
      <w:r w:rsidRPr="00DE50F5">
        <w:rPr>
          <w:i/>
          <w:iCs/>
        </w:rPr>
        <w:t>SELECT</w:t>
      </w:r>
      <w:r w:rsidRPr="00DE50F5">
        <w:t xml:space="preserve"> </w:t>
      </w:r>
      <w:r w:rsidR="00511C2D">
        <w:tab/>
      </w:r>
      <w:r w:rsidRPr="00DE50F5">
        <w:t>staffID</w:t>
      </w:r>
    </w:p>
    <w:p w14:paraId="5F353370" w14:textId="3CE8F385" w:rsidR="00C05027" w:rsidRPr="00DE50F5" w:rsidRDefault="00C05027" w:rsidP="00525482">
      <w:r w:rsidRPr="00DE50F5">
        <w:rPr>
          <w:i/>
          <w:iCs/>
        </w:rPr>
        <w:t>INTO</w:t>
      </w:r>
      <w:r w:rsidRPr="00DE50F5">
        <w:t xml:space="preserve"> </w:t>
      </w:r>
      <w:r w:rsidR="00511C2D">
        <w:tab/>
      </w:r>
      <w:r w:rsidR="00511C2D">
        <w:tab/>
      </w:r>
      <w:r w:rsidRPr="00DE50F5">
        <w:t>#Staff(Brighton)</w:t>
      </w:r>
    </w:p>
    <w:p w14:paraId="17034301" w14:textId="6B83EB08" w:rsidR="00C05027" w:rsidRPr="00DE50F5" w:rsidRDefault="00C05027" w:rsidP="00525482">
      <w:r w:rsidRPr="00DE50F5">
        <w:rPr>
          <w:i/>
          <w:iCs/>
        </w:rPr>
        <w:t>FROM</w:t>
      </w:r>
      <w:r w:rsidRPr="00DE50F5">
        <w:t xml:space="preserve"> </w:t>
      </w:r>
      <w:r w:rsidR="00511C2D">
        <w:tab/>
      </w:r>
      <w:r w:rsidR="00511C2D">
        <w:tab/>
      </w:r>
      <w:r w:rsidRPr="00DE50F5">
        <w:t>Staff_MAIN</w:t>
      </w:r>
    </w:p>
    <w:p w14:paraId="1C4BEE3B" w14:textId="3EDC94F5" w:rsidR="00223D59" w:rsidRPr="00DE50F5" w:rsidRDefault="00C05027" w:rsidP="00525482">
      <w:r w:rsidRPr="00DE50F5">
        <w:rPr>
          <w:i/>
          <w:iCs/>
        </w:rPr>
        <w:t>WHERE</w:t>
      </w:r>
      <w:r w:rsidR="00511C2D">
        <w:rPr>
          <w:i/>
          <w:iCs/>
        </w:rPr>
        <w:tab/>
      </w:r>
      <w:r w:rsidRPr="00DE50F5">
        <w:t xml:space="preserve"> hotelID = 'BN'</w:t>
      </w:r>
    </w:p>
    <w:p w14:paraId="314E0841" w14:textId="3FD38923" w:rsidR="00C05027" w:rsidRDefault="00C05027" w:rsidP="00525482"/>
    <w:p w14:paraId="3140E8A5" w14:textId="77777777" w:rsidR="005021DC" w:rsidRPr="009B51ED" w:rsidRDefault="005021DC" w:rsidP="00525482"/>
    <w:p w14:paraId="4CF3687E" w14:textId="0D3263DE" w:rsidR="004B6A6E" w:rsidRDefault="009F3206" w:rsidP="00525482">
      <w:r w:rsidRPr="009B51ED">
        <w:t>1</w:t>
      </w:r>
      <w:r w:rsidR="00E110EB">
        <w:t xml:space="preserve"> </w:t>
      </w:r>
      <w:r w:rsidR="00223D59" w:rsidRPr="009B51ED">
        <w:t>c)</w:t>
      </w:r>
    </w:p>
    <w:p w14:paraId="612E0108" w14:textId="2CE06239" w:rsidR="00142656" w:rsidRDefault="00142656" w:rsidP="00525482"/>
    <w:p w14:paraId="372500A5" w14:textId="08E5C033" w:rsidR="00157E97" w:rsidRPr="00B33A5F" w:rsidRDefault="00157E97" w:rsidP="00525482">
      <w:pPr>
        <w:rPr>
          <w:b/>
          <w:bCs/>
        </w:rPr>
      </w:pPr>
      <w:r w:rsidRPr="00B33A5F">
        <w:rPr>
          <w:b/>
          <w:bCs/>
        </w:rPr>
        <w:t>Horizontal vs Vertical distribution:</w:t>
      </w:r>
    </w:p>
    <w:p w14:paraId="2A61485C" w14:textId="58E4937A" w:rsidR="00142656" w:rsidRPr="00157E97" w:rsidRDefault="00B00D29" w:rsidP="00525482">
      <w:r w:rsidRPr="00157E97">
        <w:t xml:space="preserve">A horizontal </w:t>
      </w:r>
      <w:r w:rsidR="00784D3D" w:rsidRPr="00157E97">
        <w:t>distribution store</w:t>
      </w:r>
      <w:r w:rsidR="00BA3099" w:rsidRPr="00157E97">
        <w:t>s</w:t>
      </w:r>
      <w:r w:rsidR="00784D3D" w:rsidRPr="00157E97">
        <w:t xml:space="preserve"> record</w:t>
      </w:r>
      <w:r w:rsidR="002F1699" w:rsidRPr="00157E97">
        <w:t>s as</w:t>
      </w:r>
      <w:r w:rsidR="00784D3D" w:rsidRPr="00157E97">
        <w:t xml:space="preserve"> rows or </w:t>
      </w:r>
      <w:r w:rsidR="00BA3099" w:rsidRPr="00157E97">
        <w:t>tuples</w:t>
      </w:r>
      <w:r w:rsidR="008F1FC3" w:rsidRPr="00157E97">
        <w:t>; i.e. a record or row.</w:t>
      </w:r>
      <w:r w:rsidR="00723DA0" w:rsidRPr="00157E97">
        <w:t xml:space="preserve"> This process splits </w:t>
      </w:r>
      <w:r w:rsidR="00723DA0" w:rsidRPr="00157E97">
        <w:rPr>
          <w:i/>
          <w:iCs/>
        </w:rPr>
        <w:t>client</w:t>
      </w:r>
      <w:r w:rsidR="00723DA0" w:rsidRPr="00157E97">
        <w:t xml:space="preserve"> or </w:t>
      </w:r>
      <w:r w:rsidR="00723DA0" w:rsidRPr="00157E97">
        <w:rPr>
          <w:i/>
          <w:iCs/>
        </w:rPr>
        <w:t>server</w:t>
      </w:r>
      <w:r w:rsidR="00723DA0" w:rsidRPr="00157E97">
        <w:t xml:space="preserve"> information </w:t>
      </w:r>
      <w:r w:rsidR="00723DA0" w:rsidRPr="00157E97">
        <w:rPr>
          <w:i/>
          <w:iCs/>
        </w:rPr>
        <w:t>logically</w:t>
      </w:r>
      <w:r w:rsidR="00723DA0" w:rsidRPr="00157E97">
        <w:t xml:space="preserve"> in a </w:t>
      </w:r>
      <w:r w:rsidR="00723DA0" w:rsidRPr="00157E97">
        <w:rPr>
          <w:i/>
          <w:iCs/>
        </w:rPr>
        <w:t>physical manor</w:t>
      </w:r>
      <w:r w:rsidR="00723DA0" w:rsidRPr="00157E97">
        <w:t xml:space="preserve">, resulting in parts that operate on their data set that is </w:t>
      </w:r>
      <w:r w:rsidR="00723DA0" w:rsidRPr="00157E97">
        <w:rPr>
          <w:i/>
          <w:iCs/>
        </w:rPr>
        <w:t>complete</w:t>
      </w:r>
      <w:r w:rsidR="00723DA0" w:rsidRPr="00157E97">
        <w:t xml:space="preserve"> and </w:t>
      </w:r>
      <w:r w:rsidR="00723DA0" w:rsidRPr="00157E97">
        <w:rPr>
          <w:i/>
          <w:iCs/>
        </w:rPr>
        <w:t>shared equalling</w:t>
      </w:r>
      <w:r w:rsidR="00723DA0" w:rsidRPr="00157E97">
        <w:t xml:space="preserve"> in a </w:t>
      </w:r>
      <w:r w:rsidR="00723DA0" w:rsidRPr="00157E97">
        <w:rPr>
          <w:i/>
          <w:iCs/>
        </w:rPr>
        <w:t>balance load</w:t>
      </w:r>
      <w:r w:rsidR="00723DA0" w:rsidRPr="00157E97">
        <w:t xml:space="preserve">. </w:t>
      </w:r>
      <w:r w:rsidR="003E1B6C" w:rsidRPr="00157E97">
        <w:t xml:space="preserve"> The booking </w:t>
      </w:r>
      <w:r w:rsidR="00A01F0C" w:rsidRPr="00157E97">
        <w:t>table</w:t>
      </w:r>
      <w:r w:rsidR="003E1B6C" w:rsidRPr="00157E97">
        <w:t xml:space="preserve"> is distributed horizontally meaning </w:t>
      </w:r>
      <w:r w:rsidR="00FF763E" w:rsidRPr="00157E97">
        <w:t>its</w:t>
      </w:r>
      <w:r w:rsidR="003E1B6C" w:rsidRPr="00157E97">
        <w:t xml:space="preserve"> record are stored in rows.</w:t>
      </w:r>
    </w:p>
    <w:p w14:paraId="345DCA9B" w14:textId="77777777" w:rsidR="00142656" w:rsidRPr="00157E97" w:rsidRDefault="00142656" w:rsidP="00525482"/>
    <w:p w14:paraId="3A613FA6" w14:textId="78944947" w:rsidR="005021DC" w:rsidRPr="00157E97" w:rsidRDefault="002F1699" w:rsidP="00525482">
      <w:r w:rsidRPr="00157E97">
        <w:t>A vertical distribution stores records as columns or attributes; i.e. a data item is an attribute.</w:t>
      </w:r>
      <w:r w:rsidR="00EF7008" w:rsidRPr="00157E97">
        <w:t xml:space="preserve"> This process places </w:t>
      </w:r>
      <w:r w:rsidR="00EF7008" w:rsidRPr="00157E97">
        <w:rPr>
          <w:i/>
          <w:iCs/>
        </w:rPr>
        <w:t>different components logically</w:t>
      </w:r>
      <w:r w:rsidR="00EF7008" w:rsidRPr="00157E97">
        <w:t xml:space="preserve"> on </w:t>
      </w:r>
      <w:r w:rsidR="00EF7008" w:rsidRPr="00157E97">
        <w:rPr>
          <w:i/>
          <w:iCs/>
        </w:rPr>
        <w:t>different machines</w:t>
      </w:r>
      <w:r w:rsidR="00EF7008" w:rsidRPr="00157E97">
        <w:t xml:space="preserve">. </w:t>
      </w:r>
      <w:r w:rsidR="001A4665" w:rsidRPr="00157E97">
        <w:t xml:space="preserve">The staff table is distributed vertically meaning </w:t>
      </w:r>
      <w:r w:rsidR="00A01F0C" w:rsidRPr="00157E97">
        <w:t>its</w:t>
      </w:r>
      <w:r w:rsidR="001A4665" w:rsidRPr="00157E97">
        <w:t xml:space="preserve"> information is stored as attributes vertically.</w:t>
      </w:r>
    </w:p>
    <w:p w14:paraId="4E761DDE" w14:textId="710B11A2" w:rsidR="009B51ED" w:rsidRPr="00157E97" w:rsidRDefault="009B51ED" w:rsidP="00525482"/>
    <w:p w14:paraId="50B05B07" w14:textId="55D860F1" w:rsidR="00157E97" w:rsidRPr="00B33A5F" w:rsidRDefault="00157E97" w:rsidP="00525482">
      <w:pPr>
        <w:rPr>
          <w:b/>
          <w:bCs/>
        </w:rPr>
      </w:pPr>
      <w:r w:rsidRPr="00B33A5F">
        <w:rPr>
          <w:b/>
          <w:bCs/>
        </w:rPr>
        <w:t>Relational Algebra:</w:t>
      </w:r>
    </w:p>
    <w:p w14:paraId="690BED44" w14:textId="325F50BE" w:rsidR="00157E97" w:rsidRPr="009B51ED" w:rsidRDefault="00DF0048" w:rsidP="00525482">
      <w:r>
        <w:rPr>
          <w:noProof/>
        </w:rPr>
        <w:drawing>
          <wp:inline distT="0" distB="0" distL="0" distR="0" wp14:anchorId="0DA954E4" wp14:editId="74BBE23E">
            <wp:extent cx="3431471" cy="22860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623134_592916658295767_889655882702179532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53" cy="22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0AA9" w14:textId="77777777" w:rsidR="004B6A6E" w:rsidRPr="009B51ED" w:rsidRDefault="004B6A6E" w:rsidP="00525482"/>
    <w:p w14:paraId="65D966F3" w14:textId="1658AA4E" w:rsidR="009B51ED" w:rsidRDefault="004B6A6E" w:rsidP="00525482">
      <w:r w:rsidRPr="009B51ED">
        <w:t>1</w:t>
      </w:r>
      <w:r w:rsidR="00E110EB">
        <w:t xml:space="preserve"> </w:t>
      </w:r>
      <w:r w:rsidRPr="009B51ED">
        <w:t xml:space="preserve">d) </w:t>
      </w:r>
    </w:p>
    <w:p w14:paraId="38E7BFC4" w14:textId="5CEB0E30" w:rsidR="00CE61BB" w:rsidRDefault="00CE61BB" w:rsidP="00525482"/>
    <w:p w14:paraId="408C26D2" w14:textId="5DFA251C" w:rsidR="00FF219C" w:rsidRPr="00FF219C" w:rsidRDefault="00FF219C" w:rsidP="00525482">
      <w:pPr>
        <w:rPr>
          <w:b/>
          <w:bCs/>
        </w:rPr>
      </w:pPr>
      <w:r w:rsidRPr="00FF219C">
        <w:rPr>
          <w:b/>
          <w:bCs/>
        </w:rPr>
        <w:t>Security:</w:t>
      </w:r>
    </w:p>
    <w:p w14:paraId="606E8FBE" w14:textId="647C892C" w:rsidR="00FF219C" w:rsidRDefault="00FE31C6" w:rsidP="00525482">
      <w:r>
        <w:t xml:space="preserve">Data that is not required for local applications cannot be accessed and is not available for unauthorized users. </w:t>
      </w:r>
      <w:r w:rsidR="00560497">
        <w:t xml:space="preserve">This extend control and security is apparent in the Welcome Hotel Case Study as Staff members </w:t>
      </w:r>
      <w:r w:rsidR="00F66586">
        <w:t>can only</w:t>
      </w:r>
      <w:r w:rsidR="00560497">
        <w:t xml:space="preserve"> access room information from their local hotel.</w:t>
      </w:r>
      <w:r w:rsidR="00F66586">
        <w:t xml:space="preserve"> Moreover, staff information is only stored and accessed in the relative regional head office.</w:t>
      </w:r>
      <w:r w:rsidR="00FB15CE">
        <w:t xml:space="preserve"> These two features mean that only the appropriate people can access the information; for example, someone working in America will not be able to access staff or booking information from England’s branch.</w:t>
      </w:r>
    </w:p>
    <w:p w14:paraId="0FBFB488" w14:textId="77777777" w:rsidR="00FF219C" w:rsidRDefault="00FF219C" w:rsidP="00525482"/>
    <w:p w14:paraId="1400267B" w14:textId="113E5CFE" w:rsidR="00525482" w:rsidRPr="00B33A5F" w:rsidRDefault="00525482" w:rsidP="00525482">
      <w:pPr>
        <w:rPr>
          <w:b/>
          <w:bCs/>
        </w:rPr>
      </w:pPr>
      <w:r w:rsidRPr="00B33A5F">
        <w:rPr>
          <w:b/>
          <w:bCs/>
        </w:rPr>
        <w:t>Fragmentation:</w:t>
      </w:r>
    </w:p>
    <w:p w14:paraId="604F6A17" w14:textId="582521DE" w:rsidR="009B51ED" w:rsidRPr="008648F1" w:rsidRDefault="00986166" w:rsidP="00525482">
      <w:r w:rsidRPr="00525482">
        <w:t>Fragmentation</w:t>
      </w:r>
      <w:r w:rsidR="008648F1">
        <w:t xml:space="preserve"> is the allocation &amp; definition of </w:t>
      </w:r>
      <w:r w:rsidR="008648F1" w:rsidRPr="008648F1">
        <w:rPr>
          <w:i/>
          <w:iCs/>
        </w:rPr>
        <w:t>fragments</w:t>
      </w:r>
      <w:r w:rsidR="008648F1">
        <w:rPr>
          <w:i/>
          <w:iCs/>
        </w:rPr>
        <w:t xml:space="preserve"> </w:t>
      </w:r>
      <w:r w:rsidR="008648F1">
        <w:t>that are carried out in a strategic manor to achieve</w:t>
      </w:r>
      <w:r w:rsidR="0032446F">
        <w:t xml:space="preserve"> improved </w:t>
      </w:r>
      <w:r w:rsidR="0032446F" w:rsidRPr="006A392C">
        <w:rPr>
          <w:i/>
          <w:iCs/>
        </w:rPr>
        <w:t>availability</w:t>
      </w:r>
      <w:r w:rsidR="0032446F">
        <w:t xml:space="preserve"> and </w:t>
      </w:r>
      <w:r w:rsidR="0032446F" w:rsidRPr="006A392C">
        <w:rPr>
          <w:i/>
          <w:iCs/>
        </w:rPr>
        <w:t>reliability</w:t>
      </w:r>
      <w:r w:rsidR="0032446F">
        <w:t xml:space="preserve"> of </w:t>
      </w:r>
      <w:r w:rsidR="006A392C">
        <w:t xml:space="preserve">resources. Fragmentation will </w:t>
      </w:r>
      <w:r w:rsidR="00E174C3">
        <w:t>also improve overall performance via a balance of storage capabilities</w:t>
      </w:r>
      <w:r w:rsidR="00B31B0A">
        <w:t xml:space="preserve"> with minimal cost of communication.</w:t>
      </w:r>
      <w:r w:rsidR="00812B88">
        <w:t xml:space="preserve"> </w:t>
      </w:r>
      <w:r w:rsidR="00355A5A">
        <w:t>In the case of this study with 400 hotels across 32 different countries fragmentation is vital and will be more so as the company grows as fragmentation will allow for a minimal cost of communication; i.e. rather than searching 400 hotels for a booking a staff will only search their hotel.</w:t>
      </w:r>
    </w:p>
    <w:p w14:paraId="5242C317" w14:textId="77777777" w:rsidR="004B6A6E" w:rsidRPr="009B51ED" w:rsidRDefault="004B6A6E" w:rsidP="00525482"/>
    <w:p w14:paraId="390BC271" w14:textId="2A14A1A1" w:rsidR="004B6A6E" w:rsidRPr="009B51ED" w:rsidRDefault="004B6A6E" w:rsidP="00525482">
      <w:r w:rsidRPr="009B51ED">
        <w:br w:type="page"/>
      </w:r>
    </w:p>
    <w:p w14:paraId="099F69B7" w14:textId="4CCC2EB3" w:rsidR="004B6A6E" w:rsidRPr="009B51ED" w:rsidRDefault="004B6A6E" w:rsidP="00525482">
      <w:r w:rsidRPr="009B51ED">
        <w:lastRenderedPageBreak/>
        <w:t>QUESTION 2: SECURITY AND LEGAL ISSUES</w:t>
      </w:r>
    </w:p>
    <w:p w14:paraId="50287140" w14:textId="77777777" w:rsidR="004B6A6E" w:rsidRPr="009B51ED" w:rsidRDefault="004B6A6E" w:rsidP="00525482"/>
    <w:p w14:paraId="43A74781" w14:textId="0A0A6B89" w:rsidR="004B6A6E" w:rsidRPr="009B51ED" w:rsidRDefault="004B6A6E" w:rsidP="00525482">
      <w:r w:rsidRPr="009B51ED">
        <w:t>2a)</w:t>
      </w:r>
    </w:p>
    <w:p w14:paraId="206420A6" w14:textId="77777777" w:rsidR="00533B88" w:rsidRDefault="00533B88" w:rsidP="00525482"/>
    <w:p w14:paraId="290C27A4" w14:textId="7F0B95E5" w:rsidR="009B51ED" w:rsidRPr="009B51ED" w:rsidRDefault="00533B88" w:rsidP="00525482">
      <w:r>
        <w:t>The GDPR covers any processing of personal data within the E.U. and U.K.</w:t>
      </w:r>
      <w:r w:rsidR="00EF5AA0">
        <w:t xml:space="preserve"> </w:t>
      </w:r>
    </w:p>
    <w:p w14:paraId="036EF848" w14:textId="22175751" w:rsidR="004B6A6E" w:rsidRDefault="004B6A6E" w:rsidP="00525482"/>
    <w:p w14:paraId="747D8801" w14:textId="77777777" w:rsidR="00571055" w:rsidRPr="009B51ED" w:rsidRDefault="00571055" w:rsidP="00525482"/>
    <w:p w14:paraId="5337A285" w14:textId="64F97E2F" w:rsidR="004B6A6E" w:rsidRPr="009B51ED" w:rsidRDefault="004B6A6E" w:rsidP="00525482">
      <w:r w:rsidRPr="009B51ED">
        <w:t>2b)</w:t>
      </w:r>
    </w:p>
    <w:p w14:paraId="05DD5F82" w14:textId="7A826AD3" w:rsidR="009B51ED" w:rsidRDefault="009B51ED" w:rsidP="00525482"/>
    <w:p w14:paraId="088EC8EE" w14:textId="77777777" w:rsidR="0097290C" w:rsidRDefault="00EF5AA0" w:rsidP="00525482">
      <w:r>
        <w:t>Personal data is considered to be information related to a identifiable or already identified individual</w:t>
      </w:r>
      <w:r w:rsidR="0097290C">
        <w:t xml:space="preserve">. </w:t>
      </w:r>
    </w:p>
    <w:p w14:paraId="02BE2097" w14:textId="77777777" w:rsidR="0097290C" w:rsidRDefault="0097290C" w:rsidP="00525482"/>
    <w:p w14:paraId="78490B92" w14:textId="6C8D29C3" w:rsidR="00EF5AA0" w:rsidRPr="009B51ED" w:rsidRDefault="0097290C" w:rsidP="00525482">
      <w:r>
        <w:t xml:space="preserve">In the instance of the case study, personal information would be the staff members name, their national insurance (NI) number, any disability information. Moreover, a guest’s name or address. </w:t>
      </w:r>
    </w:p>
    <w:p w14:paraId="1862A348" w14:textId="1C8F98C7" w:rsidR="004B6A6E" w:rsidRDefault="004B6A6E" w:rsidP="00525482"/>
    <w:p w14:paraId="4BE4C2F0" w14:textId="77777777" w:rsidR="00571055" w:rsidRPr="009B51ED" w:rsidRDefault="00571055" w:rsidP="00525482"/>
    <w:p w14:paraId="37F67FA7" w14:textId="3F5BCE58" w:rsidR="009B51ED" w:rsidRPr="009B51ED" w:rsidRDefault="004B6A6E" w:rsidP="00525482">
      <w:r w:rsidRPr="009B51ED">
        <w:t>2c)</w:t>
      </w:r>
    </w:p>
    <w:p w14:paraId="068BF3C7" w14:textId="171E4494" w:rsidR="009B51ED" w:rsidRDefault="009B51ED" w:rsidP="00525482"/>
    <w:p w14:paraId="7F399ED4" w14:textId="41F5C200" w:rsidR="000773B4" w:rsidRPr="009B51ED" w:rsidRDefault="000773B4" w:rsidP="00525482">
      <w:r>
        <w:t xml:space="preserve">Special category data is categorised as data that would require some extra measures of protection due to </w:t>
      </w:r>
      <w:r w:rsidR="00CE15BB">
        <w:t>its</w:t>
      </w:r>
      <w:r>
        <w:t xml:space="preserve"> sensitive nature</w:t>
      </w:r>
      <w:r w:rsidR="002458C2">
        <w:t xml:space="preserve">; for example, a criminal record or disabilities. </w:t>
      </w:r>
      <w:r w:rsidR="00CE15BB">
        <w:t xml:space="preserve">Moreover, </w:t>
      </w:r>
      <w:r w:rsidR="00494E41">
        <w:t xml:space="preserve">for this case study disability information would fall under that category. </w:t>
      </w:r>
    </w:p>
    <w:p w14:paraId="06F59AA5" w14:textId="33D86F2B" w:rsidR="004B6A6E" w:rsidRDefault="004B6A6E" w:rsidP="00525482"/>
    <w:p w14:paraId="112D93E6" w14:textId="77777777" w:rsidR="00571055" w:rsidRPr="009B51ED" w:rsidRDefault="00571055" w:rsidP="00525482"/>
    <w:p w14:paraId="4213BF0F" w14:textId="2133128F" w:rsidR="009B51ED" w:rsidRPr="009B51ED" w:rsidRDefault="004B6A6E" w:rsidP="00525482">
      <w:r w:rsidRPr="009B51ED">
        <w:t xml:space="preserve">2d) </w:t>
      </w:r>
    </w:p>
    <w:p w14:paraId="0A956AE9" w14:textId="77777777" w:rsidR="009B51ED" w:rsidRPr="009B51ED" w:rsidRDefault="009B51ED" w:rsidP="00525482"/>
    <w:p w14:paraId="7AF1BC1D" w14:textId="54CDC35A" w:rsidR="0004054E" w:rsidRPr="00CE227C" w:rsidRDefault="0048152B" w:rsidP="00525482">
      <w:r>
        <w:t xml:space="preserve">They must report to the supervising authority that is relevant </w:t>
      </w:r>
      <w:r>
        <w:t>this breach of data</w:t>
      </w:r>
      <w:r w:rsidR="00AF6DBB">
        <w:t xml:space="preserve">, </w:t>
      </w:r>
      <w:r w:rsidR="0004054E">
        <w:t xml:space="preserve">the report must be filled by no later than 72 hours that they became conscious of the breach. </w:t>
      </w:r>
      <w:r w:rsidR="003C0FCA">
        <w:t xml:space="preserve">Any and all </w:t>
      </w:r>
      <w:r w:rsidR="00C623F4">
        <w:t>individual’s</w:t>
      </w:r>
      <w:r w:rsidR="003C0FCA">
        <w:t xml:space="preserve"> information that was breached must be contacted and informed as soon as possible. </w:t>
      </w:r>
      <w:r w:rsidR="00C623F4">
        <w:t>Moreover, a accurate and complete record of any and all personal data breaches must be kept.</w:t>
      </w:r>
      <w:r w:rsidR="003749E6">
        <w:t xml:space="preserve"> Although not every breach must be reported, this breach contains sensitive personal data and therefore must be reported.</w:t>
      </w:r>
    </w:p>
    <w:p w14:paraId="48BF8594" w14:textId="77777777" w:rsidR="0004054E" w:rsidRDefault="0004054E" w:rsidP="00525482"/>
    <w:p w14:paraId="71B69B39" w14:textId="77777777" w:rsidR="004B6A6E" w:rsidRPr="009B51ED" w:rsidRDefault="004B6A6E" w:rsidP="00525482">
      <w:r w:rsidRPr="009B51ED">
        <w:br w:type="page"/>
      </w:r>
    </w:p>
    <w:p w14:paraId="736B85CB" w14:textId="2710EC7A" w:rsidR="009B51ED" w:rsidRPr="009B51ED" w:rsidRDefault="004B6A6E" w:rsidP="00525482">
      <w:r w:rsidRPr="009B51ED">
        <w:lastRenderedPageBreak/>
        <w:t>QUESTION 3: Non-relational Databases, Database Selection</w:t>
      </w:r>
    </w:p>
    <w:p w14:paraId="7EF8BA53" w14:textId="77777777" w:rsidR="009B51ED" w:rsidRPr="009B51ED" w:rsidRDefault="009B51ED" w:rsidP="00525482"/>
    <w:p w14:paraId="4A098907" w14:textId="77777777" w:rsidR="004B6A6E" w:rsidRPr="009B51ED" w:rsidRDefault="004B6A6E" w:rsidP="00525482"/>
    <w:p w14:paraId="5F5F5338" w14:textId="064A42C9" w:rsidR="004B6A6E" w:rsidRPr="009B51ED" w:rsidRDefault="004B6A6E" w:rsidP="00525482">
      <w:r w:rsidRPr="009B51ED">
        <w:t>3a)</w:t>
      </w:r>
    </w:p>
    <w:p w14:paraId="65848A02" w14:textId="2AB48F9D" w:rsidR="009B51ED" w:rsidRDefault="009B51ED" w:rsidP="00525482"/>
    <w:p w14:paraId="6BF63706" w14:textId="627342E2" w:rsidR="00AD0354" w:rsidRPr="00AD0354" w:rsidRDefault="00AD0354" w:rsidP="00525482">
      <w:pPr>
        <w:rPr>
          <w:b/>
          <w:bCs/>
        </w:rPr>
      </w:pPr>
      <w:r w:rsidRPr="00AD0354">
        <w:rPr>
          <w:b/>
          <w:bCs/>
        </w:rPr>
        <w:t>Columnar data storage:</w:t>
      </w:r>
    </w:p>
    <w:p w14:paraId="6F9DF30F" w14:textId="460B3EFC" w:rsidR="00FB247D" w:rsidRDefault="00FB247D" w:rsidP="00525482">
      <w:r>
        <w:t>A column approach stores / organises data in columns and rows, this approach holds columns that</w:t>
      </w:r>
      <w:r w:rsidR="00B860A0">
        <w:t xml:space="preserve"> logically relate to each other and are manipulated or retrieved as a unit. </w:t>
      </w:r>
      <w:r w:rsidR="008C361E">
        <w:t xml:space="preserve">Moreover, this method stores data in their key order rather than computing hash. </w:t>
      </w:r>
      <w:r w:rsidR="00312DA0">
        <w:t>All the columns that belong to a group are put together within the same file</w:t>
      </w:r>
      <w:r w:rsidR="000A572B">
        <w:t xml:space="preserve">, each file containing a number of those rows. </w:t>
      </w:r>
    </w:p>
    <w:p w14:paraId="387C1813" w14:textId="0BB4522B" w:rsidR="0071626A" w:rsidRDefault="0071626A" w:rsidP="00525482"/>
    <w:p w14:paraId="1FC0F71E" w14:textId="52E39FB7" w:rsidR="0071626A" w:rsidRDefault="0071626A" w:rsidP="00525482">
      <w:r>
        <w:t>For the booking table this method would present the data as follows: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538"/>
        <w:gridCol w:w="892"/>
        <w:gridCol w:w="1550"/>
        <w:gridCol w:w="2802"/>
      </w:tblGrid>
      <w:tr w:rsidR="00701949" w14:paraId="47DC4B77" w14:textId="77777777" w:rsidTr="00A26284">
        <w:tc>
          <w:tcPr>
            <w:tcW w:w="1285" w:type="dxa"/>
            <w:tcBorders>
              <w:bottom w:val="single" w:sz="4" w:space="0" w:color="auto"/>
              <w:right w:val="single" w:sz="4" w:space="0" w:color="auto"/>
            </w:tcBorders>
          </w:tcPr>
          <w:p w14:paraId="41A3DE62" w14:textId="4F3B22D8" w:rsidR="00701949" w:rsidRDefault="00701949" w:rsidP="00525482">
            <w:r>
              <w:t>roomID*</w:t>
            </w:r>
          </w:p>
        </w:tc>
        <w:tc>
          <w:tcPr>
            <w:tcW w:w="2538" w:type="dxa"/>
            <w:tcBorders>
              <w:left w:val="single" w:sz="4" w:space="0" w:color="auto"/>
              <w:bottom w:val="single" w:sz="4" w:space="0" w:color="auto"/>
            </w:tcBorders>
          </w:tcPr>
          <w:p w14:paraId="46971A8A" w14:textId="39121E12" w:rsidR="00701949" w:rsidRDefault="00701949" w:rsidP="00525482">
            <w:r>
              <w:t>column family: room</w:t>
            </w:r>
          </w:p>
        </w:tc>
        <w:tc>
          <w:tcPr>
            <w:tcW w:w="892" w:type="dxa"/>
          </w:tcPr>
          <w:p w14:paraId="2DE1EECF" w14:textId="77777777" w:rsidR="00701949" w:rsidRDefault="00701949" w:rsidP="00525482"/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934A66" w14:textId="32FF17D0" w:rsidR="00701949" w:rsidRDefault="00701949" w:rsidP="00525482">
            <w:r>
              <w:t>roomID*</w:t>
            </w:r>
          </w:p>
        </w:tc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</w:tcPr>
          <w:p w14:paraId="609A04AB" w14:textId="18108E37" w:rsidR="00701949" w:rsidRDefault="00701949" w:rsidP="00525482">
            <w:r>
              <w:t>column family: booking</w:t>
            </w:r>
          </w:p>
        </w:tc>
      </w:tr>
      <w:tr w:rsidR="00701949" w14:paraId="526D837F" w14:textId="77777777" w:rsidTr="00A26284">
        <w:tc>
          <w:tcPr>
            <w:tcW w:w="1285" w:type="dxa"/>
            <w:tcBorders>
              <w:top w:val="single" w:sz="4" w:space="0" w:color="auto"/>
              <w:right w:val="single" w:sz="4" w:space="0" w:color="auto"/>
            </w:tcBorders>
          </w:tcPr>
          <w:p w14:paraId="6947EA8C" w14:textId="77777777" w:rsidR="00701949" w:rsidRDefault="00701949" w:rsidP="00525482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</w:tcBorders>
          </w:tcPr>
          <w:p w14:paraId="44B2AE04" w14:textId="77777777" w:rsidR="00701949" w:rsidRDefault="00701949" w:rsidP="00525482">
            <w:r>
              <w:t>bookingStartDate:</w:t>
            </w:r>
          </w:p>
          <w:p w14:paraId="1FB14CE0" w14:textId="77777777" w:rsidR="00701949" w:rsidRDefault="00701949" w:rsidP="00525482">
            <w:r>
              <w:t>noOfNights:</w:t>
            </w:r>
          </w:p>
          <w:p w14:paraId="06FDE04B" w14:textId="47F94B7B" w:rsidR="00701949" w:rsidRDefault="00701949" w:rsidP="00525482">
            <w:r>
              <w:t>specialRequirements</w:t>
            </w:r>
            <w:r w:rsidR="0099021D">
              <w:t>:</w:t>
            </w:r>
          </w:p>
        </w:tc>
        <w:tc>
          <w:tcPr>
            <w:tcW w:w="892" w:type="dxa"/>
          </w:tcPr>
          <w:p w14:paraId="54925225" w14:textId="77777777" w:rsidR="00701949" w:rsidRDefault="00701949" w:rsidP="00525482"/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0C66386D" w14:textId="77777777" w:rsidR="00701949" w:rsidRDefault="00701949" w:rsidP="00525482"/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</w:tcBorders>
          </w:tcPr>
          <w:p w14:paraId="5162749C" w14:textId="3E69BFDD" w:rsidR="00701949" w:rsidRDefault="00701949" w:rsidP="00525482">
            <w:r>
              <w:t>hotelID*:</w:t>
            </w:r>
          </w:p>
          <w:p w14:paraId="488F5F0D" w14:textId="6FC71F59" w:rsidR="00701949" w:rsidRDefault="00701949" w:rsidP="00525482">
            <w:proofErr w:type="spellStart"/>
            <w:r>
              <w:t>guestID</w:t>
            </w:r>
            <w:proofErr w:type="spellEnd"/>
            <w:r>
              <w:t>*:</w:t>
            </w:r>
          </w:p>
        </w:tc>
      </w:tr>
    </w:tbl>
    <w:p w14:paraId="017311B7" w14:textId="77777777" w:rsidR="0071626A" w:rsidRPr="009B51ED" w:rsidRDefault="0071626A" w:rsidP="00525482"/>
    <w:p w14:paraId="28AF6BA2" w14:textId="77777777" w:rsidR="009B51ED" w:rsidRPr="009B51ED" w:rsidRDefault="009B51ED" w:rsidP="00525482"/>
    <w:p w14:paraId="4A5A9403" w14:textId="36AC2BDC" w:rsidR="004B6A6E" w:rsidRPr="00590332" w:rsidRDefault="004B6A6E" w:rsidP="00525482">
      <w:pPr>
        <w:rPr>
          <w:color w:val="auto"/>
        </w:rPr>
      </w:pPr>
      <w:r w:rsidRPr="00590332">
        <w:rPr>
          <w:color w:val="auto"/>
        </w:rPr>
        <w:t>3b)</w:t>
      </w:r>
      <w:r w:rsidR="00FA4579" w:rsidRPr="00590332">
        <w:rPr>
          <w:color w:val="auto"/>
        </w:rPr>
        <w:t xml:space="preserve"> </w:t>
      </w:r>
    </w:p>
    <w:p w14:paraId="6CC0F7D2" w14:textId="25622FA2" w:rsidR="009B51ED" w:rsidRDefault="009B51ED" w:rsidP="00525482"/>
    <w:p w14:paraId="42CA2AED" w14:textId="695E7656" w:rsidR="004C2DD6" w:rsidRPr="009B51ED" w:rsidRDefault="004C2DD6" w:rsidP="00525482">
      <w:r>
        <w:t>Non-relational databases are by design more flexible and scalable when compared to their counterparts</w:t>
      </w:r>
      <w:r w:rsidR="000F7911">
        <w:t>; this is due to individual rows not requiring the same columns</w:t>
      </w:r>
      <w:r w:rsidR="00966FD3">
        <w:t>.</w:t>
      </w:r>
      <w:r w:rsidR="00500224">
        <w:t xml:space="preserve"> This becomes an advantage in this case study as for a staff member if they are searching for only the room </w:t>
      </w:r>
      <w:r w:rsidR="0026080F">
        <w:t>information,</w:t>
      </w:r>
      <w:r w:rsidR="00500224">
        <w:t xml:space="preserve"> they can access it with much greater ease.</w:t>
      </w:r>
      <w:r w:rsidR="00143174">
        <w:t xml:space="preserve"> </w:t>
      </w:r>
      <w:r w:rsidR="00AD2C91">
        <w:t xml:space="preserve"> </w:t>
      </w:r>
      <w:r w:rsidR="000F7911">
        <w:t xml:space="preserve">The </w:t>
      </w:r>
      <w:r w:rsidR="003D453A">
        <w:t>above-mentioned</w:t>
      </w:r>
      <w:r w:rsidR="000F7911">
        <w:t xml:space="preserve"> approach </w:t>
      </w:r>
      <w:r w:rsidR="003D453A">
        <w:t>is great for storing large amount of data</w:t>
      </w:r>
      <w:r w:rsidR="00143174">
        <w:t xml:space="preserve"> and if there are major changes to the database (which is likely to happen as the database hasn’t been </w:t>
      </w:r>
      <w:r w:rsidR="00F65AE6">
        <w:t>amended</w:t>
      </w:r>
      <w:r w:rsidR="00143174">
        <w:t xml:space="preserve"> in a decade)</w:t>
      </w:r>
      <w:r w:rsidR="00797A1A">
        <w:t>, with such a large database this becomes more apparent.</w:t>
      </w:r>
    </w:p>
    <w:p w14:paraId="41F0288D" w14:textId="77777777" w:rsidR="009B51ED" w:rsidRPr="009B51ED" w:rsidRDefault="009B51ED" w:rsidP="00525482"/>
    <w:p w14:paraId="2DB35959" w14:textId="6C0AF9D0" w:rsidR="009B51ED" w:rsidRDefault="004B6A6E" w:rsidP="00525482">
      <w:r w:rsidRPr="009B51ED">
        <w:t>3c)</w:t>
      </w:r>
      <w:r w:rsidR="00E905AD" w:rsidRPr="00E905AD">
        <w:t xml:space="preserve"> </w:t>
      </w:r>
    </w:p>
    <w:p w14:paraId="7C1E89C2" w14:textId="3A97D894" w:rsidR="00781885" w:rsidRDefault="00781885" w:rsidP="00525482"/>
    <w:p w14:paraId="1ACDF808" w14:textId="77777777" w:rsidR="00E63BE0" w:rsidRDefault="005728EC" w:rsidP="00525482">
      <w:r>
        <w:t xml:space="preserve">A dimensional database is harder to maintain in the case of large data warehouses compared to the relational database they have. </w:t>
      </w:r>
    </w:p>
    <w:p w14:paraId="6E5C7E67" w14:textId="6BE3F8BF" w:rsidR="00781885" w:rsidRPr="009B51ED" w:rsidRDefault="00E63BE0" w:rsidP="00525482">
      <w:r>
        <w:t>Moreover, this relational database hides physical storage details from users; i.e. physical data can be provided in a manner that reflect independent from each other.</w:t>
      </w:r>
      <w:r w:rsidR="00515B9A">
        <w:t xml:space="preserve"> </w:t>
      </w:r>
    </w:p>
    <w:p w14:paraId="547786F8" w14:textId="77777777" w:rsidR="009B51ED" w:rsidRPr="009B51ED" w:rsidRDefault="009B51ED" w:rsidP="00525482"/>
    <w:p w14:paraId="0881B78E" w14:textId="77777777" w:rsidR="009B51ED" w:rsidRPr="009B51ED" w:rsidRDefault="009B51ED" w:rsidP="00525482"/>
    <w:p w14:paraId="62B9B717" w14:textId="6E4D7CA3" w:rsidR="004B6A6E" w:rsidRPr="009B51ED" w:rsidRDefault="004B6A6E" w:rsidP="00525482">
      <w:r w:rsidRPr="009B51ED">
        <w:br w:type="page"/>
      </w:r>
    </w:p>
    <w:p w14:paraId="42DB4E1B" w14:textId="1408436F" w:rsidR="004B6A6E" w:rsidRPr="009B51ED" w:rsidRDefault="004B6A6E" w:rsidP="00525482">
      <w:pPr>
        <w:rPr>
          <w:rStyle w:val="normaltextrun"/>
          <w:rFonts w:ascii="Arial" w:hAnsi="Arial" w:cs="Arial"/>
          <w:b/>
          <w:bCs/>
          <w:shd w:val="clear" w:color="auto" w:fill="FFFFFF"/>
        </w:rPr>
      </w:pPr>
      <w:r w:rsidRPr="009B51ED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br/>
      </w:r>
      <w:r w:rsidRPr="009B51ED">
        <w:rPr>
          <w:rStyle w:val="normaltextrun"/>
          <w:rFonts w:ascii="Arial" w:hAnsi="Arial" w:cs="Arial"/>
          <w:b/>
          <w:bCs/>
          <w:shd w:val="clear" w:color="auto" w:fill="FFFFFF"/>
        </w:rPr>
        <w:t>Question 4 – Query Optimisation and Transaction Management</w:t>
      </w:r>
    </w:p>
    <w:p w14:paraId="69A4B2B3" w14:textId="77777777" w:rsidR="009B51ED" w:rsidRPr="009B51ED" w:rsidRDefault="009B51ED" w:rsidP="00525482"/>
    <w:p w14:paraId="26619635" w14:textId="7F97C220" w:rsidR="004B6A6E" w:rsidRPr="009B51ED" w:rsidRDefault="004B6A6E" w:rsidP="00525482">
      <w:r w:rsidRPr="009B51ED">
        <w:t>4a.</w:t>
      </w:r>
    </w:p>
    <w:p w14:paraId="34DC78A9" w14:textId="60446F25" w:rsidR="009B51ED" w:rsidRDefault="009132C2" w:rsidP="00525482">
      <w:pPr>
        <w:rPr>
          <w:rStyle w:val="mw-headline"/>
          <w:rFonts w:ascii="Cambria Math" w:hAnsi="Cambria Math" w:cs="Cambria Math"/>
          <w:sz w:val="22"/>
          <w:szCs w:val="22"/>
        </w:rPr>
      </w:pPr>
      <w:r w:rsidRPr="009B51ED">
        <w:t>Π</w:t>
      </w:r>
      <w:r>
        <w:t xml:space="preserve"> gSurname </w:t>
      </w:r>
      <w:r w:rsidR="00DD3542">
        <w:t>(</w:t>
      </w:r>
      <w:r w:rsidR="00DD3542" w:rsidRPr="009B51ED">
        <w:rPr>
          <w:rStyle w:val="mw-headline"/>
          <w:rFonts w:ascii="Arial" w:hAnsi="Arial" w:cs="Arial"/>
          <w:i/>
          <w:iCs/>
          <w:sz w:val="22"/>
          <w:szCs w:val="22"/>
        </w:rPr>
        <w:t>σ</w:t>
      </w:r>
      <w:r w:rsidR="00DD3542">
        <w:rPr>
          <w:rStyle w:val="mw-headline"/>
          <w:rFonts w:ascii="Arial" w:hAnsi="Arial" w:cs="Arial"/>
          <w:i/>
          <w:iCs/>
          <w:sz w:val="22"/>
          <w:szCs w:val="22"/>
        </w:rPr>
        <w:t xml:space="preserve"> </w:t>
      </w:r>
      <w:r w:rsidR="00DD3542">
        <w:rPr>
          <w:rStyle w:val="mw-headline"/>
          <w:rFonts w:ascii="Arial" w:hAnsi="Arial" w:cs="Arial"/>
          <w:sz w:val="22"/>
          <w:szCs w:val="22"/>
        </w:rPr>
        <w:t>guestSurname = “Samuels”)</w:t>
      </w:r>
      <w:r w:rsidR="00E97262">
        <w:rPr>
          <w:rStyle w:val="mw-headline"/>
          <w:rFonts w:ascii="Arial" w:hAnsi="Arial" w:cs="Arial"/>
          <w:sz w:val="22"/>
          <w:szCs w:val="22"/>
        </w:rPr>
        <w:t xml:space="preserve"> </w:t>
      </w:r>
      <w:r w:rsidR="00E97262" w:rsidRPr="009B51ED">
        <w:rPr>
          <w:shd w:val="clear" w:color="auto" w:fill="FFFFFF"/>
        </w:rPr>
        <w:t>×</w:t>
      </w:r>
      <w:r w:rsidR="00E97262">
        <w:rPr>
          <w:rStyle w:val="mw-headline"/>
          <w:rFonts w:ascii="Cambria Math" w:hAnsi="Cambria Math" w:cs="Cambria Math"/>
          <w:sz w:val="22"/>
          <w:szCs w:val="22"/>
        </w:rPr>
        <w:t xml:space="preserve"> ((GUEST) </w:t>
      </w:r>
      <w:r w:rsidR="00E97262" w:rsidRPr="009B51ED">
        <w:rPr>
          <w:rStyle w:val="mw-headline"/>
          <w:rFonts w:ascii="Cambria Math" w:hAnsi="Cambria Math" w:cs="Cambria Math"/>
          <w:sz w:val="22"/>
          <w:szCs w:val="22"/>
        </w:rPr>
        <w:t>⋈</w:t>
      </w:r>
      <w:r w:rsidR="00E97262">
        <w:rPr>
          <w:rStyle w:val="mw-headline"/>
          <w:rFonts w:ascii="Cambria Math" w:hAnsi="Cambria Math" w:cs="Cambria Math"/>
          <w:sz w:val="22"/>
          <w:szCs w:val="22"/>
        </w:rPr>
        <w:t xml:space="preserve"> (BOOKING))</w:t>
      </w:r>
    </w:p>
    <w:p w14:paraId="3C68BE80" w14:textId="19610919" w:rsidR="00081D18" w:rsidRDefault="00081D18" w:rsidP="00525482">
      <w:pPr>
        <w:rPr>
          <w:rStyle w:val="mw-headline"/>
          <w:rFonts w:ascii="Cambria Math" w:hAnsi="Cambria Math" w:cs="Cambria Math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81D18" w14:paraId="1383A560" w14:textId="77777777" w:rsidTr="00081D18">
        <w:tc>
          <w:tcPr>
            <w:tcW w:w="2254" w:type="dxa"/>
          </w:tcPr>
          <w:p w14:paraId="5AEE007D" w14:textId="77777777" w:rsidR="00081D18" w:rsidRDefault="00081D18" w:rsidP="00525482"/>
        </w:tc>
        <w:tc>
          <w:tcPr>
            <w:tcW w:w="2254" w:type="dxa"/>
          </w:tcPr>
          <w:p w14:paraId="7795A6DB" w14:textId="1DEB0308" w:rsidR="00081D18" w:rsidRDefault="00081D18" w:rsidP="00081D18">
            <w:pPr>
              <w:jc w:val="center"/>
            </w:pPr>
            <w:r w:rsidRPr="009B51ED">
              <w:t>Π</w:t>
            </w:r>
            <w:r>
              <w:t xml:space="preserve"> gSurname</w:t>
            </w:r>
          </w:p>
        </w:tc>
        <w:tc>
          <w:tcPr>
            <w:tcW w:w="2254" w:type="dxa"/>
          </w:tcPr>
          <w:p w14:paraId="432F0B88" w14:textId="77777777" w:rsidR="00081D18" w:rsidRDefault="00081D18" w:rsidP="00525482"/>
        </w:tc>
      </w:tr>
      <w:tr w:rsidR="00081D18" w14:paraId="54A75451" w14:textId="77777777" w:rsidTr="00081D18">
        <w:tc>
          <w:tcPr>
            <w:tcW w:w="2254" w:type="dxa"/>
          </w:tcPr>
          <w:p w14:paraId="3C6C058E" w14:textId="77777777" w:rsidR="00081D18" w:rsidRDefault="00081D18" w:rsidP="00525482"/>
        </w:tc>
        <w:tc>
          <w:tcPr>
            <w:tcW w:w="2254" w:type="dxa"/>
          </w:tcPr>
          <w:p w14:paraId="171DDC79" w14:textId="5BE00FAA" w:rsidR="00081D18" w:rsidRDefault="00081D18" w:rsidP="00081D18">
            <w:pPr>
              <w:jc w:val="center"/>
            </w:pPr>
            <w:r>
              <w:t>|</w:t>
            </w:r>
          </w:p>
        </w:tc>
        <w:tc>
          <w:tcPr>
            <w:tcW w:w="2254" w:type="dxa"/>
          </w:tcPr>
          <w:p w14:paraId="6F9FD729" w14:textId="77777777" w:rsidR="00081D18" w:rsidRDefault="00081D18" w:rsidP="00525482"/>
        </w:tc>
      </w:tr>
      <w:tr w:rsidR="00081D18" w14:paraId="54FE3036" w14:textId="77777777" w:rsidTr="00081D18">
        <w:tc>
          <w:tcPr>
            <w:tcW w:w="2254" w:type="dxa"/>
          </w:tcPr>
          <w:p w14:paraId="325A9592" w14:textId="77777777" w:rsidR="00081D18" w:rsidRDefault="00081D18" w:rsidP="00525482"/>
        </w:tc>
        <w:tc>
          <w:tcPr>
            <w:tcW w:w="2254" w:type="dxa"/>
          </w:tcPr>
          <w:p w14:paraId="5828DC54" w14:textId="6150D5BA" w:rsidR="00081D18" w:rsidRDefault="00081D18" w:rsidP="00081D18">
            <w:pPr>
              <w:jc w:val="center"/>
            </w:pPr>
            <w:r w:rsidRPr="009B51ED">
              <w:rPr>
                <w:rStyle w:val="mw-headline"/>
                <w:rFonts w:ascii="Cambria Math" w:hAnsi="Cambria Math" w:cs="Cambria Math"/>
                <w:sz w:val="22"/>
                <w:szCs w:val="22"/>
              </w:rPr>
              <w:t>⋈</w:t>
            </w:r>
          </w:p>
        </w:tc>
        <w:tc>
          <w:tcPr>
            <w:tcW w:w="2254" w:type="dxa"/>
          </w:tcPr>
          <w:p w14:paraId="329957A3" w14:textId="77777777" w:rsidR="00081D18" w:rsidRDefault="00081D18" w:rsidP="00525482"/>
        </w:tc>
      </w:tr>
      <w:tr w:rsidR="00081D18" w14:paraId="0B65AA12" w14:textId="77777777" w:rsidTr="00081D18">
        <w:tc>
          <w:tcPr>
            <w:tcW w:w="2254" w:type="dxa"/>
          </w:tcPr>
          <w:p w14:paraId="41B29ADC" w14:textId="77777777" w:rsidR="00081D18" w:rsidRDefault="00081D18" w:rsidP="00525482"/>
        </w:tc>
        <w:tc>
          <w:tcPr>
            <w:tcW w:w="2254" w:type="dxa"/>
          </w:tcPr>
          <w:p w14:paraId="7BEBB49F" w14:textId="454A14CC" w:rsidR="00081D18" w:rsidRPr="009B51ED" w:rsidRDefault="00081D18" w:rsidP="00081D18">
            <w:pPr>
              <w:jc w:val="center"/>
              <w:rPr>
                <w:rStyle w:val="mw-headline"/>
                <w:rFonts w:ascii="Cambria Math" w:hAnsi="Cambria Math" w:cs="Cambria Math"/>
                <w:sz w:val="22"/>
                <w:szCs w:val="22"/>
              </w:rPr>
            </w:pP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>|</w:t>
            </w: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ab/>
              <w:t>|</w:t>
            </w:r>
          </w:p>
        </w:tc>
        <w:tc>
          <w:tcPr>
            <w:tcW w:w="2254" w:type="dxa"/>
          </w:tcPr>
          <w:p w14:paraId="1C7D3BA3" w14:textId="77777777" w:rsidR="00081D18" w:rsidRDefault="00081D18" w:rsidP="00525482"/>
        </w:tc>
      </w:tr>
      <w:tr w:rsidR="00081D18" w14:paraId="07AA5ADD" w14:textId="77777777" w:rsidTr="00081D18">
        <w:tc>
          <w:tcPr>
            <w:tcW w:w="2254" w:type="dxa"/>
          </w:tcPr>
          <w:p w14:paraId="4ED6F716" w14:textId="77777777" w:rsidR="00081D18" w:rsidRDefault="00081D18" w:rsidP="00525482"/>
        </w:tc>
        <w:tc>
          <w:tcPr>
            <w:tcW w:w="2254" w:type="dxa"/>
          </w:tcPr>
          <w:p w14:paraId="27D1F6F0" w14:textId="29FA5758" w:rsidR="00081D18" w:rsidRPr="009B51ED" w:rsidRDefault="00081D18" w:rsidP="00081D18">
            <w:pPr>
              <w:jc w:val="center"/>
              <w:rPr>
                <w:rStyle w:val="mw-headline"/>
                <w:rFonts w:ascii="Cambria Math" w:hAnsi="Cambria Math" w:cs="Cambria Math"/>
                <w:sz w:val="22"/>
                <w:szCs w:val="22"/>
              </w:rPr>
            </w:pP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>GUEST</w:t>
            </w: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ab/>
              <w:t>BOOKING</w:t>
            </w:r>
          </w:p>
        </w:tc>
        <w:tc>
          <w:tcPr>
            <w:tcW w:w="2254" w:type="dxa"/>
          </w:tcPr>
          <w:p w14:paraId="3CFB16E6" w14:textId="77777777" w:rsidR="00081D18" w:rsidRDefault="00081D18" w:rsidP="00525482"/>
        </w:tc>
      </w:tr>
    </w:tbl>
    <w:p w14:paraId="1C7F0408" w14:textId="77777777" w:rsidR="00D646A8" w:rsidRDefault="00D646A8" w:rsidP="00525482"/>
    <w:p w14:paraId="3AA6BA55" w14:textId="72C8CD75" w:rsidR="00081D18" w:rsidRPr="00DD3542" w:rsidRDefault="00D646A8" w:rsidP="00525482">
      <w:r>
        <w:t xml:space="preserve">This is assuming that they are running the query </w:t>
      </w:r>
    </w:p>
    <w:p w14:paraId="2086B08A" w14:textId="77777777" w:rsidR="00B911F2" w:rsidRPr="009B51ED" w:rsidRDefault="00B911F2" w:rsidP="00525482"/>
    <w:p w14:paraId="54F0B7E2" w14:textId="2B302F4A" w:rsidR="004B6A6E" w:rsidRPr="009B51ED" w:rsidRDefault="004B6A6E" w:rsidP="00525482">
      <w:r w:rsidRPr="009B51ED">
        <w:t>4b.</w:t>
      </w:r>
    </w:p>
    <w:p w14:paraId="6036E52B" w14:textId="66C3D894" w:rsidR="004B6A6E" w:rsidRPr="009B51ED" w:rsidRDefault="004B6A6E" w:rsidP="00525482">
      <w:r w:rsidRPr="009B51ED">
        <w:t xml:space="preserve">Here are relational algebra symbols that you may wish to use in your optimised RAT. </w:t>
      </w:r>
    </w:p>
    <w:p w14:paraId="34966FD3" w14:textId="13A8C115" w:rsidR="009B51ED" w:rsidRPr="009B51ED" w:rsidRDefault="004B6A6E" w:rsidP="00525482">
      <w:pPr>
        <w:pStyle w:val="Heading3"/>
      </w:pPr>
      <w:r w:rsidRPr="009B51ED">
        <w:t xml:space="preserve">Π </w:t>
      </w:r>
      <w:r w:rsidRPr="009B51ED">
        <w:rPr>
          <w:rStyle w:val="mw-headline"/>
          <w:rFonts w:ascii="Arial" w:hAnsi="Arial" w:cs="Arial"/>
          <w:b w:val="0"/>
          <w:i/>
          <w:iCs/>
          <w:sz w:val="22"/>
          <w:szCs w:val="22"/>
        </w:rPr>
        <w:t>σ</w:t>
      </w:r>
      <w:r w:rsidRPr="009B51ED">
        <w:t xml:space="preserve"> </w:t>
      </w:r>
      <w:r w:rsidRPr="009B51ED">
        <w:rPr>
          <w:rStyle w:val="mw-headline"/>
          <w:rFonts w:ascii="Arial" w:hAnsi="Arial" w:cs="Arial"/>
          <w:b w:val="0"/>
          <w:i/>
          <w:iCs/>
          <w:sz w:val="22"/>
          <w:szCs w:val="22"/>
        </w:rPr>
        <w:t xml:space="preserve">ρ </w:t>
      </w:r>
      <w:r w:rsidR="009B51ED" w:rsidRPr="009B51ED">
        <w:rPr>
          <w:shd w:val="clear" w:color="auto" w:fill="FFFFFF"/>
        </w:rPr>
        <w:t xml:space="preserve"> </w:t>
      </w:r>
      <w:r w:rsidRPr="009B51ED">
        <w:rPr>
          <w:rStyle w:val="mw-headline"/>
          <w:rFonts w:ascii="Cambria Math" w:hAnsi="Cambria Math" w:cs="Cambria Math"/>
          <w:b w:val="0"/>
          <w:sz w:val="22"/>
          <w:szCs w:val="22"/>
        </w:rPr>
        <w:t>⋈</w:t>
      </w:r>
      <w:r w:rsidRPr="009B51ED">
        <w:rPr>
          <w:rStyle w:val="FooterChar"/>
          <w:rFonts w:ascii="Arial" w:hAnsi="Arial" w:cs="Arial"/>
          <w:b w:val="0"/>
          <w:i/>
          <w:iCs/>
          <w:sz w:val="22"/>
          <w:szCs w:val="22"/>
        </w:rPr>
        <w:t xml:space="preserve"> </w:t>
      </w:r>
      <w:r w:rsidRPr="009B51ED">
        <w:rPr>
          <w:rStyle w:val="mw-headline"/>
          <w:rFonts w:ascii="Cambria Math" w:hAnsi="Cambria Math" w:cs="Cambria Math"/>
          <w:b w:val="0"/>
          <w:sz w:val="22"/>
          <w:szCs w:val="22"/>
        </w:rPr>
        <w:t>⋉</w:t>
      </w:r>
      <w:r w:rsidRPr="009B51ED">
        <w:rPr>
          <w:rStyle w:val="mw-headline"/>
          <w:rFonts w:ascii="Arial" w:hAnsi="Arial" w:cs="Arial"/>
          <w:b w:val="0"/>
          <w:sz w:val="22"/>
          <w:szCs w:val="22"/>
        </w:rPr>
        <w:t xml:space="preserve"> </w:t>
      </w:r>
      <w:r w:rsidRPr="009B51ED">
        <w:rPr>
          <w:rStyle w:val="mw-headline"/>
          <w:rFonts w:ascii="Cambria Math" w:hAnsi="Cambria Math" w:cs="Cambria Math"/>
          <w:b w:val="0"/>
          <w:sz w:val="22"/>
          <w:szCs w:val="22"/>
        </w:rPr>
        <w:t>⋊</w:t>
      </w:r>
      <w:r w:rsidRPr="009B51ED">
        <w:rPr>
          <w:rStyle w:val="FooterChar"/>
          <w:rFonts w:ascii="Arial" w:hAnsi="Arial" w:cs="Arial"/>
          <w:b w:val="0"/>
          <w:sz w:val="22"/>
          <w:szCs w:val="22"/>
        </w:rPr>
        <w:t xml:space="preserve"> </w:t>
      </w:r>
      <w:r w:rsidR="009B51ED" w:rsidRPr="009B51ED">
        <w:rPr>
          <w:rStyle w:val="mw-headline"/>
          <w:rFonts w:ascii="Arial" w:hAnsi="Arial" w:cs="Arial"/>
          <w:b w:val="0"/>
          <w:i/>
          <w:iCs/>
          <w:sz w:val="22"/>
          <w:szCs w:val="22"/>
        </w:rPr>
        <w:t xml:space="preserve">θ </w:t>
      </w:r>
      <w:r w:rsidRPr="009B51ED">
        <w:rPr>
          <w:rStyle w:val="mw-headline"/>
          <w:rFonts w:ascii="Segoe UI Symbol" w:hAnsi="Segoe UI Symbol" w:cs="Segoe UI Symbol"/>
          <w:b w:val="0"/>
          <w:sz w:val="22"/>
          <w:szCs w:val="22"/>
        </w:rPr>
        <w:t>▷</w:t>
      </w:r>
      <w:r w:rsidR="009B51ED" w:rsidRPr="009B51ED">
        <w:rPr>
          <w:rStyle w:val="mw-headline"/>
          <w:rFonts w:ascii="Arial" w:hAnsi="Arial" w:cs="Arial"/>
          <w:b w:val="0"/>
          <w:sz w:val="22"/>
          <w:szCs w:val="22"/>
        </w:rPr>
        <w:t xml:space="preserve"> </w:t>
      </w:r>
      <w:r w:rsidR="009B51ED" w:rsidRPr="009B51ED">
        <w:rPr>
          <w:rFonts w:ascii="Cambria Math" w:hAnsi="Cambria Math" w:cs="Cambria Math"/>
          <w:shd w:val="clear" w:color="auto" w:fill="FFFFFF"/>
        </w:rPr>
        <w:t>∧</w:t>
      </w:r>
      <w:r w:rsidR="009B51ED" w:rsidRPr="009B51ED">
        <w:rPr>
          <w:shd w:val="clear" w:color="auto" w:fill="FFFFFF"/>
        </w:rPr>
        <w:t xml:space="preserve"> V </w:t>
      </w:r>
      <w:r w:rsidR="009B51ED" w:rsidRPr="009B51ED">
        <w:rPr>
          <w:rFonts w:ascii="Cambria Math" w:hAnsi="Cambria Math" w:cs="Cambria Math"/>
          <w:shd w:val="clear" w:color="auto" w:fill="FFFFFF"/>
        </w:rPr>
        <w:t>∪</w:t>
      </w:r>
      <w:r w:rsidR="009B51ED" w:rsidRPr="009B51ED">
        <w:rPr>
          <w:shd w:val="clear" w:color="auto" w:fill="FFFFFF"/>
        </w:rPr>
        <w:t xml:space="preserve"> </w:t>
      </w:r>
      <w:r w:rsidR="009B51ED" w:rsidRPr="009B51ED">
        <w:rPr>
          <w:rFonts w:ascii="Cambria Math" w:hAnsi="Cambria Math" w:cs="Cambria Math"/>
          <w:shd w:val="clear" w:color="auto" w:fill="FFFFFF"/>
        </w:rPr>
        <w:t>∈</w:t>
      </w:r>
    </w:p>
    <w:tbl>
      <w:tblPr>
        <w:tblStyle w:val="TableGrid"/>
        <w:tblW w:w="1105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32161C" w14:paraId="7143EA63" w14:textId="77777777" w:rsidTr="00AF53AF">
        <w:tc>
          <w:tcPr>
            <w:tcW w:w="11057" w:type="dxa"/>
          </w:tcPr>
          <w:p w14:paraId="2411B6DF" w14:textId="77777777" w:rsidR="0032161C" w:rsidRDefault="0032161C" w:rsidP="0032161C">
            <w:pPr>
              <w:jc w:val="center"/>
            </w:pPr>
            <w:r w:rsidRPr="009B51ED">
              <w:t>Π</w:t>
            </w:r>
            <w:r>
              <w:t xml:space="preserve"> (hotelName, ROOM,roomID, roomRate£, bookingStartDate, </w:t>
            </w:r>
            <w:proofErr w:type="spellStart"/>
            <w:r>
              <w:t>guestID</w:t>
            </w:r>
            <w:proofErr w:type="spellEnd"/>
            <w:r>
              <w:t>, noOfNights</w:t>
            </w:r>
          </w:p>
          <w:p w14:paraId="1277A492" w14:textId="23C051E0" w:rsidR="00C20729" w:rsidRDefault="00C20729" w:rsidP="0032161C">
            <w:pPr>
              <w:jc w:val="center"/>
            </w:pPr>
          </w:p>
        </w:tc>
      </w:tr>
      <w:tr w:rsidR="00B92B5D" w14:paraId="5D64512E" w14:textId="77777777" w:rsidTr="00AF53AF">
        <w:tc>
          <w:tcPr>
            <w:tcW w:w="11057" w:type="dxa"/>
          </w:tcPr>
          <w:p w14:paraId="063E6BF5" w14:textId="77777777" w:rsidR="00B92B5D" w:rsidRDefault="00B92B5D" w:rsidP="00971686">
            <w:pPr>
              <w:jc w:val="center"/>
            </w:pPr>
            <w:r>
              <w:t>|</w:t>
            </w:r>
          </w:p>
          <w:p w14:paraId="7FBC7A71" w14:textId="6F49368E" w:rsidR="00C20729" w:rsidRDefault="00C20729" w:rsidP="00971686">
            <w:pPr>
              <w:jc w:val="center"/>
            </w:pPr>
            <w:r>
              <w:t>|</w:t>
            </w:r>
          </w:p>
        </w:tc>
      </w:tr>
      <w:tr w:rsidR="00AC449F" w14:paraId="09CDBC0D" w14:textId="77777777" w:rsidTr="00AF53AF">
        <w:tc>
          <w:tcPr>
            <w:tcW w:w="11057" w:type="dxa"/>
          </w:tcPr>
          <w:p w14:paraId="6F771D7D" w14:textId="22BE0808" w:rsidR="00C20729" w:rsidRPr="00C20729" w:rsidRDefault="00AC449F" w:rsidP="00971686">
            <w:pPr>
              <w:jc w:val="left"/>
              <w:rPr>
                <w:rFonts w:ascii="Arial" w:hAnsi="Arial" w:cs="Arial"/>
                <w:i/>
                <w:iCs/>
              </w:rPr>
            </w:pPr>
            <w:r w:rsidRPr="009B51ED">
              <w:rPr>
                <w:rStyle w:val="mw-headline"/>
                <w:rFonts w:ascii="Arial" w:hAnsi="Arial" w:cs="Arial"/>
                <w:i/>
                <w:iCs/>
                <w:sz w:val="22"/>
                <w:szCs w:val="22"/>
              </w:rPr>
              <w:t>σ</w:t>
            </w:r>
            <w:r>
              <w:rPr>
                <w:rStyle w:val="mw-headline"/>
                <w:rFonts w:ascii="Arial" w:hAnsi="Arial" w:cs="Arial"/>
                <w:i/>
                <w:iCs/>
                <w:sz w:val="22"/>
                <w:szCs w:val="22"/>
              </w:rPr>
              <w:t xml:space="preserve"> ( </w:t>
            </w:r>
            <w:r>
              <w:rPr>
                <w:rStyle w:val="mw-headline"/>
                <w:rFonts w:ascii="Arial" w:hAnsi="Arial" w:cs="Arial"/>
                <w:i/>
                <w:iCs/>
              </w:rPr>
              <w:t>hotelCountry = “UK”</w:t>
            </w:r>
            <w:r w:rsidR="007C4182">
              <w:rPr>
                <w:rStyle w:val="mw-headline"/>
                <w:rFonts w:ascii="Arial" w:hAnsi="Arial" w:cs="Arial"/>
                <w:i/>
                <w:iCs/>
              </w:rPr>
              <w:t xml:space="preserve"> ^ BOOKING.bookingStartDate = “13-04-2020”</w:t>
            </w:r>
            <w:r w:rsidR="00971686">
              <w:rPr>
                <w:rStyle w:val="mw-headline"/>
                <w:rFonts w:ascii="Arial" w:hAnsi="Arial" w:cs="Arial"/>
                <w:i/>
                <w:iCs/>
              </w:rPr>
              <w:t xml:space="preserve"> ^ ROOM.roomType=”doub</w:t>
            </w:r>
            <w:r w:rsidR="00C20729">
              <w:rPr>
                <w:rStyle w:val="mw-headline"/>
                <w:rFonts w:ascii="Arial" w:hAnsi="Arial" w:cs="Arial"/>
                <w:i/>
                <w:iCs/>
              </w:rPr>
              <w:t>le”)</w:t>
            </w:r>
          </w:p>
        </w:tc>
      </w:tr>
      <w:tr w:rsidR="00971686" w14:paraId="2A0173D7" w14:textId="77777777" w:rsidTr="00AF53AF">
        <w:tc>
          <w:tcPr>
            <w:tcW w:w="11057" w:type="dxa"/>
          </w:tcPr>
          <w:p w14:paraId="05AD9567" w14:textId="77777777" w:rsidR="00971686" w:rsidRDefault="00971686" w:rsidP="00B92B5D">
            <w:pPr>
              <w:jc w:val="center"/>
            </w:pPr>
            <w:r>
              <w:t>|</w:t>
            </w:r>
          </w:p>
          <w:p w14:paraId="7E8020A1" w14:textId="66BED0E2" w:rsidR="00C20729" w:rsidRDefault="00C20729" w:rsidP="00B92B5D">
            <w:pPr>
              <w:jc w:val="center"/>
            </w:pPr>
            <w:r>
              <w:t>|</w:t>
            </w:r>
          </w:p>
        </w:tc>
      </w:tr>
      <w:tr w:rsidR="00971686" w14:paraId="085D62C6" w14:textId="77777777" w:rsidTr="00AF53AF">
        <w:tc>
          <w:tcPr>
            <w:tcW w:w="11057" w:type="dxa"/>
          </w:tcPr>
          <w:p w14:paraId="4D03A9FD" w14:textId="06B14143" w:rsidR="00971686" w:rsidRDefault="00261D04" w:rsidP="00261D04">
            <w:pPr>
              <w:jc w:val="center"/>
            </w:pPr>
            <w:r>
              <w:t xml:space="preserve">BOOKING </w:t>
            </w:r>
            <w:r w:rsidRPr="009B51ED">
              <w:rPr>
                <w:rStyle w:val="mw-headline"/>
                <w:rFonts w:ascii="Cambria Math" w:hAnsi="Cambria Math" w:cs="Cambria Math"/>
                <w:sz w:val="22"/>
                <w:szCs w:val="22"/>
              </w:rPr>
              <w:t>⋈</w:t>
            </w: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 xml:space="preserve"> Hotel </w:t>
            </w:r>
            <w:r w:rsidRPr="009B51ED">
              <w:rPr>
                <w:rStyle w:val="mw-headline"/>
                <w:rFonts w:ascii="Cambria Math" w:hAnsi="Cambria Math" w:cs="Cambria Math"/>
                <w:sz w:val="22"/>
                <w:szCs w:val="22"/>
              </w:rPr>
              <w:t>⋈</w:t>
            </w:r>
            <w:r>
              <w:rPr>
                <w:rStyle w:val="mw-headline"/>
                <w:rFonts w:ascii="Cambria Math" w:hAnsi="Cambria Math" w:cs="Cambria Math"/>
                <w:sz w:val="22"/>
                <w:szCs w:val="22"/>
              </w:rPr>
              <w:t xml:space="preserve"> ROOM</w:t>
            </w:r>
          </w:p>
        </w:tc>
      </w:tr>
    </w:tbl>
    <w:p w14:paraId="7863BC7F" w14:textId="77777777" w:rsidR="009B51ED" w:rsidRPr="009B51ED" w:rsidRDefault="009B51ED" w:rsidP="00525482">
      <w:bookmarkStart w:id="0" w:name="_GoBack"/>
      <w:bookmarkEnd w:id="0"/>
    </w:p>
    <w:p w14:paraId="10A08E2F" w14:textId="2D5386B6" w:rsidR="004B6A6E" w:rsidRPr="009B51ED" w:rsidRDefault="004B6A6E" w:rsidP="00525482">
      <w:r w:rsidRPr="009B51ED">
        <w:t>4c.</w:t>
      </w:r>
    </w:p>
    <w:p w14:paraId="1FF3C2CA" w14:textId="77777777" w:rsidR="009B51ED" w:rsidRPr="009B51ED" w:rsidRDefault="009B51ED" w:rsidP="00525482"/>
    <w:p w14:paraId="32FE65D4" w14:textId="5D0E44C2" w:rsidR="004B6A6E" w:rsidRDefault="004B6A6E" w:rsidP="00525482">
      <w:proofErr w:type="spellStart"/>
      <w:r w:rsidRPr="009B51ED">
        <w:t>i</w:t>
      </w:r>
      <w:proofErr w:type="spellEnd"/>
      <w:r w:rsidRPr="009B51ED">
        <w:t>)</w:t>
      </w:r>
    </w:p>
    <w:p w14:paraId="127C9307" w14:textId="517C1F8B" w:rsidR="00BB6C94" w:rsidRPr="009B51ED" w:rsidRDefault="00BB6C94" w:rsidP="00525482">
      <w:r>
        <w:t xml:space="preserve">There is one room left, </w:t>
      </w:r>
      <w:r w:rsidR="00376C1A">
        <w:t xml:space="preserve">the problem is </w:t>
      </w:r>
      <w:r w:rsidR="005E3575">
        <w:t xml:space="preserve">serializability. </w:t>
      </w:r>
    </w:p>
    <w:p w14:paraId="45C80B65" w14:textId="77777777" w:rsidR="004B6A6E" w:rsidRPr="009B51ED" w:rsidRDefault="004B6A6E" w:rsidP="00525482"/>
    <w:p w14:paraId="584EA068" w14:textId="14492A61" w:rsidR="004B6A6E" w:rsidRPr="009B51ED" w:rsidRDefault="004B6A6E" w:rsidP="00525482">
      <w:r w:rsidRPr="009B51ED">
        <w:t>ii)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846"/>
        <w:gridCol w:w="2891"/>
        <w:gridCol w:w="2891"/>
        <w:gridCol w:w="2891"/>
      </w:tblGrid>
      <w:tr w:rsidR="006D48B2" w14:paraId="5272002A" w14:textId="77777777" w:rsidTr="00554266">
        <w:tc>
          <w:tcPr>
            <w:tcW w:w="846" w:type="dxa"/>
          </w:tcPr>
          <w:p w14:paraId="263B7E7A" w14:textId="4FDAF56C" w:rsidR="006D48B2" w:rsidRDefault="006D48B2" w:rsidP="00294C17">
            <w:pPr>
              <w:jc w:val="left"/>
            </w:pPr>
            <w:r>
              <w:t>Time:</w:t>
            </w:r>
          </w:p>
        </w:tc>
        <w:tc>
          <w:tcPr>
            <w:tcW w:w="2891" w:type="dxa"/>
          </w:tcPr>
          <w:p w14:paraId="536FCBFC" w14:textId="5C4D0083" w:rsidR="006D48B2" w:rsidRDefault="00294C17" w:rsidP="00294C17">
            <w:pPr>
              <w:jc w:val="left"/>
            </w:pPr>
            <w:r>
              <w:t>booking1 (making booking)</w:t>
            </w:r>
          </w:p>
        </w:tc>
        <w:tc>
          <w:tcPr>
            <w:tcW w:w="2891" w:type="dxa"/>
          </w:tcPr>
          <w:p w14:paraId="02F16F32" w14:textId="6267D709" w:rsidR="006D48B2" w:rsidRDefault="00294C17" w:rsidP="00294C17">
            <w:pPr>
              <w:jc w:val="left"/>
            </w:pPr>
            <w:r>
              <w:t>booking 2 (cancelling booking)</w:t>
            </w:r>
          </w:p>
        </w:tc>
        <w:tc>
          <w:tcPr>
            <w:tcW w:w="2891" w:type="dxa"/>
          </w:tcPr>
          <w:p w14:paraId="0343932E" w14:textId="58B816ED" w:rsidR="006D48B2" w:rsidRDefault="00294C17" w:rsidP="00294C17">
            <w:pPr>
              <w:jc w:val="left"/>
            </w:pPr>
            <w:r>
              <w:t xml:space="preserve">number of </w:t>
            </w:r>
            <w:r w:rsidR="00233B93">
              <w:t>remaining</w:t>
            </w:r>
            <w:r>
              <w:t xml:space="preserve"> rooms for tonight (rr)</w:t>
            </w:r>
          </w:p>
        </w:tc>
      </w:tr>
      <w:tr w:rsidR="006D48B2" w14:paraId="303E2E0D" w14:textId="77777777" w:rsidTr="00554266">
        <w:tc>
          <w:tcPr>
            <w:tcW w:w="846" w:type="dxa"/>
          </w:tcPr>
          <w:p w14:paraId="7A7D1B6C" w14:textId="6C272542" w:rsidR="006D48B2" w:rsidRDefault="006D48B2" w:rsidP="00294C17">
            <w:pPr>
              <w:jc w:val="left"/>
            </w:pPr>
            <w:r>
              <w:t>T1</w:t>
            </w:r>
          </w:p>
        </w:tc>
        <w:tc>
          <w:tcPr>
            <w:tcW w:w="2891" w:type="dxa"/>
          </w:tcPr>
          <w:p w14:paraId="2C92046F" w14:textId="3D34F593" w:rsidR="006D48B2" w:rsidRDefault="00127486" w:rsidP="00294C17">
            <w:pPr>
              <w:jc w:val="left"/>
            </w:pPr>
            <w:r>
              <w:t>begin transaction</w:t>
            </w:r>
          </w:p>
        </w:tc>
        <w:tc>
          <w:tcPr>
            <w:tcW w:w="2891" w:type="dxa"/>
          </w:tcPr>
          <w:p w14:paraId="78C0D616" w14:textId="77777777" w:rsidR="006D48B2" w:rsidRDefault="006D48B2" w:rsidP="00294C17">
            <w:pPr>
              <w:jc w:val="left"/>
            </w:pPr>
          </w:p>
        </w:tc>
        <w:tc>
          <w:tcPr>
            <w:tcW w:w="2891" w:type="dxa"/>
          </w:tcPr>
          <w:p w14:paraId="18E1F9F0" w14:textId="33BDD030" w:rsidR="006D48B2" w:rsidRDefault="00127486" w:rsidP="00294C17">
            <w:pPr>
              <w:jc w:val="left"/>
            </w:pPr>
            <w:r>
              <w:t>2</w:t>
            </w:r>
          </w:p>
        </w:tc>
      </w:tr>
      <w:tr w:rsidR="006D48B2" w14:paraId="225E4B6D" w14:textId="77777777" w:rsidTr="00554266">
        <w:tc>
          <w:tcPr>
            <w:tcW w:w="846" w:type="dxa"/>
          </w:tcPr>
          <w:p w14:paraId="5C797599" w14:textId="407283B0" w:rsidR="006D48B2" w:rsidRDefault="006D48B2" w:rsidP="00294C17">
            <w:pPr>
              <w:jc w:val="left"/>
            </w:pPr>
            <w:r>
              <w:t>T2</w:t>
            </w:r>
          </w:p>
        </w:tc>
        <w:tc>
          <w:tcPr>
            <w:tcW w:w="2891" w:type="dxa"/>
          </w:tcPr>
          <w:p w14:paraId="3AA1565C" w14:textId="5E059E6C" w:rsidR="006D48B2" w:rsidRDefault="00127486" w:rsidP="00294C17">
            <w:pPr>
              <w:jc w:val="left"/>
            </w:pPr>
            <w:r>
              <w:t>write_lock(rr)</w:t>
            </w:r>
          </w:p>
        </w:tc>
        <w:tc>
          <w:tcPr>
            <w:tcW w:w="2891" w:type="dxa"/>
          </w:tcPr>
          <w:p w14:paraId="5A7AD0DA" w14:textId="041E65FE" w:rsidR="006D48B2" w:rsidRDefault="007457A3" w:rsidP="00294C17">
            <w:pPr>
              <w:jc w:val="left"/>
            </w:pPr>
            <w:r>
              <w:t xml:space="preserve">begin transaction </w:t>
            </w:r>
          </w:p>
        </w:tc>
        <w:tc>
          <w:tcPr>
            <w:tcW w:w="2891" w:type="dxa"/>
          </w:tcPr>
          <w:p w14:paraId="34AB1556" w14:textId="3B95CDF0" w:rsidR="006D48B2" w:rsidRDefault="00F12320" w:rsidP="00294C17">
            <w:pPr>
              <w:jc w:val="left"/>
            </w:pPr>
            <w:r>
              <w:t>2</w:t>
            </w:r>
          </w:p>
        </w:tc>
      </w:tr>
      <w:tr w:rsidR="006D48B2" w14:paraId="579F66BE" w14:textId="77777777" w:rsidTr="00554266">
        <w:tc>
          <w:tcPr>
            <w:tcW w:w="846" w:type="dxa"/>
          </w:tcPr>
          <w:p w14:paraId="16805D81" w14:textId="6CA947D1" w:rsidR="006D48B2" w:rsidRDefault="006D48B2" w:rsidP="00294C17">
            <w:pPr>
              <w:jc w:val="left"/>
            </w:pPr>
            <w:r>
              <w:t>T3</w:t>
            </w:r>
          </w:p>
        </w:tc>
        <w:tc>
          <w:tcPr>
            <w:tcW w:w="2891" w:type="dxa"/>
          </w:tcPr>
          <w:p w14:paraId="558FED96" w14:textId="1E7F2B21" w:rsidR="006D48B2" w:rsidRDefault="00127486" w:rsidP="00294C17">
            <w:pPr>
              <w:jc w:val="left"/>
            </w:pPr>
            <w:r>
              <w:t>read (rr)</w:t>
            </w:r>
          </w:p>
        </w:tc>
        <w:tc>
          <w:tcPr>
            <w:tcW w:w="2891" w:type="dxa"/>
          </w:tcPr>
          <w:p w14:paraId="0D9A7786" w14:textId="1516D0F6" w:rsidR="006D48B2" w:rsidRDefault="00F30DF3" w:rsidP="00294C17">
            <w:pPr>
              <w:jc w:val="left"/>
            </w:pPr>
            <w:r>
              <w:t>write_lock (rr)</w:t>
            </w:r>
          </w:p>
        </w:tc>
        <w:tc>
          <w:tcPr>
            <w:tcW w:w="2891" w:type="dxa"/>
          </w:tcPr>
          <w:p w14:paraId="79E815F6" w14:textId="7D0A411B" w:rsidR="006D48B2" w:rsidRDefault="00F12320" w:rsidP="00294C17">
            <w:pPr>
              <w:jc w:val="left"/>
            </w:pPr>
            <w:r>
              <w:t>2</w:t>
            </w:r>
          </w:p>
        </w:tc>
      </w:tr>
      <w:tr w:rsidR="006D48B2" w14:paraId="4DCD154A" w14:textId="77777777" w:rsidTr="00554266">
        <w:tc>
          <w:tcPr>
            <w:tcW w:w="846" w:type="dxa"/>
          </w:tcPr>
          <w:p w14:paraId="193561EA" w14:textId="50FED47E" w:rsidR="006D48B2" w:rsidRDefault="006D48B2" w:rsidP="00294C17">
            <w:pPr>
              <w:jc w:val="left"/>
            </w:pPr>
            <w:r>
              <w:t>T4</w:t>
            </w:r>
          </w:p>
        </w:tc>
        <w:tc>
          <w:tcPr>
            <w:tcW w:w="2891" w:type="dxa"/>
          </w:tcPr>
          <w:p w14:paraId="2FFA0E26" w14:textId="6E2A4E96" w:rsidR="006D48B2" w:rsidRDefault="00127486" w:rsidP="00294C17">
            <w:pPr>
              <w:jc w:val="left"/>
            </w:pPr>
            <w:r>
              <w:t xml:space="preserve">rr = rr – </w:t>
            </w:r>
            <w:r w:rsidR="00F30DF3">
              <w:t>2</w:t>
            </w:r>
          </w:p>
        </w:tc>
        <w:tc>
          <w:tcPr>
            <w:tcW w:w="2891" w:type="dxa"/>
          </w:tcPr>
          <w:p w14:paraId="26FD8DDD" w14:textId="37A470A5" w:rsidR="006D48B2" w:rsidRDefault="007D36B9" w:rsidP="00294C17">
            <w:pPr>
              <w:jc w:val="left"/>
            </w:pPr>
            <w:r>
              <w:t>wait</w:t>
            </w:r>
          </w:p>
        </w:tc>
        <w:tc>
          <w:tcPr>
            <w:tcW w:w="2891" w:type="dxa"/>
          </w:tcPr>
          <w:p w14:paraId="68382AC1" w14:textId="0D70AF9C" w:rsidR="006D48B2" w:rsidRDefault="00F12320" w:rsidP="00294C17">
            <w:pPr>
              <w:jc w:val="left"/>
            </w:pPr>
            <w:r>
              <w:t>0</w:t>
            </w:r>
          </w:p>
        </w:tc>
      </w:tr>
      <w:tr w:rsidR="007D36B9" w14:paraId="28F6073E" w14:textId="77777777" w:rsidTr="00554266">
        <w:tc>
          <w:tcPr>
            <w:tcW w:w="846" w:type="dxa"/>
          </w:tcPr>
          <w:p w14:paraId="4FB6964B" w14:textId="158F32F9" w:rsidR="007D36B9" w:rsidRDefault="007D36B9" w:rsidP="007D36B9">
            <w:pPr>
              <w:jc w:val="left"/>
            </w:pPr>
            <w:r>
              <w:t>T5</w:t>
            </w:r>
          </w:p>
        </w:tc>
        <w:tc>
          <w:tcPr>
            <w:tcW w:w="2891" w:type="dxa"/>
          </w:tcPr>
          <w:p w14:paraId="2AB08FFE" w14:textId="2556F8DB" w:rsidR="007D36B9" w:rsidRDefault="007D36B9" w:rsidP="007D36B9">
            <w:pPr>
              <w:jc w:val="left"/>
            </w:pPr>
            <w:r>
              <w:t>write (rr)</w:t>
            </w:r>
          </w:p>
        </w:tc>
        <w:tc>
          <w:tcPr>
            <w:tcW w:w="2891" w:type="dxa"/>
          </w:tcPr>
          <w:p w14:paraId="5290C775" w14:textId="72571745" w:rsidR="007D36B9" w:rsidRDefault="007D36B9" w:rsidP="007D36B9">
            <w:pPr>
              <w:jc w:val="left"/>
            </w:pPr>
            <w:r w:rsidRPr="00731DC5">
              <w:t>wait</w:t>
            </w:r>
          </w:p>
        </w:tc>
        <w:tc>
          <w:tcPr>
            <w:tcW w:w="2891" w:type="dxa"/>
          </w:tcPr>
          <w:p w14:paraId="1740B896" w14:textId="370D9E75" w:rsidR="007D36B9" w:rsidRDefault="00F12320" w:rsidP="007D36B9">
            <w:pPr>
              <w:jc w:val="left"/>
            </w:pPr>
            <w:r>
              <w:t>0</w:t>
            </w:r>
          </w:p>
        </w:tc>
      </w:tr>
      <w:tr w:rsidR="007D36B9" w14:paraId="4C93D938" w14:textId="77777777" w:rsidTr="00554266">
        <w:tc>
          <w:tcPr>
            <w:tcW w:w="846" w:type="dxa"/>
          </w:tcPr>
          <w:p w14:paraId="0180AA92" w14:textId="5D035189" w:rsidR="007D36B9" w:rsidRDefault="007D36B9" w:rsidP="007D36B9">
            <w:pPr>
              <w:jc w:val="left"/>
            </w:pPr>
            <w:r>
              <w:t>T6</w:t>
            </w:r>
          </w:p>
        </w:tc>
        <w:tc>
          <w:tcPr>
            <w:tcW w:w="2891" w:type="dxa"/>
          </w:tcPr>
          <w:p w14:paraId="401C5CBC" w14:textId="6D5620A7" w:rsidR="007D36B9" w:rsidRDefault="007D36B9" w:rsidP="007D36B9">
            <w:pPr>
              <w:jc w:val="left"/>
            </w:pPr>
            <w:r>
              <w:t>commit &amp; unlock (rr)</w:t>
            </w:r>
          </w:p>
        </w:tc>
        <w:tc>
          <w:tcPr>
            <w:tcW w:w="2891" w:type="dxa"/>
          </w:tcPr>
          <w:p w14:paraId="1B1E6CE5" w14:textId="1224B0EC" w:rsidR="007D36B9" w:rsidRDefault="007D36B9" w:rsidP="007D36B9">
            <w:pPr>
              <w:jc w:val="left"/>
            </w:pPr>
            <w:r w:rsidRPr="00731DC5">
              <w:t>wait</w:t>
            </w:r>
          </w:p>
        </w:tc>
        <w:tc>
          <w:tcPr>
            <w:tcW w:w="2891" w:type="dxa"/>
          </w:tcPr>
          <w:p w14:paraId="79444EE6" w14:textId="2084BD7B" w:rsidR="007D36B9" w:rsidRDefault="00F12320" w:rsidP="007D36B9">
            <w:pPr>
              <w:jc w:val="left"/>
            </w:pPr>
            <w:r>
              <w:t>0</w:t>
            </w:r>
          </w:p>
        </w:tc>
      </w:tr>
      <w:tr w:rsidR="00F12320" w14:paraId="0C3196B7" w14:textId="77777777" w:rsidTr="00554266">
        <w:tc>
          <w:tcPr>
            <w:tcW w:w="846" w:type="dxa"/>
          </w:tcPr>
          <w:p w14:paraId="7D4E2909" w14:textId="4873ECCD" w:rsidR="00F12320" w:rsidRDefault="00F12320" w:rsidP="007D36B9">
            <w:pPr>
              <w:jc w:val="left"/>
            </w:pPr>
            <w:r>
              <w:t>T7</w:t>
            </w:r>
          </w:p>
        </w:tc>
        <w:tc>
          <w:tcPr>
            <w:tcW w:w="2891" w:type="dxa"/>
          </w:tcPr>
          <w:p w14:paraId="3A894272" w14:textId="77777777" w:rsidR="00F12320" w:rsidRDefault="00F12320" w:rsidP="007D36B9">
            <w:pPr>
              <w:jc w:val="left"/>
            </w:pPr>
          </w:p>
        </w:tc>
        <w:tc>
          <w:tcPr>
            <w:tcW w:w="2891" w:type="dxa"/>
          </w:tcPr>
          <w:p w14:paraId="3EC6D2C6" w14:textId="43B1A469" w:rsidR="00F12320" w:rsidRPr="00731DC5" w:rsidRDefault="004A13F5" w:rsidP="007D36B9">
            <w:pPr>
              <w:jc w:val="left"/>
            </w:pPr>
            <w:r>
              <w:t>read (rr)</w:t>
            </w:r>
          </w:p>
        </w:tc>
        <w:tc>
          <w:tcPr>
            <w:tcW w:w="2891" w:type="dxa"/>
          </w:tcPr>
          <w:p w14:paraId="6C90DB15" w14:textId="10FD17A1" w:rsidR="00F12320" w:rsidRDefault="004A13F5" w:rsidP="007D36B9">
            <w:pPr>
              <w:jc w:val="left"/>
            </w:pPr>
            <w:r>
              <w:t>0</w:t>
            </w:r>
          </w:p>
        </w:tc>
      </w:tr>
      <w:tr w:rsidR="00F12320" w14:paraId="40E1C73C" w14:textId="77777777" w:rsidTr="00554266">
        <w:tc>
          <w:tcPr>
            <w:tcW w:w="846" w:type="dxa"/>
          </w:tcPr>
          <w:p w14:paraId="7BFE912C" w14:textId="00E70190" w:rsidR="00F12320" w:rsidRDefault="00F12320" w:rsidP="007D36B9">
            <w:pPr>
              <w:jc w:val="left"/>
            </w:pPr>
            <w:r>
              <w:t>T8</w:t>
            </w:r>
          </w:p>
        </w:tc>
        <w:tc>
          <w:tcPr>
            <w:tcW w:w="2891" w:type="dxa"/>
          </w:tcPr>
          <w:p w14:paraId="701445DC" w14:textId="77777777" w:rsidR="00F12320" w:rsidRDefault="00F12320" w:rsidP="007D36B9">
            <w:pPr>
              <w:jc w:val="left"/>
            </w:pPr>
          </w:p>
        </w:tc>
        <w:tc>
          <w:tcPr>
            <w:tcW w:w="2891" w:type="dxa"/>
          </w:tcPr>
          <w:p w14:paraId="54C8F2F2" w14:textId="6811A1C1" w:rsidR="00F12320" w:rsidRPr="00731DC5" w:rsidRDefault="004A13F5" w:rsidP="007D36B9">
            <w:pPr>
              <w:jc w:val="left"/>
            </w:pPr>
            <w:r>
              <w:t>rr = rr + 1</w:t>
            </w:r>
          </w:p>
        </w:tc>
        <w:tc>
          <w:tcPr>
            <w:tcW w:w="2891" w:type="dxa"/>
          </w:tcPr>
          <w:p w14:paraId="3C1D08A7" w14:textId="07775CF5" w:rsidR="00F12320" w:rsidRDefault="004A13F5" w:rsidP="007D36B9">
            <w:pPr>
              <w:jc w:val="left"/>
            </w:pPr>
            <w:r>
              <w:t>0</w:t>
            </w:r>
          </w:p>
        </w:tc>
      </w:tr>
      <w:tr w:rsidR="004A13F5" w14:paraId="6031BB94" w14:textId="77777777" w:rsidTr="00554266">
        <w:tc>
          <w:tcPr>
            <w:tcW w:w="846" w:type="dxa"/>
          </w:tcPr>
          <w:p w14:paraId="7467B14C" w14:textId="55E1BA16" w:rsidR="004A13F5" w:rsidRDefault="004A13F5" w:rsidP="007D36B9">
            <w:pPr>
              <w:jc w:val="left"/>
            </w:pPr>
            <w:r>
              <w:t>T9</w:t>
            </w:r>
          </w:p>
        </w:tc>
        <w:tc>
          <w:tcPr>
            <w:tcW w:w="2891" w:type="dxa"/>
          </w:tcPr>
          <w:p w14:paraId="4909B190" w14:textId="77777777" w:rsidR="004A13F5" w:rsidRDefault="004A13F5" w:rsidP="007D36B9">
            <w:pPr>
              <w:jc w:val="left"/>
            </w:pPr>
          </w:p>
        </w:tc>
        <w:tc>
          <w:tcPr>
            <w:tcW w:w="2891" w:type="dxa"/>
          </w:tcPr>
          <w:p w14:paraId="13EDAC05" w14:textId="1275F1DF" w:rsidR="004A13F5" w:rsidRDefault="004A13F5" w:rsidP="007D36B9">
            <w:pPr>
              <w:jc w:val="left"/>
            </w:pPr>
            <w:r>
              <w:t>write rr</w:t>
            </w:r>
          </w:p>
        </w:tc>
        <w:tc>
          <w:tcPr>
            <w:tcW w:w="2891" w:type="dxa"/>
          </w:tcPr>
          <w:p w14:paraId="1FECF2F7" w14:textId="51CCADF6" w:rsidR="004A13F5" w:rsidRDefault="004A13F5" w:rsidP="007D36B9">
            <w:pPr>
              <w:jc w:val="left"/>
            </w:pPr>
            <w:r>
              <w:t>1</w:t>
            </w:r>
          </w:p>
        </w:tc>
      </w:tr>
      <w:tr w:rsidR="004A13F5" w14:paraId="45FCD39B" w14:textId="77777777" w:rsidTr="00554266">
        <w:tc>
          <w:tcPr>
            <w:tcW w:w="846" w:type="dxa"/>
          </w:tcPr>
          <w:p w14:paraId="06EB23A5" w14:textId="1F80C389" w:rsidR="004A13F5" w:rsidRDefault="004A13F5" w:rsidP="007D36B9">
            <w:pPr>
              <w:jc w:val="left"/>
            </w:pPr>
            <w:r>
              <w:t>T10</w:t>
            </w:r>
          </w:p>
        </w:tc>
        <w:tc>
          <w:tcPr>
            <w:tcW w:w="2891" w:type="dxa"/>
          </w:tcPr>
          <w:p w14:paraId="05C31C8E" w14:textId="77777777" w:rsidR="004A13F5" w:rsidRDefault="004A13F5" w:rsidP="007D36B9">
            <w:pPr>
              <w:jc w:val="left"/>
            </w:pPr>
          </w:p>
        </w:tc>
        <w:tc>
          <w:tcPr>
            <w:tcW w:w="2891" w:type="dxa"/>
          </w:tcPr>
          <w:p w14:paraId="292B331E" w14:textId="06DD9924" w:rsidR="004A13F5" w:rsidRDefault="004A13F5" w:rsidP="007D36B9">
            <w:pPr>
              <w:jc w:val="left"/>
            </w:pPr>
            <w:r>
              <w:t>commit</w:t>
            </w:r>
          </w:p>
        </w:tc>
        <w:tc>
          <w:tcPr>
            <w:tcW w:w="2891" w:type="dxa"/>
          </w:tcPr>
          <w:p w14:paraId="7954D1AD" w14:textId="7E48BC3D" w:rsidR="004A13F5" w:rsidRDefault="004A13F5" w:rsidP="007D36B9">
            <w:pPr>
              <w:jc w:val="left"/>
            </w:pPr>
            <w:r>
              <w:t>1</w:t>
            </w:r>
          </w:p>
        </w:tc>
      </w:tr>
    </w:tbl>
    <w:p w14:paraId="665FCB13" w14:textId="45EDE831" w:rsidR="00223D59" w:rsidRPr="009B51ED" w:rsidRDefault="00223D59" w:rsidP="00525482"/>
    <w:sectPr w:rsidR="00223D59" w:rsidRPr="009B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59"/>
    <w:rsid w:val="0004054E"/>
    <w:rsid w:val="000773B4"/>
    <w:rsid w:val="00081D18"/>
    <w:rsid w:val="000A572B"/>
    <w:rsid w:val="000D2128"/>
    <w:rsid w:val="000F7911"/>
    <w:rsid w:val="00127486"/>
    <w:rsid w:val="00142656"/>
    <w:rsid w:val="00143174"/>
    <w:rsid w:val="00157E97"/>
    <w:rsid w:val="00187C39"/>
    <w:rsid w:val="001A4665"/>
    <w:rsid w:val="00223D59"/>
    <w:rsid w:val="002305D4"/>
    <w:rsid w:val="00233B93"/>
    <w:rsid w:val="002458C2"/>
    <w:rsid w:val="00250C59"/>
    <w:rsid w:val="0026080F"/>
    <w:rsid w:val="00261D04"/>
    <w:rsid w:val="00294C17"/>
    <w:rsid w:val="002D4FC9"/>
    <w:rsid w:val="002D778E"/>
    <w:rsid w:val="002F1699"/>
    <w:rsid w:val="00312DA0"/>
    <w:rsid w:val="0032161C"/>
    <w:rsid w:val="0032446F"/>
    <w:rsid w:val="00327949"/>
    <w:rsid w:val="00351A2C"/>
    <w:rsid w:val="00355A5A"/>
    <w:rsid w:val="00356D99"/>
    <w:rsid w:val="003749E6"/>
    <w:rsid w:val="00376C1A"/>
    <w:rsid w:val="003B2EFA"/>
    <w:rsid w:val="003C0B8C"/>
    <w:rsid w:val="003C0FCA"/>
    <w:rsid w:val="003D453A"/>
    <w:rsid w:val="003E1B6C"/>
    <w:rsid w:val="0048152B"/>
    <w:rsid w:val="00491F2B"/>
    <w:rsid w:val="00494E41"/>
    <w:rsid w:val="00495E2E"/>
    <w:rsid w:val="004A13F5"/>
    <w:rsid w:val="004A39FA"/>
    <w:rsid w:val="004B6A6E"/>
    <w:rsid w:val="004C15BB"/>
    <w:rsid w:val="004C2DD6"/>
    <w:rsid w:val="00500224"/>
    <w:rsid w:val="005021DC"/>
    <w:rsid w:val="00511C2D"/>
    <w:rsid w:val="00515B9A"/>
    <w:rsid w:val="00525482"/>
    <w:rsid w:val="005278F9"/>
    <w:rsid w:val="00533B88"/>
    <w:rsid w:val="00554266"/>
    <w:rsid w:val="00560497"/>
    <w:rsid w:val="0056223B"/>
    <w:rsid w:val="00571055"/>
    <w:rsid w:val="005728EC"/>
    <w:rsid w:val="00590332"/>
    <w:rsid w:val="00592F07"/>
    <w:rsid w:val="005D3C47"/>
    <w:rsid w:val="005E3575"/>
    <w:rsid w:val="00616C46"/>
    <w:rsid w:val="006502F5"/>
    <w:rsid w:val="00667914"/>
    <w:rsid w:val="006A392C"/>
    <w:rsid w:val="006D48B2"/>
    <w:rsid w:val="00701949"/>
    <w:rsid w:val="0071626A"/>
    <w:rsid w:val="00723DA0"/>
    <w:rsid w:val="00723E84"/>
    <w:rsid w:val="007457A3"/>
    <w:rsid w:val="00781885"/>
    <w:rsid w:val="007842D2"/>
    <w:rsid w:val="00784D3D"/>
    <w:rsid w:val="00797A1A"/>
    <w:rsid w:val="007C4182"/>
    <w:rsid w:val="007D36B9"/>
    <w:rsid w:val="00800B29"/>
    <w:rsid w:val="0080303B"/>
    <w:rsid w:val="00812B88"/>
    <w:rsid w:val="00821633"/>
    <w:rsid w:val="00821B2C"/>
    <w:rsid w:val="008648F1"/>
    <w:rsid w:val="00884AA1"/>
    <w:rsid w:val="00894509"/>
    <w:rsid w:val="008C361E"/>
    <w:rsid w:val="008D0661"/>
    <w:rsid w:val="008F1FC3"/>
    <w:rsid w:val="009132C2"/>
    <w:rsid w:val="00966FD3"/>
    <w:rsid w:val="00971686"/>
    <w:rsid w:val="0097290C"/>
    <w:rsid w:val="00974B3E"/>
    <w:rsid w:val="00986166"/>
    <w:rsid w:val="0099021D"/>
    <w:rsid w:val="009A54F7"/>
    <w:rsid w:val="009B51ED"/>
    <w:rsid w:val="009F3206"/>
    <w:rsid w:val="009F547A"/>
    <w:rsid w:val="00A01F0C"/>
    <w:rsid w:val="00A171BB"/>
    <w:rsid w:val="00A26284"/>
    <w:rsid w:val="00A8657A"/>
    <w:rsid w:val="00AB47FA"/>
    <w:rsid w:val="00AC449F"/>
    <w:rsid w:val="00AD0354"/>
    <w:rsid w:val="00AD2C91"/>
    <w:rsid w:val="00AF53AF"/>
    <w:rsid w:val="00AF6DBB"/>
    <w:rsid w:val="00B00D29"/>
    <w:rsid w:val="00B03086"/>
    <w:rsid w:val="00B04AD9"/>
    <w:rsid w:val="00B1322F"/>
    <w:rsid w:val="00B308A4"/>
    <w:rsid w:val="00B31B0A"/>
    <w:rsid w:val="00B33A5F"/>
    <w:rsid w:val="00B51F98"/>
    <w:rsid w:val="00B75A24"/>
    <w:rsid w:val="00B860A0"/>
    <w:rsid w:val="00B911F2"/>
    <w:rsid w:val="00B92B5D"/>
    <w:rsid w:val="00BA3099"/>
    <w:rsid w:val="00BB6C94"/>
    <w:rsid w:val="00C05027"/>
    <w:rsid w:val="00C20729"/>
    <w:rsid w:val="00C623F4"/>
    <w:rsid w:val="00CB43D9"/>
    <w:rsid w:val="00CE15BB"/>
    <w:rsid w:val="00CE227C"/>
    <w:rsid w:val="00CE61BB"/>
    <w:rsid w:val="00D07F73"/>
    <w:rsid w:val="00D229E6"/>
    <w:rsid w:val="00D63251"/>
    <w:rsid w:val="00D646A8"/>
    <w:rsid w:val="00DB6BF7"/>
    <w:rsid w:val="00DC15F1"/>
    <w:rsid w:val="00DD3542"/>
    <w:rsid w:val="00DE50F5"/>
    <w:rsid w:val="00DF0048"/>
    <w:rsid w:val="00E110EB"/>
    <w:rsid w:val="00E174C3"/>
    <w:rsid w:val="00E63BE0"/>
    <w:rsid w:val="00E905AD"/>
    <w:rsid w:val="00E97262"/>
    <w:rsid w:val="00EF06C1"/>
    <w:rsid w:val="00EF5AA0"/>
    <w:rsid w:val="00EF7008"/>
    <w:rsid w:val="00F01641"/>
    <w:rsid w:val="00F12320"/>
    <w:rsid w:val="00F30DF3"/>
    <w:rsid w:val="00F41D90"/>
    <w:rsid w:val="00F65AE6"/>
    <w:rsid w:val="00F66586"/>
    <w:rsid w:val="00F67D73"/>
    <w:rsid w:val="00FA4579"/>
    <w:rsid w:val="00FB15CE"/>
    <w:rsid w:val="00FB247D"/>
    <w:rsid w:val="00FE31C6"/>
    <w:rsid w:val="00FF219C"/>
    <w:rsid w:val="00FF2D38"/>
    <w:rsid w:val="00FF763E"/>
    <w:rsid w:val="1EC185C5"/>
    <w:rsid w:val="2A853AA3"/>
    <w:rsid w:val="434C5350"/>
    <w:rsid w:val="5D4DB7B2"/>
    <w:rsid w:val="648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7EC"/>
  <w15:chartTrackingRefBased/>
  <w15:docId w15:val="{4A933A59-3DD9-4245-99F9-746976BF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5482"/>
    <w:pPr>
      <w:spacing w:after="0" w:line="240" w:lineRule="auto"/>
      <w:jc w:val="both"/>
    </w:pPr>
    <w:rPr>
      <w:rFonts w:eastAsia="Times New Roman" w:cstheme="minorHAnsi"/>
      <w:color w:val="000000" w:themeColor="text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B6A6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3D59"/>
    <w:pPr>
      <w:tabs>
        <w:tab w:val="center" w:pos="4153"/>
        <w:tab w:val="right" w:pos="8306"/>
      </w:tabs>
    </w:pPr>
    <w:rPr>
      <w:rFonts w:ascii="Comic Sans MS" w:hAnsi="Comic Sans MS"/>
      <w:lang w:eastAsia="en-GB"/>
    </w:rPr>
  </w:style>
  <w:style w:type="character" w:customStyle="1" w:styleId="FooterChar">
    <w:name w:val="Footer Char"/>
    <w:basedOn w:val="DefaultParagraphFont"/>
    <w:link w:val="Footer"/>
    <w:rsid w:val="00223D59"/>
    <w:rPr>
      <w:rFonts w:ascii="Comic Sans MS" w:eastAsia="Times New Roman" w:hAnsi="Comic Sans MS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223D59"/>
    <w:pPr>
      <w:spacing w:before="480" w:after="160"/>
      <w:jc w:val="center"/>
    </w:pPr>
    <w:rPr>
      <w:rFonts w:ascii="Arial" w:hAnsi="Arial"/>
      <w:b/>
      <w:sz w:val="28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223D59"/>
    <w:rPr>
      <w:rFonts w:ascii="Arial" w:eastAsia="Times New Roman" w:hAnsi="Arial" w:cs="Times New Roman"/>
      <w:b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2C"/>
    <w:rPr>
      <w:rFonts w:ascii="Segoe UI" w:hAnsi="Segoe UI" w:cs="Segoe UI"/>
      <w:sz w:val="18"/>
      <w:szCs w:val="18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2C"/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pagebreaktextspan">
    <w:name w:val="pagebreaktextspan"/>
    <w:basedOn w:val="DefaultParagraphFont"/>
    <w:rsid w:val="004B6A6E"/>
  </w:style>
  <w:style w:type="character" w:customStyle="1" w:styleId="normaltextrun">
    <w:name w:val="normaltextrun"/>
    <w:basedOn w:val="DefaultParagraphFont"/>
    <w:rsid w:val="004B6A6E"/>
  </w:style>
  <w:style w:type="character" w:customStyle="1" w:styleId="eop">
    <w:name w:val="eop"/>
    <w:basedOn w:val="DefaultParagraphFont"/>
    <w:rsid w:val="004B6A6E"/>
  </w:style>
  <w:style w:type="character" w:customStyle="1" w:styleId="Heading3Char">
    <w:name w:val="Heading 3 Char"/>
    <w:basedOn w:val="DefaultParagraphFont"/>
    <w:link w:val="Heading3"/>
    <w:uiPriority w:val="9"/>
    <w:rsid w:val="004B6A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html">
    <w:name w:val="texhtml"/>
    <w:basedOn w:val="DefaultParagraphFont"/>
    <w:rsid w:val="004B6A6E"/>
  </w:style>
  <w:style w:type="character" w:customStyle="1" w:styleId="mw-headline">
    <w:name w:val="mw-headline"/>
    <w:basedOn w:val="DefaultParagraphFont"/>
    <w:rsid w:val="004B6A6E"/>
  </w:style>
  <w:style w:type="table" w:styleId="TableGrid">
    <w:name w:val="Table Grid"/>
    <w:basedOn w:val="TableNormal"/>
    <w:uiPriority w:val="39"/>
    <w:rsid w:val="00AD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3b332-7c05-4c9e-ac88-8c84810ea63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23B0475F14144B8093E0AEF65422B" ma:contentTypeVersion="30" ma:contentTypeDescription="Create a new document." ma:contentTypeScope="" ma:versionID="82bde9fdb0775bfebb008291cf79936e">
  <xsd:schema xmlns:xsd="http://www.w3.org/2001/XMLSchema" xmlns:xs="http://www.w3.org/2001/XMLSchema" xmlns:p="http://schemas.microsoft.com/office/2006/metadata/properties" xmlns:ns2="b2b3b332-7c05-4c9e-ac88-8c84810ea636" xmlns:ns3="48c1f32f-b832-4c06-ac29-2c846076a9c4" xmlns:ns4="a1dbd2fb-5685-451e-9182-259a034dfe5a" targetNamespace="http://schemas.microsoft.com/office/2006/metadata/properties" ma:root="true" ma:fieldsID="ef4b2057d039f95b51fddebda30b391f" ns2:_="" ns3:_="" ns4:_="">
    <xsd:import namespace="b2b3b332-7c05-4c9e-ac88-8c84810ea636"/>
    <xsd:import namespace="48c1f32f-b832-4c06-ac29-2c846076a9c4"/>
    <xsd:import namespace="a1dbd2fb-5685-451e-9182-259a034dfe5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332-7c05-4c9e-ac88-8c84810ea63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9480690-0880-44e0-b6f9-275140ac1139}" ma:internalName="TaxCatchAll" ma:showField="CatchAllData" ma:web="a1dbd2fb-5685-451e-9182-259a034df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f32f-b832-4c06-ac29-2c846076a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d2fb-5685-451e-9182-259a034df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7704A6-B2DC-4CC5-B675-8C79EB283333}">
  <ds:schemaRefs>
    <ds:schemaRef ds:uri="http://schemas.microsoft.com/office/2006/metadata/properties"/>
    <ds:schemaRef ds:uri="http://schemas.microsoft.com/office/infopath/2007/PartnerControls"/>
    <ds:schemaRef ds:uri="b2b3b332-7c05-4c9e-ac88-8c84810ea636"/>
  </ds:schemaRefs>
</ds:datastoreItem>
</file>

<file path=customXml/itemProps2.xml><?xml version="1.0" encoding="utf-8"?>
<ds:datastoreItem xmlns:ds="http://schemas.openxmlformats.org/officeDocument/2006/customXml" ds:itemID="{79BF0774-947C-4CBC-826B-690A5B956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3b332-7c05-4c9e-ac88-8c84810ea636"/>
    <ds:schemaRef ds:uri="48c1f32f-b832-4c06-ac29-2c846076a9c4"/>
    <ds:schemaRef ds:uri="a1dbd2fb-5685-451e-9182-259a034df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FAE8E-2EB2-4F39-A2B3-1A1FDF775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Bell</dc:creator>
  <cp:keywords/>
  <dc:description/>
  <cp:lastModifiedBy>John Vos</cp:lastModifiedBy>
  <cp:revision>146</cp:revision>
  <dcterms:created xsi:type="dcterms:W3CDTF">2020-04-27T10:59:00Z</dcterms:created>
  <dcterms:modified xsi:type="dcterms:W3CDTF">2020-05-30T13:44:00Z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0x0101004FD23B0475F14144B8093E0AEF65422B</vt:lpwstr>
  </property>
  <property fmtid="{D5CDD505-2E9C-101B-9397-08002B2CF9AE}" pid="3" name="TaxKeyword">
    <vt:lpwstr/>
  </property>
  <property fmtid="{D5CDD505-2E9C-101B-9397-08002B2CF9AE}" pid="4" name="TaxKeywordTaxHTField">
    <vt:lpwstr/>
  </property>
  <property fmtid="{D5CDD505-2E9C-101B-9397-08002B2CF9AE}" pid="5" name="Mod started">
    <vt:bool>false</vt:bool>
  </property>
</Properties>
</file>