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B442" w14:textId="77777777" w:rsidR="0022742A" w:rsidRDefault="0022742A">
      <w:bookmarkStart w:id="0" w:name="_Hlk94479042"/>
      <w:bookmarkEnd w:id="0"/>
    </w:p>
    <w:p w14:paraId="77BED4C9" w14:textId="6EF62026" w:rsidR="0022742A" w:rsidRDefault="0022742A"/>
    <w:p w14:paraId="0DDB6579" w14:textId="77777777" w:rsidR="0022742A" w:rsidRDefault="0022742A"/>
    <w:p w14:paraId="4193A189" w14:textId="36EED810" w:rsidR="0022742A" w:rsidRDefault="0022742A"/>
    <w:p w14:paraId="049636AB" w14:textId="475D8798" w:rsidR="0022742A" w:rsidRDefault="0022742A"/>
    <w:p w14:paraId="6FD78748" w14:textId="03E3B02A" w:rsidR="0022742A" w:rsidRDefault="0022742A">
      <w:r>
        <w:rPr>
          <w:noProof/>
        </w:rPr>
        <mc:AlternateContent>
          <mc:Choice Requires="wpg">
            <w:drawing>
              <wp:anchor distT="0" distB="0" distL="114300" distR="114300" simplePos="0" relativeHeight="251667456" behindDoc="0" locked="0" layoutInCell="1" allowOverlap="1" wp14:anchorId="6BA81E00" wp14:editId="4BF6C3B1">
                <wp:simplePos x="0" y="0"/>
                <wp:positionH relativeFrom="margin">
                  <wp:align>right</wp:align>
                </wp:positionH>
                <wp:positionV relativeFrom="paragraph">
                  <wp:posOffset>14311</wp:posOffset>
                </wp:positionV>
                <wp:extent cx="5937332" cy="6114169"/>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5937332" cy="6114169"/>
                          <a:chOff x="0" y="0"/>
                          <a:chExt cx="5937332" cy="6114169"/>
                        </a:xfrm>
                      </wpg:grpSpPr>
                      <wps:wsp>
                        <wps:cNvPr id="9" name="Text Box 2"/>
                        <wps:cNvSpPr txBox="1">
                          <a:spLocks noChangeArrowheads="1"/>
                        </wps:cNvSpPr>
                        <wps:spPr bwMode="auto">
                          <a:xfrm>
                            <a:off x="2163827" y="0"/>
                            <a:ext cx="3289934" cy="804544"/>
                          </a:xfrm>
                          <a:prstGeom prst="rect">
                            <a:avLst/>
                          </a:prstGeom>
                          <a:solidFill>
                            <a:srgbClr val="FFFFFF"/>
                          </a:solidFill>
                          <a:ln w="9525">
                            <a:noFill/>
                            <a:miter lim="800000"/>
                            <a:headEnd/>
                            <a:tailEnd/>
                          </a:ln>
                        </wps:spPr>
                        <wps:txbx>
                          <w:txbxContent>
                            <w:p w14:paraId="4A02616C" w14:textId="023D6F27" w:rsidR="00430FE4" w:rsidRPr="00C00613" w:rsidRDefault="005B5AFF">
                              <w:pPr>
                                <w:rPr>
                                  <w:i/>
                                  <w:iCs/>
                                  <w:sz w:val="24"/>
                                  <w:szCs w:val="24"/>
                                </w:rPr>
                              </w:pPr>
                              <w:r>
                                <w:rPr>
                                  <w:i/>
                                  <w:iCs/>
                                  <w:sz w:val="24"/>
                                  <w:szCs w:val="24"/>
                                </w:rPr>
                                <w:t>Demonstrates the Markowitz Optimal Portfolio methodology, uses quadratic programming, Excel’s solver, and for loops in R.</w:t>
                              </w:r>
                            </w:p>
                          </w:txbxContent>
                        </wps:txbx>
                        <wps:bodyPr rot="0" vert="horz" wrap="square" lIns="91440" tIns="45720" rIns="91440" bIns="45720" anchor="t" anchorCtr="0">
                          <a:spAutoFit/>
                        </wps:bodyPr>
                      </wps:wsp>
                      <wpg:grpSp>
                        <wpg:cNvPr id="14" name="Group 14"/>
                        <wpg:cNvGrpSpPr/>
                        <wpg:grpSpPr>
                          <a:xfrm>
                            <a:off x="0" y="1411122"/>
                            <a:ext cx="5937332" cy="4703047"/>
                            <a:chOff x="0" y="0"/>
                            <a:chExt cx="5937332" cy="4703047"/>
                          </a:xfrm>
                        </wpg:grpSpPr>
                        <wpg:grpSp>
                          <wpg:cNvPr id="12" name="Group 12"/>
                          <wpg:cNvGrpSpPr/>
                          <wpg:grpSpPr>
                            <a:xfrm>
                              <a:off x="0" y="0"/>
                              <a:ext cx="5937332" cy="2510855"/>
                              <a:chOff x="0" y="0"/>
                              <a:chExt cx="5937332" cy="2510855"/>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2580999" y="266484"/>
                                  <a:ext cx="2547592" cy="1406525"/>
                                </a:xfrm>
                                <a:prstGeom prst="rect">
                                  <a:avLst/>
                                </a:prstGeom>
                                <a:solidFill>
                                  <a:srgbClr val="FFFFFF"/>
                                </a:solidFill>
                                <a:ln w="9525">
                                  <a:noFill/>
                                  <a:miter lim="800000"/>
                                  <a:headEnd/>
                                  <a:tailEnd/>
                                </a:ln>
                              </wps:spPr>
                              <wps:txbx>
                                <w:txbxContent>
                                  <w:p w14:paraId="672BB53B" w14:textId="61ACFDC2" w:rsidR="007C2BFB" w:rsidRDefault="00F53412" w:rsidP="007C2BFB">
                                    <w:pPr>
                                      <w:jc w:val="center"/>
                                      <w:rPr>
                                        <w:b/>
                                        <w:bCs/>
                                        <w:sz w:val="72"/>
                                        <w:szCs w:val="72"/>
                                      </w:rPr>
                                    </w:pPr>
                                    <w:r>
                                      <w:rPr>
                                        <w:b/>
                                        <w:bCs/>
                                        <w:sz w:val="72"/>
                                        <w:szCs w:val="72"/>
                                      </w:rPr>
                                      <w:t>Project</w:t>
                                    </w:r>
                                  </w:p>
                                  <w:p w14:paraId="68C8E78A" w14:textId="54DA436D" w:rsidR="00496A55" w:rsidRPr="00152B7E" w:rsidRDefault="005B5AFF" w:rsidP="007C2BFB">
                                    <w:pPr>
                                      <w:jc w:val="center"/>
                                      <w:rPr>
                                        <w:b/>
                                        <w:bCs/>
                                        <w:sz w:val="72"/>
                                        <w:szCs w:val="72"/>
                                      </w:rPr>
                                    </w:pPr>
                                    <w:r>
                                      <w:rPr>
                                        <w:b/>
                                        <w:bCs/>
                                        <w:sz w:val="72"/>
                                        <w:szCs w:val="72"/>
                                      </w:rPr>
                                      <w:t>6</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6295C4C6" w14:textId="522353C8" w:rsidR="004641C0" w:rsidRPr="004641C0" w:rsidRDefault="00F53412" w:rsidP="004641C0">
                                      <w:pPr>
                                        <w:jc w:val="center"/>
                                        <w:rPr>
                                          <w:sz w:val="180"/>
                                          <w:szCs w:val="180"/>
                                        </w:rPr>
                                      </w:pPr>
                                      <w:r>
                                        <w:rPr>
                                          <w:sz w:val="180"/>
                                          <w:szCs w:val="180"/>
                                        </w:rPr>
                                        <w:t>P</w:t>
                                      </w:r>
                                      <w:r w:rsidR="005B5AFF">
                                        <w:rPr>
                                          <w:sz w:val="180"/>
                                          <w:szCs w:val="180"/>
                                        </w:rPr>
                                        <w:t>6</w:t>
                                      </w:r>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1724743" y="1738061"/>
                                <a:ext cx="4212589" cy="772794"/>
                              </a:xfrm>
                              <a:prstGeom prst="rect">
                                <a:avLst/>
                              </a:prstGeom>
                              <a:solidFill>
                                <a:srgbClr val="FFFFFF"/>
                              </a:solidFill>
                              <a:ln w="9525">
                                <a:noFill/>
                                <a:miter lim="800000"/>
                                <a:headEnd/>
                                <a:tailEnd/>
                              </a:ln>
                            </wps:spPr>
                            <wps:txbx>
                              <w:txbxContent>
                                <w:p w14:paraId="0D3E6CC9" w14:textId="0348D4BA" w:rsidR="00430FE4" w:rsidRPr="00053ED0" w:rsidRDefault="00AF4A8D">
                                  <w:pPr>
                                    <w:rPr>
                                      <w:sz w:val="28"/>
                                      <w:szCs w:val="28"/>
                                    </w:rPr>
                                  </w:pPr>
                                  <w:r>
                                    <w:rPr>
                                      <w:sz w:val="28"/>
                                      <w:szCs w:val="28"/>
                                    </w:rPr>
                                    <w:t>ALY</w:t>
                                  </w:r>
                                  <w:r w:rsidR="00430FE4" w:rsidRPr="00053ED0">
                                    <w:rPr>
                                      <w:sz w:val="28"/>
                                      <w:szCs w:val="28"/>
                                    </w:rPr>
                                    <w:t>60</w:t>
                                  </w:r>
                                  <w:r w:rsidR="00F53412">
                                    <w:rPr>
                                      <w:sz w:val="28"/>
                                      <w:szCs w:val="28"/>
                                    </w:rPr>
                                    <w:t>5</w:t>
                                  </w:r>
                                  <w:r w:rsidR="00F31BE7">
                                    <w:rPr>
                                      <w:sz w:val="28"/>
                                      <w:szCs w:val="28"/>
                                    </w:rPr>
                                    <w:t>0</w:t>
                                  </w:r>
                                  <w:r w:rsidR="00496A55">
                                    <w:rPr>
                                      <w:sz w:val="28"/>
                                      <w:szCs w:val="28"/>
                                    </w:rPr>
                                    <w:t xml:space="preserve"> </w:t>
                                  </w:r>
                                  <w:r w:rsidR="00F53412">
                                    <w:rPr>
                                      <w:sz w:val="28"/>
                                      <w:szCs w:val="28"/>
                                    </w:rPr>
                                    <w:t>Intro to Enterprise Analytics</w:t>
                                  </w:r>
                                </w:p>
                                <w:p w14:paraId="61942C9F" w14:textId="5E025EC3" w:rsidR="00430FE4" w:rsidRPr="00053ED0" w:rsidRDefault="00F53412">
                                  <w:pPr>
                                    <w:rPr>
                                      <w:sz w:val="28"/>
                                      <w:szCs w:val="28"/>
                                    </w:rPr>
                                  </w:pPr>
                                  <w:r>
                                    <w:rPr>
                                      <w:sz w:val="28"/>
                                      <w:szCs w:val="28"/>
                                    </w:rPr>
                                    <w:t xml:space="preserve">Project </w:t>
                                  </w:r>
                                  <w:r w:rsidR="005B5AFF">
                                    <w:rPr>
                                      <w:sz w:val="28"/>
                                      <w:szCs w:val="28"/>
                                    </w:rPr>
                                    <w:t>6</w:t>
                                  </w:r>
                                  <w:r w:rsidR="00496A55">
                                    <w:rPr>
                                      <w:sz w:val="28"/>
                                      <w:szCs w:val="28"/>
                                    </w:rPr>
                                    <w:t xml:space="preserve"> – </w:t>
                                  </w:r>
                                  <w:r w:rsidR="005B5AFF" w:rsidRPr="005B5AFF">
                                    <w:rPr>
                                      <w:sz w:val="28"/>
                                      <w:szCs w:val="28"/>
                                    </w:rPr>
                                    <w:t>The Optimal Portfolio</w:t>
                                  </w:r>
                                </w:p>
                              </w:txbxContent>
                            </wps:txbx>
                            <wps:bodyPr rot="0" vert="horz" wrap="square" lIns="91440" tIns="45720" rIns="91440" bIns="45720" anchor="t" anchorCtr="0">
                              <a:spAutoFit/>
                            </wps:bodyPr>
                          </wps:wsp>
                        </wpg:grpSp>
                        <wps:wsp>
                          <wps:cNvPr id="13" name="Text Box 2"/>
                          <wps:cNvSpPr txBox="1">
                            <a:spLocks noChangeArrowheads="1"/>
                          </wps:cNvSpPr>
                          <wps:spPr bwMode="auto">
                            <a:xfrm>
                              <a:off x="2169994" y="2956162"/>
                              <a:ext cx="2373630" cy="1746885"/>
                            </a:xfrm>
                            <a:prstGeom prst="rect">
                              <a:avLst/>
                            </a:prstGeom>
                            <a:solidFill>
                              <a:srgbClr val="FFFFFF"/>
                            </a:solidFill>
                            <a:ln w="9525">
                              <a:noFill/>
                              <a:miter lim="800000"/>
                              <a:headEnd/>
                              <a:tailEnd/>
                            </a:ln>
                          </wps:spPr>
                          <wps:txb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5B0AF78F" w:rsidR="00053ED0" w:rsidRDefault="00053ED0">
                                <w:r>
                                  <w:t xml:space="preserve">For: Professor </w:t>
                                </w:r>
                                <w:proofErr w:type="spellStart"/>
                                <w:r w:rsidR="00F53412">
                                  <w:t>Behboudi</w:t>
                                </w:r>
                                <w:proofErr w:type="spellEnd"/>
                              </w:p>
                              <w:p w14:paraId="559C8107" w14:textId="0DDAE62E" w:rsidR="00053ED0" w:rsidRDefault="00053ED0">
                                <w:r>
                                  <w:t>On</w:t>
                                </w:r>
                                <w:r w:rsidR="007C2BFB">
                                  <w:t xml:space="preserve">: </w:t>
                                </w:r>
                                <w:r w:rsidR="005B5AFF">
                                  <w:t>April 2</w:t>
                                </w:r>
                                <w:r w:rsidR="005B5AFF" w:rsidRPr="005B5AFF">
                                  <w:rPr>
                                    <w:vertAlign w:val="superscript"/>
                                  </w:rPr>
                                  <w:t>nd</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wps:txbx>
                          <wps:bodyPr rot="0" vert="horz" wrap="square" lIns="91440" tIns="45720" rIns="91440" bIns="45720" anchor="t" anchorCtr="0">
                            <a:noAutofit/>
                          </wps:bodyPr>
                        </wps:wsp>
                      </wpg:grpSp>
                    </wpg:wgp>
                  </a:graphicData>
                </a:graphic>
              </wp:anchor>
            </w:drawing>
          </mc:Choice>
          <mc:Fallback>
            <w:pict>
              <v:group w14:anchorId="6BA81E00" id="Group 15" o:spid="_x0000_s1026" style="position:absolute;margin-left:416.3pt;margin-top:1.15pt;width:467.5pt;height:481.45pt;z-index:251667456;mso-position-horizontal:right;mso-position-horizontal-relative:margin" coordsize="59373,6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">
                <v:shapetype id="_x0000_t202" coordsize="21600,21600" o:spt="202" path="m,l,21600r21600,l21600,xe">
                  <v:stroke joinstyle="miter"/>
                  <v:path gradientshapeok="t" o:connecttype="rect"/>
                </v:shapetype>
                <v:shape id="Text Box 2" o:spid="_x0000_s1027" type="#_x0000_t202" style="position:absolute;left:21638;width:32899;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A02616C" w14:textId="023D6F27" w:rsidR="00430FE4" w:rsidRPr="00C00613" w:rsidRDefault="005B5AFF">
                        <w:pPr>
                          <w:rPr>
                            <w:i/>
                            <w:iCs/>
                            <w:sz w:val="24"/>
                            <w:szCs w:val="24"/>
                          </w:rPr>
                        </w:pPr>
                        <w:r>
                          <w:rPr>
                            <w:i/>
                            <w:iCs/>
                            <w:sz w:val="24"/>
                            <w:szCs w:val="24"/>
                          </w:rPr>
                          <w:t>Demonstrates the Markowitz Optimal Portfolio methodology, uses quadratic programming, Excel’s solver, and for loops in R.</w:t>
                        </w:r>
                      </w:p>
                    </w:txbxContent>
                  </v:textbox>
                </v:shape>
                <v:group id="Group 14" o:spid="_x0000_s1028" style="position:absolute;top:14111;width:59373;height:47030" coordsize="59373,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3;height:25108" coordsize="59373,2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25809;top:2664;width:25476;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72BB53B" w14:textId="61ACFDC2" w:rsidR="007C2BFB" w:rsidRDefault="00F53412" w:rsidP="007C2BFB">
                              <w:pPr>
                                <w:jc w:val="center"/>
                                <w:rPr>
                                  <w:b/>
                                  <w:bCs/>
                                  <w:sz w:val="72"/>
                                  <w:szCs w:val="72"/>
                                </w:rPr>
                              </w:pPr>
                              <w:r>
                                <w:rPr>
                                  <w:b/>
                                  <w:bCs/>
                                  <w:sz w:val="72"/>
                                  <w:szCs w:val="72"/>
                                </w:rPr>
                                <w:t>Project</w:t>
                              </w:r>
                            </w:p>
                            <w:p w14:paraId="68C8E78A" w14:textId="54DA436D" w:rsidR="00496A55" w:rsidRPr="00152B7E" w:rsidRDefault="005B5AFF" w:rsidP="007C2BFB">
                              <w:pPr>
                                <w:jc w:val="center"/>
                                <w:rPr>
                                  <w:b/>
                                  <w:bCs/>
                                  <w:sz w:val="72"/>
                                  <w:szCs w:val="72"/>
                                </w:rPr>
                              </w:pPr>
                              <w:r>
                                <w:rPr>
                                  <w:b/>
                                  <w:bCs/>
                                  <w:sz w:val="72"/>
                                  <w:szCs w:val="72"/>
                                </w:rPr>
                                <w:t>6</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295C4C6" w14:textId="522353C8" w:rsidR="004641C0" w:rsidRPr="004641C0" w:rsidRDefault="00F53412" w:rsidP="004641C0">
                                <w:pPr>
                                  <w:jc w:val="center"/>
                                  <w:rPr>
                                    <w:sz w:val="180"/>
                                    <w:szCs w:val="180"/>
                                  </w:rPr>
                                </w:pPr>
                                <w:r>
                                  <w:rPr>
                                    <w:sz w:val="180"/>
                                    <w:szCs w:val="180"/>
                                  </w:rPr>
                                  <w:t>P</w:t>
                                </w:r>
                                <w:r w:rsidR="005B5AFF">
                                  <w:rPr>
                                    <w:sz w:val="180"/>
                                    <w:szCs w:val="180"/>
                                  </w:rPr>
                                  <w:t>6</w:t>
                                </w:r>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" strokecolor="#00b0f0" strokeweight="2pt">
                            <v:stroke joinstyle="miter"/>
                          </v:line>
                        </v:group>
                      </v:group>
                    </v:group>
                    <v:shape id="Text Box 2" o:spid="_x0000_s1037" type="#_x0000_t202" style="position:absolute;left:17247;top:17380;width:42126;height:7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0D3E6CC9" w14:textId="0348D4BA" w:rsidR="00430FE4" w:rsidRPr="00053ED0" w:rsidRDefault="00AF4A8D">
                            <w:pPr>
                              <w:rPr>
                                <w:sz w:val="28"/>
                                <w:szCs w:val="28"/>
                              </w:rPr>
                            </w:pPr>
                            <w:r>
                              <w:rPr>
                                <w:sz w:val="28"/>
                                <w:szCs w:val="28"/>
                              </w:rPr>
                              <w:t>ALY</w:t>
                            </w:r>
                            <w:r w:rsidR="00430FE4" w:rsidRPr="00053ED0">
                              <w:rPr>
                                <w:sz w:val="28"/>
                                <w:szCs w:val="28"/>
                              </w:rPr>
                              <w:t>60</w:t>
                            </w:r>
                            <w:r w:rsidR="00F53412">
                              <w:rPr>
                                <w:sz w:val="28"/>
                                <w:szCs w:val="28"/>
                              </w:rPr>
                              <w:t>5</w:t>
                            </w:r>
                            <w:r w:rsidR="00F31BE7">
                              <w:rPr>
                                <w:sz w:val="28"/>
                                <w:szCs w:val="28"/>
                              </w:rPr>
                              <w:t>0</w:t>
                            </w:r>
                            <w:r w:rsidR="00496A55">
                              <w:rPr>
                                <w:sz w:val="28"/>
                                <w:szCs w:val="28"/>
                              </w:rPr>
                              <w:t xml:space="preserve"> </w:t>
                            </w:r>
                            <w:r w:rsidR="00F53412">
                              <w:rPr>
                                <w:sz w:val="28"/>
                                <w:szCs w:val="28"/>
                              </w:rPr>
                              <w:t>Intro to Enterprise Analytics</w:t>
                            </w:r>
                          </w:p>
                          <w:p w14:paraId="61942C9F" w14:textId="5E025EC3" w:rsidR="00430FE4" w:rsidRPr="00053ED0" w:rsidRDefault="00F53412">
                            <w:pPr>
                              <w:rPr>
                                <w:sz w:val="28"/>
                                <w:szCs w:val="28"/>
                              </w:rPr>
                            </w:pPr>
                            <w:r>
                              <w:rPr>
                                <w:sz w:val="28"/>
                                <w:szCs w:val="28"/>
                              </w:rPr>
                              <w:t xml:space="preserve">Project </w:t>
                            </w:r>
                            <w:r w:rsidR="005B5AFF">
                              <w:rPr>
                                <w:sz w:val="28"/>
                                <w:szCs w:val="28"/>
                              </w:rPr>
                              <w:t>6</w:t>
                            </w:r>
                            <w:r w:rsidR="00496A55">
                              <w:rPr>
                                <w:sz w:val="28"/>
                                <w:szCs w:val="28"/>
                              </w:rPr>
                              <w:t xml:space="preserve"> – </w:t>
                            </w:r>
                            <w:r w:rsidR="005B5AFF" w:rsidRPr="005B5AFF">
                              <w:rPr>
                                <w:sz w:val="28"/>
                                <w:szCs w:val="28"/>
                              </w:rPr>
                              <w:t>The Optimal Portfolio</w:t>
                            </w:r>
                          </w:p>
                        </w:txbxContent>
                      </v:textbox>
                    </v:shape>
                  </v:group>
                  <v:shape id="Text Box 2" o:spid="_x0000_s1038" type="#_x0000_t202" style="position:absolute;left:21699;top:29561;width:23737;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5B0AF78F" w:rsidR="00053ED0" w:rsidRDefault="00053ED0">
                          <w:r>
                            <w:t xml:space="preserve">For: Professor </w:t>
                          </w:r>
                          <w:proofErr w:type="spellStart"/>
                          <w:r w:rsidR="00F53412">
                            <w:t>Behboudi</w:t>
                          </w:r>
                          <w:proofErr w:type="spellEnd"/>
                        </w:p>
                        <w:p w14:paraId="559C8107" w14:textId="0DDAE62E" w:rsidR="00053ED0" w:rsidRDefault="00053ED0">
                          <w:r>
                            <w:t>On</w:t>
                          </w:r>
                          <w:r w:rsidR="007C2BFB">
                            <w:t xml:space="preserve">: </w:t>
                          </w:r>
                          <w:r w:rsidR="005B5AFF">
                            <w:t>April 2</w:t>
                          </w:r>
                          <w:r w:rsidR="005B5AFF" w:rsidRPr="005B5AFF">
                            <w:rPr>
                              <w:vertAlign w:val="superscript"/>
                            </w:rPr>
                            <w:t>nd</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v:textbox>
                  </v:shape>
                </v:group>
                <w10:wrap anchorx="margin"/>
              </v:group>
            </w:pict>
          </mc:Fallback>
        </mc:AlternateContent>
      </w:r>
    </w:p>
    <w:p w14:paraId="1F660136" w14:textId="77777777" w:rsidR="0022742A" w:rsidRDefault="0022742A"/>
    <w:p w14:paraId="41485C34" w14:textId="58425B4F" w:rsidR="0022742A" w:rsidRDefault="0022742A"/>
    <w:p w14:paraId="539D0907" w14:textId="77777777" w:rsidR="0022742A" w:rsidRDefault="0022742A"/>
    <w:p w14:paraId="4D373506" w14:textId="77777777" w:rsidR="0022742A" w:rsidRDefault="0022742A"/>
    <w:p w14:paraId="64F7E627" w14:textId="77777777" w:rsidR="0022742A" w:rsidRDefault="0022742A"/>
    <w:p w14:paraId="206CD398" w14:textId="77777777" w:rsidR="0022742A" w:rsidRDefault="0022742A"/>
    <w:p w14:paraId="77DABEC0" w14:textId="77777777" w:rsidR="0022742A" w:rsidRDefault="0022742A"/>
    <w:p w14:paraId="090E310B" w14:textId="77777777" w:rsidR="0022742A" w:rsidRDefault="0022742A"/>
    <w:p w14:paraId="343074E6" w14:textId="77777777" w:rsidR="0022742A" w:rsidRDefault="0022742A"/>
    <w:p w14:paraId="4CF8E141" w14:textId="77777777" w:rsidR="0022742A" w:rsidRDefault="0022742A"/>
    <w:p w14:paraId="577F6C1E" w14:textId="77777777" w:rsidR="0022742A" w:rsidRDefault="0022742A"/>
    <w:p w14:paraId="5C766908" w14:textId="77777777" w:rsidR="0022742A" w:rsidRDefault="0022742A"/>
    <w:p w14:paraId="652F4884" w14:textId="77777777" w:rsidR="0022742A" w:rsidRDefault="0022742A"/>
    <w:p w14:paraId="632A2046" w14:textId="77777777" w:rsidR="0022742A" w:rsidRDefault="0022742A"/>
    <w:p w14:paraId="42CC7A18" w14:textId="77777777" w:rsidR="0022742A" w:rsidRDefault="0022742A"/>
    <w:p w14:paraId="51EFD93D" w14:textId="77777777" w:rsidR="0022742A" w:rsidRDefault="0022742A"/>
    <w:p w14:paraId="05B1B3C3" w14:textId="77777777" w:rsidR="0022742A" w:rsidRDefault="0022742A"/>
    <w:p w14:paraId="687E424E" w14:textId="77777777" w:rsidR="0022742A" w:rsidRDefault="0022742A"/>
    <w:p w14:paraId="182A3A74" w14:textId="77777777" w:rsidR="0022742A" w:rsidRDefault="0022742A"/>
    <w:p w14:paraId="5863277C" w14:textId="77777777" w:rsidR="0022742A" w:rsidRDefault="0022742A"/>
    <w:p w14:paraId="51A6B5BE" w14:textId="77777777" w:rsidR="0022742A" w:rsidRDefault="0022742A"/>
    <w:p w14:paraId="58059A65" w14:textId="23C2AB8A" w:rsidR="0096777C" w:rsidRDefault="0096777C" w:rsidP="00496A55">
      <w:pPr>
        <w:spacing w:line="240" w:lineRule="auto"/>
        <w:rPr>
          <w:rFonts w:cstheme="minorHAnsi"/>
          <w:color w:val="2F5496" w:themeColor="accent1" w:themeShade="BF"/>
          <w:sz w:val="28"/>
          <w:szCs w:val="28"/>
        </w:rPr>
      </w:pPr>
    </w:p>
    <w:p w14:paraId="4307AF58" w14:textId="47C62F84" w:rsidR="0096777C" w:rsidRDefault="00490098" w:rsidP="00496A55">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Introduction</w:t>
      </w:r>
    </w:p>
    <w:p w14:paraId="38E50871" w14:textId="75C2326C" w:rsidR="00485115" w:rsidRPr="00D06437" w:rsidRDefault="00E225EB" w:rsidP="00496A55">
      <w:pPr>
        <w:spacing w:line="240" w:lineRule="auto"/>
        <w:rPr>
          <w:rFonts w:cstheme="minorHAnsi"/>
          <w:sz w:val="24"/>
          <w:szCs w:val="24"/>
        </w:rPr>
      </w:pPr>
      <w:r>
        <w:rPr>
          <w:rFonts w:cstheme="minorHAnsi"/>
          <w:sz w:val="24"/>
          <w:szCs w:val="24"/>
        </w:rPr>
        <w:t xml:space="preserve">We were </w:t>
      </w:r>
      <w:r w:rsidR="00204CA4">
        <w:rPr>
          <w:rFonts w:cstheme="minorHAnsi"/>
          <w:sz w:val="24"/>
          <w:szCs w:val="24"/>
        </w:rPr>
        <w:t>tasked with developing different optimal portfolio</w:t>
      </w:r>
      <w:r w:rsidR="00A16231">
        <w:rPr>
          <w:rFonts w:cstheme="minorHAnsi"/>
          <w:sz w:val="24"/>
          <w:szCs w:val="24"/>
        </w:rPr>
        <w:t>s</w:t>
      </w:r>
      <w:r w:rsidR="00204CA4">
        <w:rPr>
          <w:rFonts w:cstheme="minorHAnsi"/>
          <w:sz w:val="24"/>
          <w:szCs w:val="24"/>
        </w:rPr>
        <w:t xml:space="preserve"> depending on various return levels. We used the Markowitz Optimal Portfolio methodology </w:t>
      </w:r>
      <w:r w:rsidR="00485115">
        <w:rPr>
          <w:rFonts w:cstheme="minorHAnsi"/>
          <w:sz w:val="24"/>
          <w:szCs w:val="24"/>
        </w:rPr>
        <w:t>in both Excel and R to determine the investment weights of our 20 potential assets. We were given 252 market days of stock prices (December 2020 – December 2021) for each of the 20 assets.</w:t>
      </w:r>
    </w:p>
    <w:p w14:paraId="27E524E6" w14:textId="2810FC4F" w:rsidR="008B42A3" w:rsidRDefault="00C411EC" w:rsidP="00496A55">
      <w:pPr>
        <w:spacing w:line="240" w:lineRule="auto"/>
        <w:rPr>
          <w:rFonts w:cstheme="minorHAnsi"/>
          <w:color w:val="2F5496" w:themeColor="accent1" w:themeShade="BF"/>
          <w:sz w:val="28"/>
          <w:szCs w:val="28"/>
        </w:rPr>
      </w:pPr>
      <w:r>
        <w:rPr>
          <w:rFonts w:cstheme="minorHAnsi"/>
          <w:color w:val="2F5496" w:themeColor="accent1" w:themeShade="BF"/>
          <w:sz w:val="28"/>
          <w:szCs w:val="28"/>
        </w:rPr>
        <w:t>Analysis</w:t>
      </w:r>
    </w:p>
    <w:p w14:paraId="6668A665" w14:textId="52888D2F" w:rsidR="006677C7" w:rsidRPr="006677C7" w:rsidRDefault="006677C7" w:rsidP="00E24601">
      <w:pPr>
        <w:spacing w:line="240" w:lineRule="auto"/>
        <w:rPr>
          <w:rFonts w:cstheme="minorHAnsi"/>
          <w:b/>
          <w:bCs/>
          <w:sz w:val="24"/>
          <w:szCs w:val="24"/>
        </w:rPr>
      </w:pPr>
      <w:r>
        <w:rPr>
          <w:rFonts w:cstheme="minorHAnsi"/>
          <w:b/>
          <w:bCs/>
          <w:sz w:val="24"/>
          <w:szCs w:val="24"/>
        </w:rPr>
        <w:t>Part One</w:t>
      </w:r>
    </w:p>
    <w:p w14:paraId="0272B3E6" w14:textId="6FB9A98F" w:rsidR="0009254C" w:rsidRDefault="008421C3" w:rsidP="00E24601">
      <w:pPr>
        <w:spacing w:line="240" w:lineRule="auto"/>
        <w:rPr>
          <w:rFonts w:eastAsiaTheme="minorEastAsia" w:cstheme="minorHAnsi"/>
          <w:sz w:val="24"/>
          <w:szCs w:val="24"/>
        </w:rPr>
      </w:pPr>
      <w:r>
        <w:rPr>
          <w:rFonts w:cstheme="minorHAnsi"/>
          <w:sz w:val="24"/>
          <w:szCs w:val="24"/>
        </w:rPr>
        <w:t xml:space="preserve">The main goal for each calculation was to minimize portfolio risk as long as the certain return levels were met. If two different solutions led to the same return, we had to be sure our model chose the one with the least amount of risk. Since we had 20 assets to choose from, we were able to ensure diversification in each portfolio. The function we optimized to minimize risk and meet the desired return levels was </w:t>
      </w:r>
      <m:oMath>
        <m:r>
          <w:rPr>
            <w:rFonts w:ascii="Cambria Math" w:hAnsi="Cambria Math" w:cstheme="minorHAnsi"/>
            <w:sz w:val="24"/>
            <w:szCs w:val="24"/>
          </w:rPr>
          <m:t>Risk=Portfolio Variance=</m:t>
        </m:r>
        <m:sSup>
          <m:sSupPr>
            <m:ctrlPr>
              <w:rPr>
                <w:rFonts w:ascii="Cambria Math" w:hAnsi="Cambria Math" w:cstheme="minorHAnsi"/>
                <w:i/>
                <w:sz w:val="24"/>
                <w:szCs w:val="24"/>
              </w:rPr>
            </m:ctrlPr>
          </m:sSupPr>
          <m:e>
            <m:r>
              <w:rPr>
                <w:rFonts w:ascii="Cambria Math" w:hAnsi="Cambria Math" w:cstheme="minorHAnsi"/>
                <w:sz w:val="24"/>
                <w:szCs w:val="24"/>
              </w:rPr>
              <m:t>W</m:t>
            </m:r>
          </m:e>
          <m:sup>
            <m:r>
              <w:rPr>
                <w:rFonts w:ascii="Cambria Math" w:hAnsi="Cambria Math" w:cstheme="minorHAnsi"/>
                <w:sz w:val="24"/>
                <w:szCs w:val="24"/>
              </w:rPr>
              <m:t>T</m:t>
            </m:r>
          </m:sup>
        </m:sSup>
        <m:nary>
          <m:naryPr>
            <m:chr m:val="∑"/>
            <m:limLoc m:val="undOvr"/>
            <m:subHide m:val="1"/>
            <m:supHide m:val="1"/>
            <m:ctrlPr>
              <w:rPr>
                <w:rFonts w:ascii="Cambria Math" w:hAnsi="Cambria Math" w:cstheme="minorHAnsi"/>
                <w:i/>
                <w:sz w:val="24"/>
                <w:szCs w:val="24"/>
              </w:rPr>
            </m:ctrlPr>
          </m:naryPr>
          <m:sub/>
          <m:sup/>
          <m:e>
            <m:r>
              <w:rPr>
                <w:rFonts w:ascii="Cambria Math" w:hAnsi="Cambria Math" w:cstheme="minorHAnsi"/>
                <w:sz w:val="24"/>
                <w:szCs w:val="24"/>
              </w:rPr>
              <m:t>W</m:t>
            </m:r>
          </m:e>
        </m:nary>
      </m:oMath>
      <w:r w:rsidR="00BC550C">
        <w:rPr>
          <w:rFonts w:eastAsiaTheme="minorEastAsia" w:cstheme="minorHAnsi"/>
          <w:sz w:val="24"/>
          <w:szCs w:val="24"/>
        </w:rPr>
        <w:t xml:space="preserve">. Essentially, the formula compares the average daily return for each asset over the year with the variance of each asset’s price over the year. We were also subject to some constraints, such as meeting whichever baseline </w:t>
      </w:r>
      <w:proofErr w:type="gramStart"/>
      <w:r w:rsidR="00BC550C">
        <w:rPr>
          <w:rFonts w:eastAsiaTheme="minorEastAsia" w:cstheme="minorHAnsi"/>
          <w:sz w:val="24"/>
          <w:szCs w:val="24"/>
        </w:rPr>
        <w:t>return</w:t>
      </w:r>
      <w:proofErr w:type="gramEnd"/>
      <w:r w:rsidR="00BC550C">
        <w:rPr>
          <w:rFonts w:eastAsiaTheme="minorEastAsia" w:cstheme="minorHAnsi"/>
          <w:sz w:val="24"/>
          <w:szCs w:val="24"/>
        </w:rPr>
        <w:t xml:space="preserve"> we selected, </w:t>
      </w:r>
      <w:r w:rsidR="00A029A0">
        <w:rPr>
          <w:rFonts w:eastAsiaTheme="minorEastAsia" w:cstheme="minorHAnsi"/>
          <w:sz w:val="24"/>
          <w:szCs w:val="24"/>
        </w:rPr>
        <w:t xml:space="preserve">our selected weights for the various assets must total 100%, and selling and shorting </w:t>
      </w:r>
      <w:r w:rsidR="00A16231">
        <w:rPr>
          <w:rFonts w:eastAsiaTheme="minorEastAsia" w:cstheme="minorHAnsi"/>
          <w:sz w:val="24"/>
          <w:szCs w:val="24"/>
        </w:rPr>
        <w:t>were</w:t>
      </w:r>
      <w:r w:rsidR="00A029A0">
        <w:rPr>
          <w:rFonts w:eastAsiaTheme="minorEastAsia" w:cstheme="minorHAnsi"/>
          <w:sz w:val="24"/>
          <w:szCs w:val="24"/>
        </w:rPr>
        <w:t xml:space="preserve"> now allowed so all weights must be at least 0%.</w:t>
      </w:r>
    </w:p>
    <w:p w14:paraId="538291DB" w14:textId="081F393C" w:rsidR="00BA4871" w:rsidRDefault="00BA4871" w:rsidP="006B17D4">
      <w:pPr>
        <w:spacing w:line="240" w:lineRule="auto"/>
        <w:rPr>
          <w:rFonts w:cstheme="minorHAnsi"/>
          <w:sz w:val="24"/>
          <w:szCs w:val="24"/>
        </w:rPr>
      </w:pPr>
      <w:r>
        <w:rPr>
          <w:rFonts w:eastAsiaTheme="minorEastAsia" w:cstheme="minorHAnsi"/>
          <w:sz w:val="24"/>
          <w:szCs w:val="24"/>
        </w:rPr>
        <w:t>Our first step was to calculate the daily return rates for each asset each day of our time frame. With 252 days we had 251 daily return rates ((</w:t>
      </w:r>
      <w:r w:rsidR="00CB7040">
        <w:rPr>
          <w:rFonts w:eastAsiaTheme="minorEastAsia" w:cstheme="minorHAnsi"/>
          <w:sz w:val="24"/>
          <w:szCs w:val="24"/>
        </w:rPr>
        <w:t xml:space="preserve">asset </w:t>
      </w:r>
      <w:r w:rsidR="00CB7040" w:rsidRPr="00CB7040">
        <w:rPr>
          <w:rFonts w:eastAsiaTheme="minorEastAsia" w:cstheme="minorHAnsi"/>
          <w:i/>
          <w:iCs/>
          <w:sz w:val="20"/>
          <w:szCs w:val="20"/>
        </w:rPr>
        <w:t>j</w:t>
      </w:r>
      <w:r>
        <w:rPr>
          <w:rFonts w:eastAsiaTheme="minorEastAsia" w:cstheme="minorHAnsi"/>
          <w:sz w:val="24"/>
          <w:szCs w:val="24"/>
        </w:rPr>
        <w:t xml:space="preserve"> – </w:t>
      </w:r>
      <w:r w:rsidR="00CB7040">
        <w:rPr>
          <w:rFonts w:eastAsiaTheme="minorEastAsia" w:cstheme="minorHAnsi"/>
          <w:sz w:val="24"/>
          <w:szCs w:val="24"/>
        </w:rPr>
        <w:t xml:space="preserve">asset </w:t>
      </w:r>
      <w:r w:rsidR="00CB7040" w:rsidRPr="00CB7040">
        <w:rPr>
          <w:rFonts w:eastAsiaTheme="minorEastAsia" w:cstheme="minorHAnsi"/>
          <w:i/>
          <w:iCs/>
          <w:sz w:val="20"/>
          <w:szCs w:val="20"/>
        </w:rPr>
        <w:t>j-1</w:t>
      </w:r>
      <w:r>
        <w:rPr>
          <w:rFonts w:eastAsiaTheme="minorEastAsia" w:cstheme="minorHAnsi"/>
          <w:sz w:val="24"/>
          <w:szCs w:val="24"/>
        </w:rPr>
        <w:t xml:space="preserve">) / </w:t>
      </w:r>
      <w:r w:rsidR="00CB7040">
        <w:rPr>
          <w:rFonts w:eastAsiaTheme="minorEastAsia" w:cstheme="minorHAnsi"/>
          <w:sz w:val="24"/>
          <w:szCs w:val="24"/>
        </w:rPr>
        <w:t xml:space="preserve">asset </w:t>
      </w:r>
      <w:r w:rsidR="00CB7040" w:rsidRPr="00CB7040">
        <w:rPr>
          <w:rFonts w:eastAsiaTheme="minorEastAsia" w:cstheme="minorHAnsi"/>
          <w:i/>
          <w:iCs/>
          <w:sz w:val="20"/>
          <w:szCs w:val="20"/>
        </w:rPr>
        <w:t>j-1</w:t>
      </w:r>
      <w:r>
        <w:rPr>
          <w:rFonts w:eastAsiaTheme="minorEastAsia" w:cstheme="minorHAnsi"/>
          <w:sz w:val="24"/>
          <w:szCs w:val="24"/>
        </w:rPr>
        <w:t>) for each stock. The first row shows the average daily return for each stock in our dataset. The second row shows the yearly return if every day, the stock increased of decreased by its average.</w:t>
      </w:r>
    </w:p>
    <w:p w14:paraId="67023A19" w14:textId="16BFCBD5" w:rsidR="00BA4871" w:rsidRDefault="00750F8E" w:rsidP="006B17D4">
      <w:pPr>
        <w:spacing w:line="240" w:lineRule="auto"/>
        <w:rPr>
          <w:noProof/>
        </w:rPr>
      </w:pPr>
      <w:r>
        <w:rPr>
          <w:noProof/>
        </w:rPr>
        <w:drawing>
          <wp:inline distT="0" distB="0" distL="0" distR="0" wp14:anchorId="56FB6C9D" wp14:editId="1EF16954">
            <wp:extent cx="5943600" cy="574675"/>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4675"/>
                    </a:xfrm>
                    <a:prstGeom prst="rect">
                      <a:avLst/>
                    </a:prstGeom>
                    <a:ln>
                      <a:solidFill>
                        <a:schemeClr val="accent1"/>
                      </a:solidFill>
                    </a:ln>
                  </pic:spPr>
                </pic:pic>
              </a:graphicData>
            </a:graphic>
          </wp:inline>
        </w:drawing>
      </w:r>
    </w:p>
    <w:p w14:paraId="3DAED2CA" w14:textId="22CB68D2" w:rsidR="00BA4871" w:rsidRDefault="009566CF" w:rsidP="006B17D4">
      <w:pPr>
        <w:spacing w:line="240" w:lineRule="auto"/>
        <w:rPr>
          <w:noProof/>
          <w:sz w:val="24"/>
          <w:szCs w:val="24"/>
        </w:rPr>
      </w:pPr>
      <w:r>
        <w:rPr>
          <w:noProof/>
          <w:sz w:val="24"/>
          <w:szCs w:val="24"/>
        </w:rPr>
        <w:t xml:space="preserve">Next we created a covariance </w:t>
      </w:r>
      <w:r w:rsidR="00A16231">
        <w:rPr>
          <w:noProof/>
          <w:sz w:val="24"/>
          <w:szCs w:val="24"/>
        </w:rPr>
        <w:t xml:space="preserve">matrix </w:t>
      </w:r>
      <w:r>
        <w:rPr>
          <w:noProof/>
          <w:sz w:val="24"/>
          <w:szCs w:val="24"/>
        </w:rPr>
        <w:t xml:space="preserve">to see both the </w:t>
      </w:r>
      <w:r w:rsidR="002B1B0E">
        <w:rPr>
          <w:noProof/>
          <w:sz w:val="24"/>
          <w:szCs w:val="24"/>
        </w:rPr>
        <w:t xml:space="preserve">variances of returns </w:t>
      </w:r>
      <w:r w:rsidR="00A16231">
        <w:rPr>
          <w:noProof/>
          <w:sz w:val="24"/>
          <w:szCs w:val="24"/>
        </w:rPr>
        <w:t xml:space="preserve">in </w:t>
      </w:r>
      <w:r w:rsidR="002B1B0E">
        <w:rPr>
          <w:noProof/>
          <w:sz w:val="24"/>
          <w:szCs w:val="24"/>
        </w:rPr>
        <w:t xml:space="preserve">individual assets as well as any significant covariance between any two assets. For the variances in returns of each asset, we decided to check if any asset’s variation </w:t>
      </w:r>
      <w:r w:rsidR="00A16231">
        <w:rPr>
          <w:noProof/>
          <w:sz w:val="24"/>
          <w:szCs w:val="24"/>
        </w:rPr>
        <w:t>w</w:t>
      </w:r>
      <w:r w:rsidR="002B1B0E">
        <w:rPr>
          <w:noProof/>
          <w:sz w:val="24"/>
          <w:szCs w:val="24"/>
        </w:rPr>
        <w:t xml:space="preserve">as more than two standard deviations above the mean variation for all 20 assets. The only asset with a variance that high was AMC (also more than three standard deviations above the mean). </w:t>
      </w:r>
      <w:r w:rsidR="006E73A0">
        <w:rPr>
          <w:noProof/>
          <w:sz w:val="24"/>
          <w:szCs w:val="24"/>
        </w:rPr>
        <w:t xml:space="preserve">Since it’s yearly return was approximately 531%, we expected to see a high level of variance here. This can be explained by the historic failed short on the stock, causing it to spike in May and June of 2021 due to a large group of Reddit users. </w:t>
      </w:r>
      <w:r w:rsidR="009C1C10">
        <w:rPr>
          <w:noProof/>
          <w:sz w:val="24"/>
          <w:szCs w:val="24"/>
        </w:rPr>
        <w:t>We expected this variance to be so far above the mean because the stock market had never seen an event like that happen so we can consider that to be an anomoly. We did notice some high and low covariances so we decided to create a correlation matrix to identify which pairs of stocks were highly correlated, how strong their correlations were, and if they were postively or negatively correlated.</w:t>
      </w:r>
      <w:r w:rsidR="006E5C67">
        <w:rPr>
          <w:noProof/>
          <w:sz w:val="24"/>
          <w:szCs w:val="24"/>
        </w:rPr>
        <w:t xml:space="preserve"> Since we have 20 assets and the correlation matrix is congested, we color-coded each correlation. Positive correlations are blue and negative correlations are red. However, we were only concerned with correlations greater than .5 or less than -.5. Those highly correlated pairs are marked in bright yellow. You will first notice that HCYAX was highly correlated with A</w:t>
      </w:r>
      <w:r w:rsidR="0072547E">
        <w:rPr>
          <w:noProof/>
          <w:sz w:val="24"/>
          <w:szCs w:val="24"/>
        </w:rPr>
        <w:t>,</w:t>
      </w:r>
      <w:r w:rsidR="006E5C67">
        <w:rPr>
          <w:noProof/>
          <w:sz w:val="24"/>
          <w:szCs w:val="24"/>
        </w:rPr>
        <w:t xml:space="preserve"> AAPL</w:t>
      </w:r>
      <w:r w:rsidR="0072547E">
        <w:rPr>
          <w:noProof/>
          <w:sz w:val="24"/>
          <w:szCs w:val="24"/>
        </w:rPr>
        <w:t>, HON, and K</w:t>
      </w:r>
      <w:r w:rsidR="006E5C67">
        <w:rPr>
          <w:noProof/>
          <w:sz w:val="24"/>
          <w:szCs w:val="24"/>
        </w:rPr>
        <w:t>. HCYAX is a fund, not an</w:t>
      </w:r>
      <w:r w:rsidR="00A16231">
        <w:rPr>
          <w:noProof/>
          <w:sz w:val="24"/>
          <w:szCs w:val="24"/>
        </w:rPr>
        <w:t xml:space="preserve"> </w:t>
      </w:r>
      <w:r w:rsidR="006E5C67">
        <w:rPr>
          <w:noProof/>
          <w:sz w:val="24"/>
          <w:szCs w:val="24"/>
        </w:rPr>
        <w:lastRenderedPageBreak/>
        <w:t xml:space="preserve">individual company stock, so it likely contains </w:t>
      </w:r>
      <w:r w:rsidR="0072547E">
        <w:rPr>
          <w:noProof/>
          <w:sz w:val="24"/>
          <w:szCs w:val="24"/>
        </w:rPr>
        <w:t>all four</w:t>
      </w:r>
      <w:r w:rsidR="006E5C67">
        <w:rPr>
          <w:noProof/>
          <w:sz w:val="24"/>
          <w:szCs w:val="24"/>
        </w:rPr>
        <w:t xml:space="preserve"> stocks in its collection. In fact, AAPL is </w:t>
      </w:r>
      <w:r w:rsidR="0072547E">
        <w:rPr>
          <w:noProof/>
          <w:sz w:val="24"/>
          <w:szCs w:val="24"/>
        </w:rPr>
        <w:t xml:space="preserve">indeed </w:t>
      </w:r>
      <w:r w:rsidR="006E5C67">
        <w:rPr>
          <w:noProof/>
          <w:sz w:val="24"/>
          <w:szCs w:val="24"/>
        </w:rPr>
        <w:t>its largest holding</w:t>
      </w:r>
      <w:r w:rsidR="0072547E">
        <w:rPr>
          <w:noProof/>
          <w:sz w:val="24"/>
          <w:szCs w:val="24"/>
        </w:rPr>
        <w:t xml:space="preserve"> according to Direxion’s website. Direxion also created the LABD and LABU leveraged ETFs</w:t>
      </w:r>
      <w:r w:rsidR="00E01B62">
        <w:rPr>
          <w:noProof/>
          <w:sz w:val="24"/>
          <w:szCs w:val="24"/>
        </w:rPr>
        <w:t>. These funds seek to return -300% or 300% each day. These funds contain the exact same portfolio except one is used to buy and one is used to short. They are almost perfectly negatively correlated. As one increases in price the other decreases by the same amount.</w:t>
      </w:r>
    </w:p>
    <w:p w14:paraId="07B260D4" w14:textId="2E78162D" w:rsidR="00CB7040" w:rsidRPr="0090516A" w:rsidRDefault="0090516A" w:rsidP="006B17D4">
      <w:pPr>
        <w:spacing w:line="240" w:lineRule="auto"/>
        <w:rPr>
          <w:noProof/>
          <w:sz w:val="24"/>
          <w:szCs w:val="24"/>
        </w:rPr>
      </w:pPr>
      <w:r>
        <w:rPr>
          <w:noProof/>
        </w:rPr>
        <w:drawing>
          <wp:inline distT="0" distB="0" distL="0" distR="0" wp14:anchorId="4B276733" wp14:editId="7066AFED">
            <wp:extent cx="5943600" cy="2710815"/>
            <wp:effectExtent l="19050" t="19050" r="19050" b="133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10815"/>
                    </a:xfrm>
                    <a:prstGeom prst="rect">
                      <a:avLst/>
                    </a:prstGeom>
                    <a:ln>
                      <a:solidFill>
                        <a:schemeClr val="accent1"/>
                      </a:solidFill>
                    </a:ln>
                  </pic:spPr>
                </pic:pic>
              </a:graphicData>
            </a:graphic>
          </wp:inline>
        </w:drawing>
      </w:r>
    </w:p>
    <w:p w14:paraId="199F8583" w14:textId="21184530" w:rsidR="00BA4871" w:rsidRDefault="00E01B62" w:rsidP="006B17D4">
      <w:pPr>
        <w:spacing w:line="240" w:lineRule="auto"/>
        <w:rPr>
          <w:rFonts w:cstheme="minorHAnsi"/>
          <w:sz w:val="24"/>
          <w:szCs w:val="24"/>
        </w:rPr>
      </w:pPr>
      <w:r>
        <w:rPr>
          <w:rFonts w:cstheme="minorHAnsi"/>
          <w:sz w:val="24"/>
          <w:szCs w:val="24"/>
        </w:rPr>
        <w:t xml:space="preserve">We </w:t>
      </w:r>
      <w:r w:rsidR="001750B3">
        <w:rPr>
          <w:rFonts w:cstheme="minorHAnsi"/>
          <w:sz w:val="24"/>
          <w:szCs w:val="24"/>
        </w:rPr>
        <w:t xml:space="preserve">quickly </w:t>
      </w:r>
      <w:r>
        <w:rPr>
          <w:rFonts w:cstheme="minorHAnsi"/>
          <w:sz w:val="24"/>
          <w:szCs w:val="24"/>
        </w:rPr>
        <w:t xml:space="preserve">took a </w:t>
      </w:r>
      <w:r w:rsidR="001750B3">
        <w:rPr>
          <w:rFonts w:cstheme="minorHAnsi"/>
          <w:sz w:val="24"/>
          <w:szCs w:val="24"/>
        </w:rPr>
        <w:t>look</w:t>
      </w:r>
      <w:r>
        <w:rPr>
          <w:rFonts w:cstheme="minorHAnsi"/>
          <w:sz w:val="24"/>
          <w:szCs w:val="24"/>
        </w:rPr>
        <w:t xml:space="preserve"> at the autocorrelation </w:t>
      </w:r>
      <w:r w:rsidR="001750B3">
        <w:rPr>
          <w:rFonts w:cstheme="minorHAnsi"/>
          <w:sz w:val="24"/>
          <w:szCs w:val="24"/>
        </w:rPr>
        <w:t xml:space="preserve">to see if there was anything unusual, however we got results that were to be expected. Strong positive autocorrelation, as indicated in blue, means that if the stock price increased in one day it was very likely to increase the next day (or for </w:t>
      </w:r>
      <w:r w:rsidR="00674E62">
        <w:rPr>
          <w:rFonts w:cstheme="minorHAnsi"/>
          <w:sz w:val="24"/>
          <w:szCs w:val="24"/>
        </w:rPr>
        <w:t>any time gap chosen). We looked at the stock prices within a few, 7, 14, 30, 60, and 90</w:t>
      </w:r>
      <w:r w:rsidR="00A16231">
        <w:rPr>
          <w:rFonts w:cstheme="minorHAnsi"/>
          <w:sz w:val="24"/>
          <w:szCs w:val="24"/>
        </w:rPr>
        <w:t xml:space="preserve"> days</w:t>
      </w:r>
      <w:r w:rsidR="00674E62">
        <w:rPr>
          <w:rFonts w:cstheme="minorHAnsi"/>
          <w:sz w:val="24"/>
          <w:szCs w:val="24"/>
        </w:rPr>
        <w:t xml:space="preserve">. Naturally, stock prices are heavily influenced by the previous days price since momentum for stocks exist in the short term as investors flock to the high returning stocks. However, as the timeframe increases, autocorrelation decreases because the short-term momentum goes away and investors are left to analyze the stock price to the company’s value. The increased time frame also allows investors to better understand the influences of company decision making and their </w:t>
      </w:r>
      <w:r w:rsidR="009A379A">
        <w:rPr>
          <w:rFonts w:cstheme="minorHAnsi"/>
          <w:sz w:val="24"/>
          <w:szCs w:val="24"/>
        </w:rPr>
        <w:t>impacts</w:t>
      </w:r>
      <w:r w:rsidR="00674E62">
        <w:rPr>
          <w:rFonts w:cstheme="minorHAnsi"/>
          <w:sz w:val="24"/>
          <w:szCs w:val="24"/>
        </w:rPr>
        <w:t>.</w:t>
      </w:r>
    </w:p>
    <w:p w14:paraId="0A9C5853" w14:textId="31C57225" w:rsidR="00154039" w:rsidRDefault="0090516A" w:rsidP="006B17D4">
      <w:pPr>
        <w:spacing w:line="240" w:lineRule="auto"/>
        <w:rPr>
          <w:rFonts w:cstheme="minorHAnsi"/>
          <w:sz w:val="24"/>
          <w:szCs w:val="24"/>
        </w:rPr>
      </w:pPr>
      <w:r>
        <w:rPr>
          <w:noProof/>
        </w:rPr>
        <w:drawing>
          <wp:inline distT="0" distB="0" distL="0" distR="0" wp14:anchorId="7EB8B966" wp14:editId="3E295791">
            <wp:extent cx="5792932" cy="1304029"/>
            <wp:effectExtent l="19050" t="19050" r="17780"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0389" cy="1310210"/>
                    </a:xfrm>
                    <a:prstGeom prst="rect">
                      <a:avLst/>
                    </a:prstGeom>
                    <a:ln>
                      <a:solidFill>
                        <a:schemeClr val="accent1"/>
                      </a:solidFill>
                    </a:ln>
                  </pic:spPr>
                </pic:pic>
              </a:graphicData>
            </a:graphic>
          </wp:inline>
        </w:drawing>
      </w:r>
    </w:p>
    <w:p w14:paraId="0ABD6AD8" w14:textId="06DE9FB3" w:rsidR="00674E62" w:rsidRDefault="00154039" w:rsidP="006B17D4">
      <w:pPr>
        <w:spacing w:line="240" w:lineRule="auto"/>
        <w:rPr>
          <w:rFonts w:cstheme="minorHAnsi"/>
          <w:sz w:val="24"/>
          <w:szCs w:val="24"/>
        </w:rPr>
      </w:pPr>
      <w:r>
        <w:rPr>
          <w:rFonts w:cstheme="minorHAnsi"/>
          <w:sz w:val="24"/>
          <w:szCs w:val="24"/>
        </w:rPr>
        <w:t xml:space="preserve">Now that we identified any potential risks in our optimal portfolio, we used both Excel Solver and R to determine the optimal portfolios in order to achieve baseline annual returns between 20% and 100%. If the solution returned a value for an asset that was less than .5% of the portfolio, we excluded that asset from our solution since the fees and administrative work </w:t>
      </w:r>
      <w:r>
        <w:rPr>
          <w:rFonts w:cstheme="minorHAnsi"/>
          <w:sz w:val="24"/>
          <w:szCs w:val="24"/>
        </w:rPr>
        <w:lastRenderedPageBreak/>
        <w:t xml:space="preserve">involved with selecting assets with such a small percentage of the allocation would not be worth it. The first </w:t>
      </w:r>
      <w:r w:rsidR="009A379A">
        <w:rPr>
          <w:rFonts w:cstheme="minorHAnsi"/>
          <w:sz w:val="24"/>
          <w:szCs w:val="24"/>
        </w:rPr>
        <w:t>table</w:t>
      </w:r>
      <w:r>
        <w:rPr>
          <w:rFonts w:cstheme="minorHAnsi"/>
          <w:sz w:val="24"/>
          <w:szCs w:val="24"/>
        </w:rPr>
        <w:t xml:space="preserve"> shows the results from Excel Solver. Since our goal was to minimize risk while meeting the baseline returns, each optimal portfolio </w:t>
      </w:r>
      <w:r w:rsidR="00C639A1">
        <w:rPr>
          <w:rFonts w:cstheme="minorHAnsi"/>
          <w:sz w:val="24"/>
          <w:szCs w:val="24"/>
        </w:rPr>
        <w:t>did not achieve a return higher than the baseline. With so many assets to choose from, there was an unlimited number of potential outcomes</w:t>
      </w:r>
      <w:r w:rsidR="009A379A">
        <w:rPr>
          <w:rFonts w:cstheme="minorHAnsi"/>
          <w:sz w:val="24"/>
          <w:szCs w:val="24"/>
        </w:rPr>
        <w:t>. W</w:t>
      </w:r>
      <w:r w:rsidR="00C639A1">
        <w:rPr>
          <w:rFonts w:cstheme="minorHAnsi"/>
          <w:sz w:val="24"/>
          <w:szCs w:val="24"/>
        </w:rPr>
        <w:t xml:space="preserve">e were not surprised to see the returns exactly meet the required baselines. Our optimal risks </w:t>
      </w:r>
      <w:r w:rsidR="009062C0">
        <w:rPr>
          <w:rFonts w:cstheme="minorHAnsi"/>
          <w:sz w:val="24"/>
          <w:szCs w:val="24"/>
        </w:rPr>
        <w:t>were</w:t>
      </w:r>
      <w:r w:rsidR="00C639A1">
        <w:rPr>
          <w:rFonts w:cstheme="minorHAnsi"/>
          <w:sz w:val="24"/>
          <w:szCs w:val="24"/>
        </w:rPr>
        <w:t xml:space="preserve"> the average daily variances in returns. </w:t>
      </w:r>
      <w:r w:rsidR="00274613">
        <w:rPr>
          <w:rFonts w:cstheme="minorHAnsi"/>
          <w:sz w:val="24"/>
          <w:szCs w:val="24"/>
        </w:rPr>
        <w:t>In both our Excel Solver and R solutions, t</w:t>
      </w:r>
      <w:r w:rsidR="00C639A1">
        <w:rPr>
          <w:rFonts w:cstheme="minorHAnsi"/>
          <w:sz w:val="24"/>
          <w:szCs w:val="24"/>
        </w:rPr>
        <w:t>he annual risk to achieve 20% returns was</w:t>
      </w:r>
      <w:r w:rsidR="00274613">
        <w:rPr>
          <w:rFonts w:cstheme="minorHAnsi"/>
          <w:sz w:val="24"/>
          <w:szCs w:val="24"/>
        </w:rPr>
        <w:t xml:space="preserve"> about</w:t>
      </w:r>
      <w:r w:rsidR="00C639A1">
        <w:rPr>
          <w:rFonts w:cstheme="minorHAnsi"/>
          <w:sz w:val="24"/>
          <w:szCs w:val="24"/>
        </w:rPr>
        <w:t xml:space="preserve"> .28% and the annual risk to achieve 100% returns was</w:t>
      </w:r>
      <w:r w:rsidR="00274613">
        <w:rPr>
          <w:rFonts w:cstheme="minorHAnsi"/>
          <w:sz w:val="24"/>
          <w:szCs w:val="24"/>
        </w:rPr>
        <w:t xml:space="preserve"> about</w:t>
      </w:r>
      <w:r w:rsidR="00C639A1">
        <w:rPr>
          <w:rFonts w:cstheme="minorHAnsi"/>
          <w:sz w:val="24"/>
          <w:szCs w:val="24"/>
        </w:rPr>
        <w:t xml:space="preserve"> 5.4%.</w:t>
      </w:r>
      <w:r w:rsidR="009062C0">
        <w:rPr>
          <w:rFonts w:cstheme="minorHAnsi"/>
          <w:sz w:val="24"/>
          <w:szCs w:val="24"/>
        </w:rPr>
        <w:t xml:space="preserve"> When looking at the assets selected in each scenario, you will notice that AMC is chose in every case. However, due to its unprecedented return and volatility, we would not expect that asset to replicate a performance again so we would recommend excluding AMC from all portfolios. Most of the portfolios also </w:t>
      </w:r>
      <w:r w:rsidR="00034B76">
        <w:rPr>
          <w:rFonts w:cstheme="minorHAnsi"/>
          <w:sz w:val="24"/>
          <w:szCs w:val="24"/>
        </w:rPr>
        <w:t xml:space="preserve">chose both LABD and LABU which, as previously discussed, are almost perfectly correlated. Realistically there is no point to holding both assets so we would recommend only selecting LABD to mitigate risk. LABD returned 52% while LABU lost 60% so we would </w:t>
      </w:r>
      <w:r w:rsidR="009A379A">
        <w:rPr>
          <w:rFonts w:cstheme="minorHAnsi"/>
          <w:sz w:val="24"/>
          <w:szCs w:val="24"/>
        </w:rPr>
        <w:t xml:space="preserve">clearly </w:t>
      </w:r>
      <w:r w:rsidR="00034B76">
        <w:rPr>
          <w:rFonts w:cstheme="minorHAnsi"/>
          <w:sz w:val="24"/>
          <w:szCs w:val="24"/>
        </w:rPr>
        <w:t xml:space="preserve">choose LABD. Next, you’ll notice HCYAX is in many portfolios as well. Since this is a fund highly correlated with </w:t>
      </w:r>
      <w:r w:rsidR="00034B76">
        <w:rPr>
          <w:noProof/>
          <w:sz w:val="24"/>
          <w:szCs w:val="24"/>
        </w:rPr>
        <w:t>A, AAPL, HON, and K</w:t>
      </w:r>
      <w:r w:rsidR="00034B76">
        <w:rPr>
          <w:noProof/>
          <w:sz w:val="24"/>
          <w:szCs w:val="24"/>
        </w:rPr>
        <w:t>, we would not recommend holding these assets and HCYAX at the same time. If you are looking for a higher return, you should select A and AAPL. If you are looking for a lower risk, select HCYAX instead.</w:t>
      </w:r>
      <w:r w:rsidR="00203F19">
        <w:rPr>
          <w:noProof/>
          <w:sz w:val="24"/>
          <w:szCs w:val="24"/>
        </w:rPr>
        <w:t xml:space="preserve"> For both aggressive and conservative investors, we would recommend holding A, F, LABD, LCID, and NVDA since these were chosen in all scenarios given their high returns and low variance. Conservative investors should considering adding K to their portfolio since it returned 5% with almost no variance. </w:t>
      </w:r>
      <w:r w:rsidR="00611BC3">
        <w:rPr>
          <w:noProof/>
          <w:sz w:val="24"/>
          <w:szCs w:val="24"/>
        </w:rPr>
        <w:t xml:space="preserve">Conservative investors should aim for about 23% HCYAX and 31% LABD since those are funds that are divsersified by holding many individual stocks. The other 45% of the portfolio should be spread out among the other assets. </w:t>
      </w:r>
      <w:r w:rsidR="00203F19">
        <w:rPr>
          <w:noProof/>
          <w:sz w:val="24"/>
          <w:szCs w:val="24"/>
        </w:rPr>
        <w:t xml:space="preserve">Aggressive investors should consider adding AAPL </w:t>
      </w:r>
      <w:r w:rsidR="00611BC3">
        <w:rPr>
          <w:noProof/>
          <w:sz w:val="24"/>
          <w:szCs w:val="24"/>
        </w:rPr>
        <w:t>to their portfolio since i</w:t>
      </w:r>
      <w:r w:rsidR="00222B85">
        <w:rPr>
          <w:noProof/>
          <w:sz w:val="24"/>
          <w:szCs w:val="24"/>
        </w:rPr>
        <w:t>t</w:t>
      </w:r>
      <w:r w:rsidR="00611BC3">
        <w:rPr>
          <w:noProof/>
          <w:sz w:val="24"/>
          <w:szCs w:val="24"/>
        </w:rPr>
        <w:t xml:space="preserve"> returned 32% with </w:t>
      </w:r>
      <w:r w:rsidR="00A650D6">
        <w:rPr>
          <w:noProof/>
          <w:sz w:val="24"/>
          <w:szCs w:val="24"/>
        </w:rPr>
        <w:t xml:space="preserve">a moderate variance. Even though many of the names are similar to the conservative portfolios, the allocation percentages are very different. NVDA should be the highest allocated asset </w:t>
      </w:r>
      <w:r w:rsidR="00520BC6">
        <w:rPr>
          <w:noProof/>
          <w:sz w:val="24"/>
          <w:szCs w:val="24"/>
        </w:rPr>
        <w:t xml:space="preserve">(about 30%) </w:t>
      </w:r>
      <w:r w:rsidR="00A650D6">
        <w:rPr>
          <w:noProof/>
          <w:sz w:val="24"/>
          <w:szCs w:val="24"/>
        </w:rPr>
        <w:t xml:space="preserve">since it was the best value asset in the portfolio </w:t>
      </w:r>
      <w:r w:rsidR="009A379A">
        <w:rPr>
          <w:noProof/>
          <w:sz w:val="24"/>
          <w:szCs w:val="24"/>
        </w:rPr>
        <w:t>due to it having the</w:t>
      </w:r>
      <w:r w:rsidR="00A650D6">
        <w:rPr>
          <w:noProof/>
          <w:sz w:val="24"/>
          <w:szCs w:val="24"/>
        </w:rPr>
        <w:t xml:space="preserve"> highest return to variance ratio.</w:t>
      </w:r>
      <w:r w:rsidR="00520BC6">
        <w:rPr>
          <w:noProof/>
          <w:sz w:val="24"/>
          <w:szCs w:val="24"/>
        </w:rPr>
        <w:t xml:space="preserve"> </w:t>
      </w:r>
      <w:r w:rsidR="008E3E89">
        <w:rPr>
          <w:noProof/>
          <w:sz w:val="24"/>
          <w:szCs w:val="24"/>
        </w:rPr>
        <w:t xml:space="preserve">F should be the next asset chosen with about 26% of the allocation. </w:t>
      </w:r>
      <w:r w:rsidR="00520BC6">
        <w:rPr>
          <w:noProof/>
          <w:sz w:val="24"/>
          <w:szCs w:val="24"/>
        </w:rPr>
        <w:t xml:space="preserve">Both A and and LABD should each </w:t>
      </w:r>
      <w:r w:rsidR="008E3E89">
        <w:rPr>
          <w:noProof/>
          <w:sz w:val="24"/>
          <w:szCs w:val="24"/>
        </w:rPr>
        <w:t>be about 15% or 16% too. Even though LCID had the highest return of all assets excluding AMC, it’s variance was so high that we can only justify allocating about 8% of the portfolio to it.</w:t>
      </w:r>
    </w:p>
    <w:p w14:paraId="55470029" w14:textId="77777777" w:rsidR="008E3E89" w:rsidRDefault="00A42AF6" w:rsidP="006B17D4">
      <w:pPr>
        <w:spacing w:line="240" w:lineRule="auto"/>
        <w:rPr>
          <w:rFonts w:cstheme="minorHAnsi"/>
          <w:sz w:val="24"/>
          <w:szCs w:val="24"/>
        </w:rPr>
      </w:pPr>
      <w:r>
        <w:rPr>
          <w:noProof/>
        </w:rPr>
        <w:drawing>
          <wp:inline distT="0" distB="0" distL="0" distR="0" wp14:anchorId="7A5BAFAA" wp14:editId="5A411BE4">
            <wp:extent cx="3561805" cy="20574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1409" cy="2132263"/>
                    </a:xfrm>
                    <a:prstGeom prst="rect">
                      <a:avLst/>
                    </a:prstGeom>
                  </pic:spPr>
                </pic:pic>
              </a:graphicData>
            </a:graphic>
          </wp:inline>
        </w:drawing>
      </w:r>
    </w:p>
    <w:p w14:paraId="2129537D" w14:textId="4CE1C2B7" w:rsidR="008E3E89" w:rsidRDefault="00B86AA1" w:rsidP="006B17D4">
      <w:pPr>
        <w:spacing w:line="240" w:lineRule="auto"/>
        <w:rPr>
          <w:rFonts w:cstheme="minorHAnsi"/>
          <w:sz w:val="24"/>
          <w:szCs w:val="24"/>
        </w:rPr>
      </w:pPr>
      <w:r>
        <w:rPr>
          <w:rFonts w:cstheme="minorHAnsi"/>
          <w:sz w:val="24"/>
          <w:szCs w:val="24"/>
        </w:rPr>
        <w:t xml:space="preserve">The solution from R yields almost identical results for the top 3 conservative portfolio options and the top 3 aggressive options. However, all of the balanced options contained AAPL which is </w:t>
      </w:r>
      <w:r>
        <w:rPr>
          <w:rFonts w:cstheme="minorHAnsi"/>
          <w:sz w:val="24"/>
          <w:szCs w:val="24"/>
        </w:rPr>
        <w:lastRenderedPageBreak/>
        <w:t>a great choice since it retuned 32% with moderate variance. We were surprised that AAPL was not selected from the Excel Solver solution but would still recommend this option to moderate investors. The 75% and 80% returns included C and D assets which was strange considering no other portfolio in our research included them. We would not recommend investing in these assets. The variances at each baseline were almost identical to the Excel Solver solutions</w:t>
      </w:r>
      <w:r w:rsidR="002C04E9">
        <w:rPr>
          <w:rFonts w:cstheme="minorHAnsi"/>
          <w:sz w:val="24"/>
          <w:szCs w:val="24"/>
        </w:rPr>
        <w:t xml:space="preserve"> so there were only minor differences in portfolio allocation percentages.</w:t>
      </w:r>
    </w:p>
    <w:p w14:paraId="1FA26AC3" w14:textId="23D94857" w:rsidR="00274613" w:rsidRDefault="00A42AF6" w:rsidP="006B17D4">
      <w:pPr>
        <w:spacing w:line="240" w:lineRule="auto"/>
        <w:rPr>
          <w:rFonts w:cstheme="minorHAnsi"/>
          <w:sz w:val="24"/>
          <w:szCs w:val="24"/>
        </w:rPr>
      </w:pPr>
      <w:r>
        <w:rPr>
          <w:noProof/>
        </w:rPr>
        <w:drawing>
          <wp:inline distT="0" distB="0" distL="0" distR="0" wp14:anchorId="68FB8C27" wp14:editId="7D44234C">
            <wp:extent cx="3713018" cy="2054139"/>
            <wp:effectExtent l="0" t="0" r="190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3679" cy="2093230"/>
                    </a:xfrm>
                    <a:prstGeom prst="rect">
                      <a:avLst/>
                    </a:prstGeom>
                  </pic:spPr>
                </pic:pic>
              </a:graphicData>
            </a:graphic>
          </wp:inline>
        </w:drawing>
      </w:r>
    </w:p>
    <w:p w14:paraId="09844FAF" w14:textId="6C26BF32" w:rsidR="00274613" w:rsidRDefault="006677C7" w:rsidP="006B17D4">
      <w:pPr>
        <w:spacing w:line="240" w:lineRule="auto"/>
        <w:rPr>
          <w:rFonts w:cstheme="minorHAnsi"/>
          <w:b/>
          <w:bCs/>
          <w:sz w:val="24"/>
          <w:szCs w:val="24"/>
        </w:rPr>
      </w:pPr>
      <w:r>
        <w:rPr>
          <w:rFonts w:cstheme="minorHAnsi"/>
          <w:b/>
          <w:bCs/>
          <w:sz w:val="24"/>
          <w:szCs w:val="24"/>
        </w:rPr>
        <w:t>Part Two</w:t>
      </w:r>
    </w:p>
    <w:p w14:paraId="6F657F80" w14:textId="77777777" w:rsidR="005E0240" w:rsidRPr="005E0240" w:rsidRDefault="00024EC3" w:rsidP="006B17D4">
      <w:pPr>
        <w:spacing w:line="240" w:lineRule="auto"/>
        <w:rPr>
          <w:rFonts w:eastAsiaTheme="minorEastAsia" w:cstheme="minorHAnsi"/>
          <w:sz w:val="24"/>
          <w:szCs w:val="24"/>
        </w:rPr>
      </w:pPr>
      <w:r>
        <w:rPr>
          <w:rFonts w:cstheme="minorHAnsi"/>
          <w:sz w:val="24"/>
          <w:szCs w:val="24"/>
        </w:rPr>
        <w:t>In this part, we looked at the standard deviations and plotted them against our annual returns.</w:t>
      </w:r>
      <w:r w:rsidR="00E058F9">
        <w:rPr>
          <w:rFonts w:cstheme="minorHAnsi"/>
          <w:sz w:val="24"/>
          <w:szCs w:val="24"/>
        </w:rPr>
        <w:t xml:space="preserve"> As you can see in the chart below, we likely have a linear relationship between annual return and portfolio standard deviation.</w:t>
      </w:r>
      <w:r w:rsidR="00607A8A">
        <w:rPr>
          <w:rFonts w:cstheme="minorHAnsi"/>
          <w:sz w:val="24"/>
          <w:szCs w:val="24"/>
        </w:rPr>
        <w:t xml:space="preserve"> We calculated the slope of our line of best fit to be .0141 and our y intercept to be .0003 so we can use the following equation to predict out standard deviation if given an expected annual return: </w:t>
      </w:r>
      <m:oMath>
        <m:r>
          <w:rPr>
            <w:rFonts w:ascii="Cambria Math" w:hAnsi="Cambria Math" w:cstheme="minorHAnsi"/>
            <w:sz w:val="24"/>
            <w:szCs w:val="24"/>
          </w:rPr>
          <m:t>SD= .0141</m:t>
        </m:r>
        <m:d>
          <m:dPr>
            <m:ctrlPr>
              <w:rPr>
                <w:rFonts w:ascii="Cambria Math" w:hAnsi="Cambria Math" w:cstheme="minorHAnsi"/>
                <w:i/>
                <w:sz w:val="24"/>
                <w:szCs w:val="24"/>
              </w:rPr>
            </m:ctrlPr>
          </m:dPr>
          <m:e>
            <m:r>
              <w:rPr>
                <w:rFonts w:ascii="Cambria Math" w:hAnsi="Cambria Math" w:cstheme="minorHAnsi"/>
                <w:sz w:val="24"/>
                <w:szCs w:val="24"/>
              </w:rPr>
              <m:t>annual return</m:t>
            </m:r>
          </m:e>
        </m:d>
        <m:r>
          <w:rPr>
            <w:rFonts w:ascii="Cambria Math" w:hAnsi="Cambria Math" w:cstheme="minorHAnsi"/>
            <w:sz w:val="24"/>
            <w:szCs w:val="24"/>
          </w:rPr>
          <m:t>+ .0003</m:t>
        </m:r>
      </m:oMath>
      <w:r w:rsidR="00607A8A">
        <w:rPr>
          <w:rFonts w:eastAsiaTheme="minorEastAsia" w:cstheme="minorHAnsi"/>
          <w:sz w:val="24"/>
          <w:szCs w:val="24"/>
        </w:rPr>
        <w:t>. We</w:t>
      </w:r>
      <w:r w:rsidR="0056111B">
        <w:rPr>
          <w:rFonts w:eastAsiaTheme="minorEastAsia" w:cstheme="minorHAnsi"/>
          <w:sz w:val="24"/>
          <w:szCs w:val="24"/>
        </w:rPr>
        <w:t xml:space="preserve"> </w:t>
      </w:r>
      <w:r w:rsidR="00607A8A">
        <w:rPr>
          <w:rFonts w:eastAsiaTheme="minorEastAsia" w:cstheme="minorHAnsi"/>
          <w:sz w:val="24"/>
          <w:szCs w:val="24"/>
        </w:rPr>
        <w:t>then calculated our R</w:t>
      </w:r>
      <w:r w:rsidR="00607A8A">
        <w:rPr>
          <w:rFonts w:eastAsiaTheme="minorEastAsia" w:cstheme="minorHAnsi"/>
          <w:sz w:val="24"/>
          <w:szCs w:val="24"/>
          <w:vertAlign w:val="superscript"/>
        </w:rPr>
        <w:t>2</w:t>
      </w:r>
      <w:r w:rsidR="00607A8A">
        <w:rPr>
          <w:rFonts w:eastAsiaTheme="minorEastAsia" w:cstheme="minorHAnsi"/>
          <w:sz w:val="24"/>
          <w:szCs w:val="24"/>
        </w:rPr>
        <w:t xml:space="preserve"> value to see how well the variation in standard deviation can be explained by </w:t>
      </w:r>
      <w:r w:rsidR="0056111B">
        <w:rPr>
          <w:rFonts w:eastAsiaTheme="minorEastAsia" w:cstheme="minorHAnsi"/>
          <w:sz w:val="24"/>
          <w:szCs w:val="24"/>
        </w:rPr>
        <w:t>our annual return. Our R</w:t>
      </w:r>
      <w:r w:rsidR="0056111B">
        <w:rPr>
          <w:rFonts w:eastAsiaTheme="minorEastAsia" w:cstheme="minorHAnsi"/>
          <w:sz w:val="24"/>
          <w:szCs w:val="24"/>
          <w:vertAlign w:val="superscript"/>
        </w:rPr>
        <w:t>2</w:t>
      </w:r>
      <w:r w:rsidR="0056111B">
        <w:rPr>
          <w:rFonts w:eastAsiaTheme="minorEastAsia" w:cstheme="minorHAnsi"/>
          <w:sz w:val="24"/>
          <w:szCs w:val="24"/>
        </w:rPr>
        <w:t xml:space="preserve"> value of .9987 means that 99.87% of the variation in standard deviation can be captured by our model by changing the annual return value.</w:t>
      </w:r>
      <w:r w:rsidR="005E0240">
        <w:rPr>
          <w:rFonts w:eastAsiaTheme="minorEastAsia" w:cstheme="minorHAnsi"/>
          <w:sz w:val="24"/>
          <w:szCs w:val="24"/>
        </w:rPr>
        <w:t xml:space="preserve"> We also looked into a similar relationship by treating our standard deviation as the X variable and using it to predict an annual return. The formulation for that relationship was </w:t>
      </w:r>
    </w:p>
    <w:p w14:paraId="4AB45BA9" w14:textId="1537CC15" w:rsidR="006677C7" w:rsidRPr="005E0240" w:rsidRDefault="005E0240" w:rsidP="006B17D4">
      <w:pPr>
        <w:spacing w:line="240" w:lineRule="auto"/>
        <w:rPr>
          <w:rFonts w:cstheme="minorHAnsi"/>
          <w:sz w:val="28"/>
          <w:szCs w:val="28"/>
        </w:rPr>
      </w:pPr>
      <m:oMath>
        <m:r>
          <w:rPr>
            <w:rFonts w:ascii="Cambria Math" w:eastAsiaTheme="minorEastAsia" w:hAnsi="Cambria Math" w:cstheme="minorHAnsi"/>
            <w:sz w:val="24"/>
            <w:szCs w:val="24"/>
          </w:rPr>
          <m:t>Annual Return=71.005</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standard deviation</m:t>
            </m:r>
          </m:e>
        </m:d>
        <m:r>
          <w:rPr>
            <w:rFonts w:ascii="Cambria Math" w:eastAsiaTheme="minorEastAsia" w:hAnsi="Cambria Math" w:cstheme="minorHAnsi"/>
            <w:sz w:val="24"/>
            <w:szCs w:val="24"/>
          </w:rPr>
          <m:t>- .0198</m:t>
        </m:r>
      </m:oMath>
      <w:r>
        <w:rPr>
          <w:rFonts w:eastAsiaTheme="minorEastAsia" w:cstheme="minorHAnsi"/>
          <w:sz w:val="24"/>
          <w:szCs w:val="24"/>
        </w:rPr>
        <w:t>. That model also had an R</w:t>
      </w:r>
      <w:r>
        <w:rPr>
          <w:rFonts w:eastAsiaTheme="minorEastAsia" w:cstheme="minorHAnsi"/>
          <w:sz w:val="24"/>
          <w:szCs w:val="24"/>
          <w:vertAlign w:val="superscript"/>
        </w:rPr>
        <w:t>2</w:t>
      </w:r>
      <w:r>
        <w:rPr>
          <w:rFonts w:eastAsiaTheme="minorEastAsia" w:cstheme="minorHAnsi"/>
          <w:sz w:val="24"/>
          <w:szCs w:val="24"/>
        </w:rPr>
        <w:t xml:space="preserve"> of .9987.</w:t>
      </w:r>
    </w:p>
    <w:p w14:paraId="2D9FF5EF" w14:textId="77777777" w:rsidR="0090516A" w:rsidRDefault="002D383B" w:rsidP="006B17D4">
      <w:pPr>
        <w:spacing w:line="240" w:lineRule="auto"/>
        <w:rPr>
          <w:noProof/>
        </w:rPr>
      </w:pPr>
      <w:r>
        <w:rPr>
          <w:noProof/>
        </w:rPr>
        <w:drawing>
          <wp:inline distT="0" distB="0" distL="0" distR="0" wp14:anchorId="6F80ECA7" wp14:editId="058DAF6C">
            <wp:extent cx="2407648" cy="20781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1911" cy="2150914"/>
                    </a:xfrm>
                    <a:prstGeom prst="rect">
                      <a:avLst/>
                    </a:prstGeom>
                  </pic:spPr>
                </pic:pic>
              </a:graphicData>
            </a:graphic>
          </wp:inline>
        </w:drawing>
      </w:r>
      <w:r w:rsidR="00E058F9" w:rsidRPr="00E058F9">
        <w:rPr>
          <w:noProof/>
        </w:rPr>
        <w:t xml:space="preserve"> </w:t>
      </w:r>
      <w:r w:rsidR="00E058F9">
        <w:rPr>
          <w:noProof/>
        </w:rPr>
        <w:drawing>
          <wp:inline distT="0" distB="0" distL="0" distR="0" wp14:anchorId="6BC13A97" wp14:editId="35E8A448">
            <wp:extent cx="3431025" cy="1997075"/>
            <wp:effectExtent l="19050" t="19050" r="17145" b="222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6593" cy="2105088"/>
                    </a:xfrm>
                    <a:prstGeom prst="rect">
                      <a:avLst/>
                    </a:prstGeom>
                    <a:ln>
                      <a:solidFill>
                        <a:schemeClr val="accent1"/>
                      </a:solidFill>
                    </a:ln>
                  </pic:spPr>
                </pic:pic>
              </a:graphicData>
            </a:graphic>
          </wp:inline>
        </w:drawing>
      </w:r>
    </w:p>
    <w:p w14:paraId="1887EC05" w14:textId="59E47D18" w:rsidR="00D63C3F" w:rsidRPr="004B7824" w:rsidRDefault="00DE3643" w:rsidP="006B17D4">
      <w:pPr>
        <w:spacing w:line="240" w:lineRule="auto"/>
        <w:rPr>
          <w:noProof/>
        </w:rPr>
      </w:pPr>
      <w:r w:rsidRPr="00DE3643">
        <w:rPr>
          <w:noProof/>
          <w:sz w:val="24"/>
          <w:szCs w:val="24"/>
        </w:rPr>
        <w:lastRenderedPageBreak/>
        <w:t>We then looked into quadratic regression and the least-squares methods to see if we could get a more accurate fit. For these analyses, we considered standard deviation as the X variable and annual return as the predicted Y variable.</w:t>
      </w:r>
      <w:r w:rsidR="00AC426F">
        <w:rPr>
          <w:noProof/>
          <w:sz w:val="24"/>
          <w:szCs w:val="24"/>
        </w:rPr>
        <w:t xml:space="preserve"> </w:t>
      </w:r>
    </w:p>
    <w:p w14:paraId="3F82E5E2" w14:textId="405BA1CD" w:rsidR="00AC426F" w:rsidRDefault="00D63C3F" w:rsidP="006B17D4">
      <w:pPr>
        <w:spacing w:line="240" w:lineRule="auto"/>
        <w:rPr>
          <w:noProof/>
          <w:sz w:val="24"/>
          <w:szCs w:val="24"/>
        </w:rPr>
      </w:pPr>
      <w:r>
        <w:rPr>
          <w:noProof/>
          <w:sz w:val="24"/>
          <w:szCs w:val="24"/>
        </w:rPr>
        <w:t>For quadratic regression, w</w:t>
      </w:r>
      <w:r w:rsidR="00AC426F">
        <w:rPr>
          <w:noProof/>
          <w:sz w:val="24"/>
          <w:szCs w:val="24"/>
        </w:rPr>
        <w:t>e used Excel to calculate the A, B, and C values</w:t>
      </w:r>
      <w:r w:rsidR="00F96C15">
        <w:rPr>
          <w:noProof/>
          <w:sz w:val="24"/>
          <w:szCs w:val="24"/>
        </w:rPr>
        <w:t xml:space="preserve"> </w:t>
      </w:r>
      <w:r w:rsidR="00AC426F">
        <w:rPr>
          <w:noProof/>
          <w:sz w:val="24"/>
          <w:szCs w:val="24"/>
        </w:rPr>
        <w:t xml:space="preserve">for our best fit equation: </w:t>
      </w:r>
      <m:oMath>
        <m:r>
          <w:rPr>
            <w:rFonts w:ascii="Cambria Math" w:hAnsi="Cambria Math"/>
            <w:noProof/>
            <w:sz w:val="24"/>
            <w:szCs w:val="24"/>
          </w:rPr>
          <m:t>SD= -837.11</m:t>
        </m:r>
        <m:d>
          <m:dPr>
            <m:ctrlPr>
              <w:rPr>
                <w:rFonts w:ascii="Cambria Math" w:hAnsi="Cambria Math"/>
                <w:i/>
                <w:noProof/>
                <w:sz w:val="24"/>
                <w:szCs w:val="24"/>
              </w:rPr>
            </m:ctrlPr>
          </m:dPr>
          <m:e>
            <m:r>
              <w:rPr>
                <w:rFonts w:ascii="Cambria Math" w:hAnsi="Cambria Math"/>
                <w:noProof/>
                <w:sz w:val="24"/>
                <w:szCs w:val="24"/>
              </w:rPr>
              <m:t>Retur</m:t>
            </m:r>
            <m:sSup>
              <m:sSupPr>
                <m:ctrlPr>
                  <w:rPr>
                    <w:rFonts w:ascii="Cambria Math" w:hAnsi="Cambria Math"/>
                    <w:i/>
                    <w:noProof/>
                    <w:sz w:val="24"/>
                    <w:szCs w:val="24"/>
                  </w:rPr>
                </m:ctrlPr>
              </m:sSupPr>
              <m:e>
                <m:r>
                  <w:rPr>
                    <w:rFonts w:ascii="Cambria Math" w:hAnsi="Cambria Math"/>
                    <w:noProof/>
                    <w:sz w:val="24"/>
                    <w:szCs w:val="24"/>
                  </w:rPr>
                  <m:t>n</m:t>
                </m:r>
              </m:e>
              <m:sup>
                <m:r>
                  <w:rPr>
                    <w:rFonts w:ascii="Cambria Math" w:hAnsi="Cambria Math"/>
                    <w:noProof/>
                    <w:sz w:val="24"/>
                    <w:szCs w:val="24"/>
                  </w:rPr>
                  <m:t>2</m:t>
                </m:r>
              </m:sup>
            </m:sSup>
          </m:e>
        </m:d>
        <m:r>
          <w:rPr>
            <w:rFonts w:ascii="Cambria Math" w:hAnsi="Cambria Math"/>
            <w:noProof/>
            <w:sz w:val="24"/>
            <w:szCs w:val="24"/>
          </w:rPr>
          <m:t>+85.901</m:t>
        </m:r>
        <m:d>
          <m:dPr>
            <m:ctrlPr>
              <w:rPr>
                <w:rFonts w:ascii="Cambria Math" w:hAnsi="Cambria Math"/>
                <w:i/>
                <w:noProof/>
                <w:sz w:val="24"/>
                <w:szCs w:val="24"/>
              </w:rPr>
            </m:ctrlPr>
          </m:dPr>
          <m:e>
            <m:r>
              <w:rPr>
                <w:rFonts w:ascii="Cambria Math" w:hAnsi="Cambria Math"/>
                <w:noProof/>
                <w:sz w:val="24"/>
                <w:szCs w:val="24"/>
              </w:rPr>
              <m:t>Return</m:t>
            </m:r>
          </m:e>
        </m:d>
        <m:r>
          <w:rPr>
            <w:rFonts w:ascii="Cambria Math" w:hAnsi="Cambria Math"/>
            <w:noProof/>
            <w:sz w:val="24"/>
            <w:szCs w:val="24"/>
          </w:rPr>
          <m:t>- .0761</m:t>
        </m:r>
      </m:oMath>
      <w:r w:rsidR="00F96C15">
        <w:rPr>
          <w:rFonts w:eastAsiaTheme="minorEastAsia"/>
          <w:noProof/>
          <w:sz w:val="24"/>
          <w:szCs w:val="24"/>
        </w:rPr>
        <w:t>. This gave us an R</w:t>
      </w:r>
      <w:r w:rsidR="00F96C15">
        <w:rPr>
          <w:rFonts w:eastAsiaTheme="minorEastAsia"/>
          <w:noProof/>
          <w:sz w:val="24"/>
          <w:szCs w:val="24"/>
          <w:vertAlign w:val="superscript"/>
        </w:rPr>
        <w:t>2</w:t>
      </w:r>
      <w:r w:rsidR="00F96C15">
        <w:rPr>
          <w:rFonts w:eastAsiaTheme="minorEastAsia"/>
          <w:noProof/>
          <w:sz w:val="24"/>
          <w:szCs w:val="24"/>
        </w:rPr>
        <w:t xml:space="preserve"> value of .9987 which was identical to our linear model.</w:t>
      </w:r>
      <w:r w:rsidR="004721F6">
        <w:rPr>
          <w:rFonts w:eastAsiaTheme="minorEastAsia"/>
          <w:noProof/>
          <w:sz w:val="24"/>
          <w:szCs w:val="24"/>
        </w:rPr>
        <w:t xml:space="preserve"> </w:t>
      </w:r>
      <w:r w:rsidR="00546FA2">
        <w:rPr>
          <w:rFonts w:eastAsiaTheme="minorEastAsia"/>
          <w:noProof/>
          <w:sz w:val="24"/>
          <w:szCs w:val="24"/>
        </w:rPr>
        <w:t>Our SSE (Sum of Squares Error) was .000014 which we can use to compare this model to our Least Squares model and see which prediction model best fits the actual data.</w:t>
      </w:r>
      <w:r>
        <w:rPr>
          <w:rFonts w:eastAsiaTheme="minorEastAsia"/>
          <w:noProof/>
          <w:sz w:val="24"/>
          <w:szCs w:val="24"/>
        </w:rPr>
        <w:t xml:space="preserve"> Our quadratic regression equation was so accurate at predicting annual return that the plotted points for both observed and predicted return overlapped</w:t>
      </w:r>
      <w:r w:rsidR="004B7824">
        <w:rPr>
          <w:rFonts w:eastAsiaTheme="minorEastAsia"/>
          <w:noProof/>
          <w:sz w:val="24"/>
          <w:szCs w:val="24"/>
        </w:rPr>
        <w:t>.</w:t>
      </w:r>
    </w:p>
    <w:p w14:paraId="487D3C74" w14:textId="0397EBF2" w:rsidR="00AC426F" w:rsidRDefault="00AC426F" w:rsidP="006B17D4">
      <w:pPr>
        <w:spacing w:line="240" w:lineRule="auto"/>
        <w:rPr>
          <w:noProof/>
        </w:rPr>
      </w:pPr>
      <w:r>
        <w:rPr>
          <w:noProof/>
        </w:rPr>
        <w:drawing>
          <wp:inline distT="0" distB="0" distL="0" distR="0" wp14:anchorId="3078B0F0" wp14:editId="16A18B98">
            <wp:extent cx="1454727" cy="1983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7799" cy="1987539"/>
                    </a:xfrm>
                    <a:prstGeom prst="rect">
                      <a:avLst/>
                    </a:prstGeom>
                  </pic:spPr>
                </pic:pic>
              </a:graphicData>
            </a:graphic>
          </wp:inline>
        </w:drawing>
      </w:r>
      <w:r w:rsidR="00F96C15" w:rsidRPr="00F96C15">
        <w:rPr>
          <w:noProof/>
        </w:rPr>
        <w:t xml:space="preserve"> </w:t>
      </w:r>
      <w:r w:rsidR="00F96C15">
        <w:rPr>
          <w:noProof/>
        </w:rPr>
        <w:drawing>
          <wp:inline distT="0" distB="0" distL="0" distR="0" wp14:anchorId="00251B29" wp14:editId="71171F35">
            <wp:extent cx="3285259" cy="1957654"/>
            <wp:effectExtent l="19050" t="19050" r="10795" b="241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1226" cy="2038675"/>
                    </a:xfrm>
                    <a:prstGeom prst="rect">
                      <a:avLst/>
                    </a:prstGeom>
                    <a:ln>
                      <a:solidFill>
                        <a:schemeClr val="accent1"/>
                      </a:solidFill>
                    </a:ln>
                  </pic:spPr>
                </pic:pic>
              </a:graphicData>
            </a:graphic>
          </wp:inline>
        </w:drawing>
      </w:r>
    </w:p>
    <w:p w14:paraId="6890B584" w14:textId="77777777" w:rsidR="004B7824" w:rsidRDefault="00D63C3F" w:rsidP="006B17D4">
      <w:pPr>
        <w:spacing w:line="240" w:lineRule="auto"/>
        <w:rPr>
          <w:rFonts w:eastAsiaTheme="minorEastAsia"/>
          <w:noProof/>
          <w:sz w:val="24"/>
          <w:szCs w:val="24"/>
        </w:rPr>
      </w:pPr>
      <w:r>
        <w:rPr>
          <w:noProof/>
          <w:sz w:val="24"/>
          <w:szCs w:val="24"/>
        </w:rPr>
        <w:t>We then</w:t>
      </w:r>
      <w:r w:rsidR="0067685A">
        <w:rPr>
          <w:noProof/>
          <w:sz w:val="24"/>
          <w:szCs w:val="24"/>
        </w:rPr>
        <w:t xml:space="preserve"> used the Least Squares method to see if it was more or less accurate than the quadratic regression method.</w:t>
      </w:r>
      <w:r w:rsidR="004E58F7">
        <w:rPr>
          <w:noProof/>
          <w:sz w:val="24"/>
          <w:szCs w:val="24"/>
        </w:rPr>
        <w:t xml:space="preserve"> Instead of using </w:t>
      </w:r>
      <m:oMath>
        <m:r>
          <w:rPr>
            <w:rFonts w:ascii="Cambria Math" w:hAnsi="Cambria Math"/>
            <w:noProof/>
            <w:sz w:val="24"/>
            <w:szCs w:val="24"/>
          </w:rPr>
          <m:t>Y=A</m:t>
        </m:r>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rPr>
              <m:t>2</m:t>
            </m:r>
          </m:sup>
        </m:sSup>
        <m:r>
          <w:rPr>
            <w:rFonts w:ascii="Cambria Math" w:hAnsi="Cambria Math"/>
            <w:noProof/>
            <w:sz w:val="24"/>
            <w:szCs w:val="24"/>
          </w:rPr>
          <m:t>+Bx+C</m:t>
        </m:r>
      </m:oMath>
      <w:r w:rsidR="004E58F7">
        <w:rPr>
          <w:rFonts w:eastAsiaTheme="minorEastAsia"/>
          <w:noProof/>
          <w:sz w:val="24"/>
          <w:szCs w:val="24"/>
        </w:rPr>
        <w:t xml:space="preserve">, </w:t>
      </w:r>
      <w:r w:rsidR="004E58F7">
        <w:rPr>
          <w:noProof/>
          <w:sz w:val="24"/>
          <w:szCs w:val="24"/>
        </w:rPr>
        <w:t xml:space="preserve">we used </w:t>
      </w:r>
      <m:oMath>
        <m:r>
          <w:rPr>
            <w:rFonts w:ascii="Cambria Math" w:hAnsi="Cambria Math"/>
            <w:noProof/>
            <w:sz w:val="24"/>
            <w:szCs w:val="24"/>
          </w:rPr>
          <m:t>Y=A+B</m:t>
        </m:r>
        <m:rad>
          <m:radPr>
            <m:degHide m:val="1"/>
            <m:ctrlPr>
              <w:rPr>
                <w:rFonts w:ascii="Cambria Math" w:hAnsi="Cambria Math"/>
                <w:i/>
                <w:noProof/>
                <w:sz w:val="24"/>
                <w:szCs w:val="24"/>
              </w:rPr>
            </m:ctrlPr>
          </m:radPr>
          <m:deg/>
          <m:e>
            <m:r>
              <w:rPr>
                <w:rFonts w:ascii="Cambria Math" w:hAnsi="Cambria Math"/>
                <w:noProof/>
                <w:sz w:val="24"/>
                <w:szCs w:val="24"/>
              </w:rPr>
              <m:t>x-C</m:t>
            </m:r>
          </m:e>
        </m:rad>
      </m:oMath>
      <w:r w:rsidR="004E58F7">
        <w:rPr>
          <w:rFonts w:eastAsiaTheme="minorEastAsia"/>
          <w:noProof/>
          <w:sz w:val="24"/>
          <w:szCs w:val="24"/>
        </w:rPr>
        <w:t>. This time we calculated R</w:t>
      </w:r>
      <w:r w:rsidR="004E58F7">
        <w:rPr>
          <w:rFonts w:eastAsiaTheme="minorEastAsia"/>
          <w:noProof/>
          <w:sz w:val="24"/>
          <w:szCs w:val="24"/>
          <w:vertAlign w:val="superscript"/>
        </w:rPr>
        <w:t>2</w:t>
      </w:r>
      <w:r w:rsidR="004E58F7">
        <w:rPr>
          <w:rFonts w:eastAsiaTheme="minorEastAsia"/>
          <w:noProof/>
          <w:sz w:val="24"/>
          <w:szCs w:val="24"/>
        </w:rPr>
        <w:t xml:space="preserve"> ourselves using the formula </w:t>
      </w:r>
      <m:oMath>
        <m:r>
          <w:rPr>
            <w:rFonts w:ascii="Cambria Math" w:eastAsiaTheme="minorEastAsia" w:hAnsi="Cambria Math"/>
            <w:noProof/>
          </w:rPr>
          <m:t xml:space="preserve">1- </m:t>
        </m:r>
        <m:f>
          <m:fPr>
            <m:ctrlPr>
              <w:rPr>
                <w:rFonts w:ascii="Cambria Math" w:eastAsiaTheme="minorEastAsia" w:hAnsi="Cambria Math"/>
                <w:i/>
                <w:noProof/>
              </w:rPr>
            </m:ctrlPr>
          </m:fPr>
          <m:num>
            <m:r>
              <w:rPr>
                <w:rFonts w:ascii="Cambria Math" w:eastAsiaTheme="minorEastAsia" w:hAnsi="Cambria Math"/>
                <w:noProof/>
              </w:rPr>
              <m:t>SSE</m:t>
            </m:r>
          </m:num>
          <m:den>
            <m:r>
              <w:rPr>
                <w:rFonts w:ascii="Cambria Math" w:eastAsiaTheme="minorEastAsia" w:hAnsi="Cambria Math"/>
                <w:noProof/>
              </w:rPr>
              <m:t>n*</m:t>
            </m:r>
            <m:sSubSup>
              <m:sSubSupPr>
                <m:ctrlPr>
                  <w:rPr>
                    <w:rFonts w:ascii="Cambria Math" w:eastAsiaTheme="minorEastAsia" w:hAnsi="Cambria Math"/>
                    <w:i/>
                    <w:noProof/>
                  </w:rPr>
                </m:ctrlPr>
              </m:sSubSupPr>
              <m:e>
                <m:r>
                  <w:rPr>
                    <w:rFonts w:ascii="Cambria Math" w:eastAsiaTheme="minorEastAsia" w:hAnsi="Cambria Math"/>
                    <w:noProof/>
                  </w:rPr>
                  <m:t>s</m:t>
                </m:r>
              </m:e>
              <m:sub>
                <m:r>
                  <w:rPr>
                    <w:rFonts w:ascii="Cambria Math" w:eastAsiaTheme="minorEastAsia" w:hAnsi="Cambria Math"/>
                    <w:noProof/>
                  </w:rPr>
                  <m:t>μ</m:t>
                </m:r>
              </m:sub>
              <m:sup>
                <m:r>
                  <w:rPr>
                    <w:rFonts w:ascii="Cambria Math" w:eastAsiaTheme="minorEastAsia" w:hAnsi="Cambria Math"/>
                    <w:noProof/>
                  </w:rPr>
                  <m:t>2</m:t>
                </m:r>
              </m:sup>
            </m:sSubSup>
          </m:den>
        </m:f>
      </m:oMath>
      <w:r w:rsidR="004A7B83" w:rsidRPr="004B7824">
        <w:rPr>
          <w:rFonts w:eastAsiaTheme="minorEastAsia"/>
          <w:noProof/>
        </w:rPr>
        <w:t>.</w:t>
      </w:r>
      <w:r w:rsidR="004A7B83">
        <w:rPr>
          <w:rFonts w:eastAsiaTheme="minorEastAsia"/>
          <w:noProof/>
          <w:sz w:val="24"/>
          <w:szCs w:val="24"/>
        </w:rPr>
        <w:t xml:space="preserve"> After using the formula to get predicted Y values, we used Excel’s Solver to minimize the SSE value. Solver gave us the values of A = -2.468, B = 20.886, and C = -.013. We calculated the R</w:t>
      </w:r>
      <w:r w:rsidR="004A7B83">
        <w:rPr>
          <w:rFonts w:eastAsiaTheme="minorEastAsia"/>
          <w:noProof/>
          <w:sz w:val="24"/>
          <w:szCs w:val="24"/>
          <w:vertAlign w:val="superscript"/>
        </w:rPr>
        <w:t>2</w:t>
      </w:r>
      <w:r w:rsidR="004A7B83">
        <w:rPr>
          <w:rFonts w:eastAsiaTheme="minorEastAsia"/>
          <w:noProof/>
          <w:sz w:val="24"/>
          <w:szCs w:val="24"/>
        </w:rPr>
        <w:t xml:space="preserve"> value to be .860 which was far less than our .9987 values from other models. Also, our SSE value of .000030 is larger than our SSE value of .000014 from the quadratic regression equation so we can say that the least squares method was not as accurate for us at predicting </w:t>
      </w:r>
      <w:r w:rsidR="0001500F">
        <w:rPr>
          <w:rFonts w:eastAsiaTheme="minorEastAsia"/>
          <w:noProof/>
          <w:sz w:val="24"/>
          <w:szCs w:val="24"/>
        </w:rPr>
        <w:t xml:space="preserve">portfolio standard deviations. Our A, B, and C values </w:t>
      </w:r>
      <w:r w:rsidR="002D072A">
        <w:rPr>
          <w:rFonts w:eastAsiaTheme="minorEastAsia"/>
          <w:noProof/>
          <w:sz w:val="24"/>
          <w:szCs w:val="24"/>
        </w:rPr>
        <w:t>are simply mathematical coefficients used for the quadratic formula to complete the square. They have no relevant context to our asset prices, variances, or standard deviations, and cannot be compared between the quadratic regression and least squares models.</w:t>
      </w:r>
    </w:p>
    <w:p w14:paraId="175D6CC0" w14:textId="657E71AB" w:rsidR="00274613" w:rsidRDefault="00546FA2" w:rsidP="006B17D4">
      <w:pPr>
        <w:spacing w:line="240" w:lineRule="auto"/>
        <w:rPr>
          <w:rFonts w:cstheme="minorHAnsi"/>
          <w:sz w:val="24"/>
          <w:szCs w:val="24"/>
        </w:rPr>
      </w:pPr>
      <w:r>
        <w:rPr>
          <w:noProof/>
        </w:rPr>
        <w:drawing>
          <wp:inline distT="0" distB="0" distL="0" distR="0" wp14:anchorId="1AC7C2C6" wp14:editId="5A5E48BF">
            <wp:extent cx="1485035" cy="192578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5049" cy="1990639"/>
                    </a:xfrm>
                    <a:prstGeom prst="rect">
                      <a:avLst/>
                    </a:prstGeom>
                  </pic:spPr>
                </pic:pic>
              </a:graphicData>
            </a:graphic>
          </wp:inline>
        </w:drawing>
      </w:r>
      <w:r w:rsidR="0067685A" w:rsidRPr="0067685A">
        <w:rPr>
          <w:noProof/>
        </w:rPr>
        <w:t xml:space="preserve"> </w:t>
      </w:r>
      <w:r w:rsidR="0067685A">
        <w:rPr>
          <w:noProof/>
        </w:rPr>
        <w:drawing>
          <wp:inline distT="0" distB="0" distL="0" distR="0" wp14:anchorId="712F4480" wp14:editId="3748B5DE">
            <wp:extent cx="3261562" cy="1903037"/>
            <wp:effectExtent l="19050" t="19050" r="15240" b="215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0218" cy="1966435"/>
                    </a:xfrm>
                    <a:prstGeom prst="rect">
                      <a:avLst/>
                    </a:prstGeom>
                    <a:ln>
                      <a:solidFill>
                        <a:schemeClr val="accent1"/>
                      </a:solidFill>
                    </a:ln>
                  </pic:spPr>
                </pic:pic>
              </a:graphicData>
            </a:graphic>
          </wp:inline>
        </w:drawing>
      </w:r>
    </w:p>
    <w:p w14:paraId="0B6FFA49" w14:textId="6243655F" w:rsidR="001761E7" w:rsidRDefault="001761E7" w:rsidP="001761E7">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Summary</w:t>
      </w:r>
    </w:p>
    <w:p w14:paraId="6CB387F7" w14:textId="22648869" w:rsidR="008C5A95" w:rsidRDefault="00222B85" w:rsidP="006B17D4">
      <w:pPr>
        <w:spacing w:line="240" w:lineRule="auto"/>
        <w:rPr>
          <w:rFonts w:cstheme="minorHAnsi"/>
          <w:sz w:val="24"/>
          <w:szCs w:val="24"/>
        </w:rPr>
      </w:pPr>
      <w:r>
        <w:rPr>
          <w:rFonts w:cstheme="minorHAnsi"/>
          <w:sz w:val="24"/>
          <w:szCs w:val="24"/>
        </w:rPr>
        <w:t xml:space="preserve">We used Excel and R to utilize the Markowitz Optimal portfolio methodology and calculate various optimal portfolios. Out of the twenty potential assets, we would recommend conservative investors have just over half of their portfolio in HACYX and LABD with the other half containing A, F, LCID, and NVDA. For aggressive investors, we would recommend having about a third of their </w:t>
      </w:r>
      <w:r w:rsidR="005848C3">
        <w:rPr>
          <w:rFonts w:cstheme="minorHAnsi"/>
          <w:sz w:val="24"/>
          <w:szCs w:val="24"/>
        </w:rPr>
        <w:t>portfolios</w:t>
      </w:r>
      <w:r>
        <w:rPr>
          <w:rFonts w:cstheme="minorHAnsi"/>
          <w:sz w:val="24"/>
          <w:szCs w:val="24"/>
        </w:rPr>
        <w:t xml:space="preserve"> holding NVDA, </w:t>
      </w:r>
      <w:r w:rsidR="005848C3">
        <w:rPr>
          <w:rFonts w:cstheme="minorHAnsi"/>
          <w:sz w:val="24"/>
          <w:szCs w:val="24"/>
        </w:rPr>
        <w:t xml:space="preserve">a quarter in F, and the rest made up of A, LABD, and LCID. There were some pairs of assets that were strongly correlated with each other so we would not recommend holding both HCYAX and A, AAPL, HON, or K. LABD and LABU are inverse ETFs of each other with symmetrically opposite goals so it is not wise to hold both of these assets either. If one was interested in predicting annual returns given portfolio standard deviations or vice versa, we would recommend using our linear models due to their almost equal accuracy but </w:t>
      </w:r>
      <w:r w:rsidR="00640105">
        <w:rPr>
          <w:rFonts w:cstheme="minorHAnsi"/>
          <w:sz w:val="24"/>
          <w:szCs w:val="24"/>
        </w:rPr>
        <w:t>would be simpler to use.</w:t>
      </w:r>
    </w:p>
    <w:p w14:paraId="16070F89" w14:textId="27EBBD88" w:rsidR="00640105" w:rsidRDefault="00640105" w:rsidP="006B17D4">
      <w:pPr>
        <w:spacing w:line="240" w:lineRule="auto"/>
        <w:rPr>
          <w:rFonts w:cstheme="minorHAnsi"/>
          <w:sz w:val="24"/>
          <w:szCs w:val="24"/>
        </w:rPr>
      </w:pPr>
    </w:p>
    <w:p w14:paraId="504F1FC7" w14:textId="77777777" w:rsidR="00640105" w:rsidRDefault="00640105" w:rsidP="00640105">
      <w:pPr>
        <w:spacing w:line="240" w:lineRule="auto"/>
        <w:rPr>
          <w:rFonts w:cstheme="minorHAnsi"/>
          <w:color w:val="2F5496" w:themeColor="accent1" w:themeShade="BF"/>
          <w:sz w:val="28"/>
          <w:szCs w:val="28"/>
        </w:rPr>
      </w:pPr>
      <w:r>
        <w:rPr>
          <w:rFonts w:cstheme="minorHAnsi"/>
          <w:color w:val="2F5496" w:themeColor="accent1" w:themeShade="BF"/>
          <w:sz w:val="28"/>
          <w:szCs w:val="28"/>
        </w:rPr>
        <w:t>Summary</w:t>
      </w:r>
    </w:p>
    <w:p w14:paraId="43424CF5" w14:textId="77777777" w:rsidR="008529C9" w:rsidRPr="008529C9" w:rsidRDefault="008529C9" w:rsidP="008529C9">
      <w:pPr>
        <w:spacing w:before="100" w:beforeAutospacing="1" w:after="100" w:afterAutospacing="1" w:line="240" w:lineRule="auto"/>
        <w:ind w:left="567" w:hanging="567"/>
        <w:rPr>
          <w:rFonts w:ascii="Times New Roman" w:eastAsia="Times New Roman" w:hAnsi="Times New Roman" w:cs="Times New Roman"/>
          <w:sz w:val="24"/>
          <w:szCs w:val="24"/>
        </w:rPr>
      </w:pPr>
      <w:r w:rsidRPr="008529C9">
        <w:rPr>
          <w:rFonts w:ascii="Times New Roman" w:eastAsia="Times New Roman" w:hAnsi="Times New Roman" w:cs="Times New Roman"/>
          <w:i/>
          <w:iCs/>
          <w:sz w:val="24"/>
          <w:szCs w:val="24"/>
        </w:rPr>
        <w:t>Bloomberg.com</w:t>
      </w:r>
      <w:r w:rsidRPr="008529C9">
        <w:rPr>
          <w:rFonts w:ascii="Times New Roman" w:eastAsia="Times New Roman" w:hAnsi="Times New Roman" w:cs="Times New Roman"/>
          <w:sz w:val="24"/>
          <w:szCs w:val="24"/>
        </w:rPr>
        <w:t xml:space="preserve">, Bloomberg, https://www.bloomberg.com/news/articles/2021-05-27/amc-s-four-day-surge-slaps-short-sellers-with-1-3-billion-loss. </w:t>
      </w:r>
    </w:p>
    <w:p w14:paraId="618F3934" w14:textId="77777777" w:rsidR="008529C9" w:rsidRPr="008529C9" w:rsidRDefault="008529C9" w:rsidP="008529C9">
      <w:pPr>
        <w:spacing w:before="100" w:beforeAutospacing="1" w:after="100" w:afterAutospacing="1" w:line="240" w:lineRule="auto"/>
        <w:ind w:left="567" w:hanging="567"/>
        <w:rPr>
          <w:rFonts w:ascii="Times New Roman" w:eastAsia="Times New Roman" w:hAnsi="Times New Roman" w:cs="Times New Roman"/>
          <w:sz w:val="24"/>
          <w:szCs w:val="24"/>
        </w:rPr>
      </w:pPr>
      <w:r w:rsidRPr="008529C9">
        <w:rPr>
          <w:rFonts w:ascii="Times New Roman" w:eastAsia="Times New Roman" w:hAnsi="Times New Roman" w:cs="Times New Roman"/>
          <w:sz w:val="24"/>
          <w:szCs w:val="24"/>
        </w:rPr>
        <w:t xml:space="preserve">“HCYAX HCYIX.” </w:t>
      </w:r>
      <w:proofErr w:type="spellStart"/>
      <w:r w:rsidRPr="008529C9">
        <w:rPr>
          <w:rFonts w:ascii="Times New Roman" w:eastAsia="Times New Roman" w:hAnsi="Times New Roman" w:cs="Times New Roman"/>
          <w:i/>
          <w:iCs/>
          <w:sz w:val="24"/>
          <w:szCs w:val="24"/>
        </w:rPr>
        <w:t>Direxion</w:t>
      </w:r>
      <w:proofErr w:type="spellEnd"/>
      <w:r w:rsidRPr="008529C9">
        <w:rPr>
          <w:rFonts w:ascii="Times New Roman" w:eastAsia="Times New Roman" w:hAnsi="Times New Roman" w:cs="Times New Roman"/>
          <w:sz w:val="24"/>
          <w:szCs w:val="24"/>
        </w:rPr>
        <w:t xml:space="preserve">, https://www.direxion.com/product/hilton-tactical-income-fund. </w:t>
      </w:r>
    </w:p>
    <w:p w14:paraId="4E9276CD" w14:textId="77777777" w:rsidR="008529C9" w:rsidRPr="008529C9" w:rsidRDefault="008529C9" w:rsidP="008529C9">
      <w:pPr>
        <w:spacing w:before="100" w:beforeAutospacing="1" w:after="100" w:afterAutospacing="1" w:line="240" w:lineRule="auto"/>
        <w:ind w:left="567" w:hanging="567"/>
        <w:rPr>
          <w:rFonts w:ascii="Times New Roman" w:eastAsia="Times New Roman" w:hAnsi="Times New Roman" w:cs="Times New Roman"/>
          <w:sz w:val="24"/>
          <w:szCs w:val="24"/>
        </w:rPr>
      </w:pPr>
      <w:r w:rsidRPr="008529C9">
        <w:rPr>
          <w:rFonts w:ascii="Times New Roman" w:eastAsia="Times New Roman" w:hAnsi="Times New Roman" w:cs="Times New Roman"/>
          <w:sz w:val="24"/>
          <w:szCs w:val="24"/>
        </w:rPr>
        <w:t xml:space="preserve">“How to Interpret R-Squared in Regression Analysis?” </w:t>
      </w:r>
      <w:r w:rsidRPr="008529C9">
        <w:rPr>
          <w:rFonts w:ascii="Times New Roman" w:eastAsia="Times New Roman" w:hAnsi="Times New Roman" w:cs="Times New Roman"/>
          <w:i/>
          <w:iCs/>
          <w:sz w:val="24"/>
          <w:szCs w:val="24"/>
        </w:rPr>
        <w:t xml:space="preserve">How to Interpret R-Squared in Regression </w:t>
      </w:r>
      <w:proofErr w:type="gramStart"/>
      <w:r w:rsidRPr="008529C9">
        <w:rPr>
          <w:rFonts w:ascii="Times New Roman" w:eastAsia="Times New Roman" w:hAnsi="Times New Roman" w:cs="Times New Roman"/>
          <w:i/>
          <w:iCs/>
          <w:sz w:val="24"/>
          <w:szCs w:val="24"/>
        </w:rPr>
        <w:t>Analysis?</w:t>
      </w:r>
      <w:r w:rsidRPr="008529C9">
        <w:rPr>
          <w:rFonts w:ascii="Times New Roman" w:eastAsia="Times New Roman" w:hAnsi="Times New Roman" w:cs="Times New Roman"/>
          <w:sz w:val="24"/>
          <w:szCs w:val="24"/>
        </w:rPr>
        <w:t>,</w:t>
      </w:r>
      <w:proofErr w:type="gramEnd"/>
      <w:r w:rsidRPr="008529C9">
        <w:rPr>
          <w:rFonts w:ascii="Times New Roman" w:eastAsia="Times New Roman" w:hAnsi="Times New Roman" w:cs="Times New Roman"/>
          <w:sz w:val="24"/>
          <w:szCs w:val="24"/>
        </w:rPr>
        <w:t xml:space="preserve"> https://www.knowledgehut.com/blog/data-science/interpret-r-squared-and-goodness-fit-regression-analysis. </w:t>
      </w:r>
    </w:p>
    <w:p w14:paraId="63E47A6D" w14:textId="77777777" w:rsidR="008529C9" w:rsidRPr="008529C9" w:rsidRDefault="008529C9" w:rsidP="008529C9">
      <w:pPr>
        <w:spacing w:before="100" w:beforeAutospacing="1" w:after="100" w:afterAutospacing="1" w:line="240" w:lineRule="auto"/>
        <w:ind w:left="567" w:hanging="567"/>
        <w:rPr>
          <w:rFonts w:ascii="Times New Roman" w:eastAsia="Times New Roman" w:hAnsi="Times New Roman" w:cs="Times New Roman"/>
          <w:sz w:val="24"/>
          <w:szCs w:val="24"/>
        </w:rPr>
      </w:pPr>
      <w:r w:rsidRPr="008529C9">
        <w:rPr>
          <w:rFonts w:ascii="Times New Roman" w:eastAsia="Times New Roman" w:hAnsi="Times New Roman" w:cs="Times New Roman"/>
          <w:sz w:val="24"/>
          <w:szCs w:val="24"/>
        </w:rPr>
        <w:t xml:space="preserve">“LABD LABU.” </w:t>
      </w:r>
      <w:proofErr w:type="spellStart"/>
      <w:r w:rsidRPr="008529C9">
        <w:rPr>
          <w:rFonts w:ascii="Times New Roman" w:eastAsia="Times New Roman" w:hAnsi="Times New Roman" w:cs="Times New Roman"/>
          <w:i/>
          <w:iCs/>
          <w:sz w:val="24"/>
          <w:szCs w:val="24"/>
        </w:rPr>
        <w:t>Direxion</w:t>
      </w:r>
      <w:proofErr w:type="spellEnd"/>
      <w:r w:rsidRPr="008529C9">
        <w:rPr>
          <w:rFonts w:ascii="Times New Roman" w:eastAsia="Times New Roman" w:hAnsi="Times New Roman" w:cs="Times New Roman"/>
          <w:sz w:val="24"/>
          <w:szCs w:val="24"/>
        </w:rPr>
        <w:t xml:space="preserve">, https://www.direxion.com/product/daily-sp-biotech-bull-bear-3x-etfs. </w:t>
      </w:r>
    </w:p>
    <w:p w14:paraId="4F398D46" w14:textId="77777777" w:rsidR="008529C9" w:rsidRPr="008529C9" w:rsidRDefault="008529C9" w:rsidP="008529C9">
      <w:pPr>
        <w:spacing w:before="100" w:beforeAutospacing="1" w:after="100" w:afterAutospacing="1" w:line="240" w:lineRule="auto"/>
        <w:ind w:left="567" w:hanging="567"/>
        <w:rPr>
          <w:rFonts w:ascii="Times New Roman" w:eastAsia="Times New Roman" w:hAnsi="Times New Roman" w:cs="Times New Roman"/>
          <w:sz w:val="24"/>
          <w:szCs w:val="24"/>
        </w:rPr>
      </w:pPr>
      <w:r w:rsidRPr="008529C9">
        <w:rPr>
          <w:rFonts w:ascii="Times New Roman" w:eastAsia="Times New Roman" w:hAnsi="Times New Roman" w:cs="Times New Roman"/>
          <w:sz w:val="24"/>
          <w:szCs w:val="24"/>
        </w:rPr>
        <w:t xml:space="preserve">Smith, Tim. “What Is Autocorrelation?” </w:t>
      </w:r>
      <w:r w:rsidRPr="008529C9">
        <w:rPr>
          <w:rFonts w:ascii="Times New Roman" w:eastAsia="Times New Roman" w:hAnsi="Times New Roman" w:cs="Times New Roman"/>
          <w:i/>
          <w:iCs/>
          <w:sz w:val="24"/>
          <w:szCs w:val="24"/>
        </w:rPr>
        <w:t>Investopedia</w:t>
      </w:r>
      <w:r w:rsidRPr="008529C9">
        <w:rPr>
          <w:rFonts w:ascii="Times New Roman" w:eastAsia="Times New Roman" w:hAnsi="Times New Roman" w:cs="Times New Roman"/>
          <w:sz w:val="24"/>
          <w:szCs w:val="24"/>
        </w:rPr>
        <w:t xml:space="preserve">, Investopedia, 19 Mar. 2022, https://www.investopedia.com/terms/a/autocorrelation.asp. </w:t>
      </w:r>
    </w:p>
    <w:p w14:paraId="19D2DE2E" w14:textId="77777777" w:rsidR="00640105" w:rsidRPr="00090EE9" w:rsidRDefault="00640105" w:rsidP="006B17D4">
      <w:pPr>
        <w:spacing w:line="240" w:lineRule="auto"/>
        <w:rPr>
          <w:rFonts w:cstheme="minorHAnsi"/>
          <w:sz w:val="24"/>
          <w:szCs w:val="24"/>
        </w:rPr>
      </w:pPr>
    </w:p>
    <w:sectPr w:rsidR="00640105" w:rsidRPr="00090EE9" w:rsidSect="00AB18BF">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49284" w14:textId="77777777" w:rsidR="00290F7B" w:rsidRDefault="00290F7B" w:rsidP="00AB18BF">
      <w:pPr>
        <w:spacing w:after="0" w:line="240" w:lineRule="auto"/>
      </w:pPr>
      <w:r>
        <w:separator/>
      </w:r>
    </w:p>
  </w:endnote>
  <w:endnote w:type="continuationSeparator" w:id="0">
    <w:p w14:paraId="3CD7299C" w14:textId="77777777" w:rsidR="00290F7B" w:rsidRDefault="00290F7B" w:rsidP="00AB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36039"/>
      <w:docPartObj>
        <w:docPartGallery w:val="Page Numbers (Bottom of Page)"/>
        <w:docPartUnique/>
      </w:docPartObj>
    </w:sdtPr>
    <w:sdtEndPr>
      <w:rPr>
        <w:color w:val="7F7F7F" w:themeColor="background1" w:themeShade="7F"/>
        <w:spacing w:val="60"/>
      </w:rPr>
    </w:sdtEndPr>
    <w:sdtContent>
      <w:p w14:paraId="2BA78686" w14:textId="445AD499" w:rsidR="00AB18BF" w:rsidRDefault="00AB1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647E52" w14:textId="77777777" w:rsidR="00AB18BF" w:rsidRDefault="00A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F25AB" w14:textId="77777777" w:rsidR="00290F7B" w:rsidRDefault="00290F7B" w:rsidP="00AB18BF">
      <w:pPr>
        <w:spacing w:after="0" w:line="240" w:lineRule="auto"/>
      </w:pPr>
      <w:r>
        <w:separator/>
      </w:r>
    </w:p>
  </w:footnote>
  <w:footnote w:type="continuationSeparator" w:id="0">
    <w:p w14:paraId="60DA23FE" w14:textId="77777777" w:rsidR="00290F7B" w:rsidRDefault="00290F7B" w:rsidP="00AB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4D5"/>
    <w:multiLevelType w:val="hybridMultilevel"/>
    <w:tmpl w:val="60C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B20E2"/>
    <w:multiLevelType w:val="hybridMultilevel"/>
    <w:tmpl w:val="53C2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C6FB2"/>
    <w:multiLevelType w:val="hybridMultilevel"/>
    <w:tmpl w:val="78AE4976"/>
    <w:lvl w:ilvl="0" w:tplc="F1A2526E">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C4FEB"/>
    <w:multiLevelType w:val="hybridMultilevel"/>
    <w:tmpl w:val="6B7C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E7D1A"/>
    <w:multiLevelType w:val="hybridMultilevel"/>
    <w:tmpl w:val="41C23CE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293E656B"/>
    <w:multiLevelType w:val="hybridMultilevel"/>
    <w:tmpl w:val="2DC0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337D8"/>
    <w:multiLevelType w:val="hybridMultilevel"/>
    <w:tmpl w:val="3F260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E3428"/>
    <w:multiLevelType w:val="hybridMultilevel"/>
    <w:tmpl w:val="1DC8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71159"/>
    <w:multiLevelType w:val="hybridMultilevel"/>
    <w:tmpl w:val="510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BD2F42"/>
    <w:multiLevelType w:val="hybridMultilevel"/>
    <w:tmpl w:val="5E80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E4001"/>
    <w:multiLevelType w:val="hybridMultilevel"/>
    <w:tmpl w:val="40F0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2133A"/>
    <w:multiLevelType w:val="hybridMultilevel"/>
    <w:tmpl w:val="87E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63057"/>
    <w:multiLevelType w:val="hybridMultilevel"/>
    <w:tmpl w:val="D222149A"/>
    <w:lvl w:ilvl="0" w:tplc="F1A2526E">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7E5E1B"/>
    <w:multiLevelType w:val="hybridMultilevel"/>
    <w:tmpl w:val="CD969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222BE"/>
    <w:multiLevelType w:val="hybridMultilevel"/>
    <w:tmpl w:val="3332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811327"/>
    <w:multiLevelType w:val="hybridMultilevel"/>
    <w:tmpl w:val="E7C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862A9"/>
    <w:multiLevelType w:val="hybridMultilevel"/>
    <w:tmpl w:val="9706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F821EB"/>
    <w:multiLevelType w:val="hybridMultilevel"/>
    <w:tmpl w:val="BA0E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603015"/>
    <w:multiLevelType w:val="hybridMultilevel"/>
    <w:tmpl w:val="C52CC326"/>
    <w:lvl w:ilvl="0" w:tplc="4566C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17DF3"/>
    <w:multiLevelType w:val="hybridMultilevel"/>
    <w:tmpl w:val="3A4AB904"/>
    <w:lvl w:ilvl="0" w:tplc="800EF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7"/>
  </w:num>
  <w:num w:numId="4">
    <w:abstractNumId w:val="12"/>
  </w:num>
  <w:num w:numId="5">
    <w:abstractNumId w:val="11"/>
  </w:num>
  <w:num w:numId="6">
    <w:abstractNumId w:val="2"/>
  </w:num>
  <w:num w:numId="7">
    <w:abstractNumId w:val="19"/>
  </w:num>
  <w:num w:numId="8">
    <w:abstractNumId w:val="13"/>
  </w:num>
  <w:num w:numId="9">
    <w:abstractNumId w:val="9"/>
  </w:num>
  <w:num w:numId="10">
    <w:abstractNumId w:val="1"/>
  </w:num>
  <w:num w:numId="11">
    <w:abstractNumId w:val="7"/>
  </w:num>
  <w:num w:numId="12">
    <w:abstractNumId w:val="15"/>
  </w:num>
  <w:num w:numId="13">
    <w:abstractNumId w:val="10"/>
  </w:num>
  <w:num w:numId="14">
    <w:abstractNumId w:val="5"/>
  </w:num>
  <w:num w:numId="15">
    <w:abstractNumId w:val="0"/>
  </w:num>
  <w:num w:numId="16">
    <w:abstractNumId w:val="6"/>
  </w:num>
  <w:num w:numId="17">
    <w:abstractNumId w:val="16"/>
  </w:num>
  <w:num w:numId="18">
    <w:abstractNumId w:val="14"/>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C0"/>
    <w:rsid w:val="00001141"/>
    <w:rsid w:val="0000737B"/>
    <w:rsid w:val="0000766E"/>
    <w:rsid w:val="00013D0E"/>
    <w:rsid w:val="00014806"/>
    <w:rsid w:val="0001500F"/>
    <w:rsid w:val="0001670A"/>
    <w:rsid w:val="00024E59"/>
    <w:rsid w:val="00024EC3"/>
    <w:rsid w:val="0002653C"/>
    <w:rsid w:val="00034B76"/>
    <w:rsid w:val="00043016"/>
    <w:rsid w:val="00045F36"/>
    <w:rsid w:val="00053ED0"/>
    <w:rsid w:val="0005483D"/>
    <w:rsid w:val="00080832"/>
    <w:rsid w:val="00090EE9"/>
    <w:rsid w:val="0009254C"/>
    <w:rsid w:val="00092942"/>
    <w:rsid w:val="00094044"/>
    <w:rsid w:val="00095E57"/>
    <w:rsid w:val="000963CB"/>
    <w:rsid w:val="00096519"/>
    <w:rsid w:val="00097A7C"/>
    <w:rsid w:val="000A1AA8"/>
    <w:rsid w:val="000A1D5A"/>
    <w:rsid w:val="000A408F"/>
    <w:rsid w:val="000B0690"/>
    <w:rsid w:val="000B6547"/>
    <w:rsid w:val="000C38FB"/>
    <w:rsid w:val="000D7700"/>
    <w:rsid w:val="000F2CD3"/>
    <w:rsid w:val="000F3157"/>
    <w:rsid w:val="000F66F2"/>
    <w:rsid w:val="00105CA3"/>
    <w:rsid w:val="00116AD0"/>
    <w:rsid w:val="00116F75"/>
    <w:rsid w:val="00121694"/>
    <w:rsid w:val="001240A5"/>
    <w:rsid w:val="001257CB"/>
    <w:rsid w:val="00125A22"/>
    <w:rsid w:val="00125A35"/>
    <w:rsid w:val="00125B35"/>
    <w:rsid w:val="00125F76"/>
    <w:rsid w:val="00126882"/>
    <w:rsid w:val="001330FF"/>
    <w:rsid w:val="001333C4"/>
    <w:rsid w:val="001354F6"/>
    <w:rsid w:val="00135879"/>
    <w:rsid w:val="001430AA"/>
    <w:rsid w:val="00152B7E"/>
    <w:rsid w:val="00154039"/>
    <w:rsid w:val="00156591"/>
    <w:rsid w:val="00167644"/>
    <w:rsid w:val="00173FA5"/>
    <w:rsid w:val="001750B3"/>
    <w:rsid w:val="001761E7"/>
    <w:rsid w:val="00176244"/>
    <w:rsid w:val="00182CAF"/>
    <w:rsid w:val="001833FE"/>
    <w:rsid w:val="00194308"/>
    <w:rsid w:val="00196321"/>
    <w:rsid w:val="00196EB9"/>
    <w:rsid w:val="001A518A"/>
    <w:rsid w:val="001A57AF"/>
    <w:rsid w:val="001A5F60"/>
    <w:rsid w:val="001B11A2"/>
    <w:rsid w:val="001B4E36"/>
    <w:rsid w:val="001C0A8C"/>
    <w:rsid w:val="001D23A8"/>
    <w:rsid w:val="001D30A8"/>
    <w:rsid w:val="001D51E1"/>
    <w:rsid w:val="001E3A80"/>
    <w:rsid w:val="001E3F2F"/>
    <w:rsid w:val="001E62AC"/>
    <w:rsid w:val="001E7B6F"/>
    <w:rsid w:val="001E7C9C"/>
    <w:rsid w:val="00200286"/>
    <w:rsid w:val="00201EC4"/>
    <w:rsid w:val="00203F19"/>
    <w:rsid w:val="00204CA4"/>
    <w:rsid w:val="002116C5"/>
    <w:rsid w:val="00211F44"/>
    <w:rsid w:val="002226F8"/>
    <w:rsid w:val="00222B85"/>
    <w:rsid w:val="0022742A"/>
    <w:rsid w:val="002300CD"/>
    <w:rsid w:val="002310D5"/>
    <w:rsid w:val="002344C7"/>
    <w:rsid w:val="00234989"/>
    <w:rsid w:val="00241734"/>
    <w:rsid w:val="00250D28"/>
    <w:rsid w:val="00251F1F"/>
    <w:rsid w:val="002565EC"/>
    <w:rsid w:val="00262323"/>
    <w:rsid w:val="0027133E"/>
    <w:rsid w:val="00274613"/>
    <w:rsid w:val="0028520A"/>
    <w:rsid w:val="00290F7B"/>
    <w:rsid w:val="002A1E06"/>
    <w:rsid w:val="002A5151"/>
    <w:rsid w:val="002B1B0E"/>
    <w:rsid w:val="002C04E9"/>
    <w:rsid w:val="002C2004"/>
    <w:rsid w:val="002C464F"/>
    <w:rsid w:val="002D072A"/>
    <w:rsid w:val="002D0AAC"/>
    <w:rsid w:val="002D383B"/>
    <w:rsid w:val="002D592C"/>
    <w:rsid w:val="002D75A9"/>
    <w:rsid w:val="002E1983"/>
    <w:rsid w:val="002E2319"/>
    <w:rsid w:val="002E2F84"/>
    <w:rsid w:val="002E5FD4"/>
    <w:rsid w:val="002F1E3B"/>
    <w:rsid w:val="002F20E8"/>
    <w:rsid w:val="002F7D53"/>
    <w:rsid w:val="00302951"/>
    <w:rsid w:val="00303F38"/>
    <w:rsid w:val="00307204"/>
    <w:rsid w:val="00315788"/>
    <w:rsid w:val="00324208"/>
    <w:rsid w:val="00325966"/>
    <w:rsid w:val="00333FE0"/>
    <w:rsid w:val="00344D08"/>
    <w:rsid w:val="00345ED2"/>
    <w:rsid w:val="00347E31"/>
    <w:rsid w:val="00350921"/>
    <w:rsid w:val="003528B6"/>
    <w:rsid w:val="00352E38"/>
    <w:rsid w:val="00355EB3"/>
    <w:rsid w:val="003620A9"/>
    <w:rsid w:val="00366897"/>
    <w:rsid w:val="00367C35"/>
    <w:rsid w:val="003701CE"/>
    <w:rsid w:val="00380AA8"/>
    <w:rsid w:val="00381EFA"/>
    <w:rsid w:val="00382233"/>
    <w:rsid w:val="00397012"/>
    <w:rsid w:val="003A3A04"/>
    <w:rsid w:val="003B7254"/>
    <w:rsid w:val="003B76DF"/>
    <w:rsid w:val="003C4E2F"/>
    <w:rsid w:val="003D2FC6"/>
    <w:rsid w:val="003D4CC3"/>
    <w:rsid w:val="003E1C46"/>
    <w:rsid w:val="003E60DC"/>
    <w:rsid w:val="003E7BC9"/>
    <w:rsid w:val="003F049A"/>
    <w:rsid w:val="003F1B9D"/>
    <w:rsid w:val="003F3A61"/>
    <w:rsid w:val="00400DDE"/>
    <w:rsid w:val="00407468"/>
    <w:rsid w:val="004100AF"/>
    <w:rsid w:val="00411216"/>
    <w:rsid w:val="00411269"/>
    <w:rsid w:val="004168E8"/>
    <w:rsid w:val="00430FE4"/>
    <w:rsid w:val="00442174"/>
    <w:rsid w:val="00452A72"/>
    <w:rsid w:val="0045778C"/>
    <w:rsid w:val="004602C5"/>
    <w:rsid w:val="004641C0"/>
    <w:rsid w:val="00471E35"/>
    <w:rsid w:val="004721F6"/>
    <w:rsid w:val="00480E07"/>
    <w:rsid w:val="00485115"/>
    <w:rsid w:val="00490098"/>
    <w:rsid w:val="00490532"/>
    <w:rsid w:val="004936AA"/>
    <w:rsid w:val="00494FA0"/>
    <w:rsid w:val="00496A55"/>
    <w:rsid w:val="004A1173"/>
    <w:rsid w:val="004A64CD"/>
    <w:rsid w:val="004A7B83"/>
    <w:rsid w:val="004A7E2E"/>
    <w:rsid w:val="004B0BA9"/>
    <w:rsid w:val="004B7824"/>
    <w:rsid w:val="004C68D6"/>
    <w:rsid w:val="004D1432"/>
    <w:rsid w:val="004D1B39"/>
    <w:rsid w:val="004D5BAE"/>
    <w:rsid w:val="004D5C73"/>
    <w:rsid w:val="004E445E"/>
    <w:rsid w:val="004E58F7"/>
    <w:rsid w:val="004F3B42"/>
    <w:rsid w:val="00500FFE"/>
    <w:rsid w:val="00501F48"/>
    <w:rsid w:val="00504AF3"/>
    <w:rsid w:val="00520BC6"/>
    <w:rsid w:val="00522DCD"/>
    <w:rsid w:val="005244DC"/>
    <w:rsid w:val="00535FA2"/>
    <w:rsid w:val="00542CEC"/>
    <w:rsid w:val="00546FA2"/>
    <w:rsid w:val="005556D9"/>
    <w:rsid w:val="0056005F"/>
    <w:rsid w:val="0056111B"/>
    <w:rsid w:val="00564F6C"/>
    <w:rsid w:val="00565A1E"/>
    <w:rsid w:val="00572CD5"/>
    <w:rsid w:val="005773DE"/>
    <w:rsid w:val="00583D83"/>
    <w:rsid w:val="005848C3"/>
    <w:rsid w:val="0059448F"/>
    <w:rsid w:val="005A1658"/>
    <w:rsid w:val="005A38EC"/>
    <w:rsid w:val="005A701B"/>
    <w:rsid w:val="005B294B"/>
    <w:rsid w:val="005B5060"/>
    <w:rsid w:val="005B5AFF"/>
    <w:rsid w:val="005D0C9E"/>
    <w:rsid w:val="005D23D0"/>
    <w:rsid w:val="005E0240"/>
    <w:rsid w:val="005E113E"/>
    <w:rsid w:val="005E136B"/>
    <w:rsid w:val="005E304B"/>
    <w:rsid w:val="005E45EA"/>
    <w:rsid w:val="005F1FB3"/>
    <w:rsid w:val="005F3E74"/>
    <w:rsid w:val="005F56A1"/>
    <w:rsid w:val="005F57C5"/>
    <w:rsid w:val="00607A8A"/>
    <w:rsid w:val="00611BC3"/>
    <w:rsid w:val="00612988"/>
    <w:rsid w:val="006167B9"/>
    <w:rsid w:val="00616C2B"/>
    <w:rsid w:val="006251E1"/>
    <w:rsid w:val="00626B0F"/>
    <w:rsid w:val="006277AE"/>
    <w:rsid w:val="0063311C"/>
    <w:rsid w:val="00637829"/>
    <w:rsid w:val="00640105"/>
    <w:rsid w:val="00640975"/>
    <w:rsid w:val="00640CBB"/>
    <w:rsid w:val="006450F8"/>
    <w:rsid w:val="00653B5E"/>
    <w:rsid w:val="00656ABF"/>
    <w:rsid w:val="006677C7"/>
    <w:rsid w:val="00667FB0"/>
    <w:rsid w:val="00670810"/>
    <w:rsid w:val="00670E74"/>
    <w:rsid w:val="00674E62"/>
    <w:rsid w:val="0067602A"/>
    <w:rsid w:val="0067685A"/>
    <w:rsid w:val="00681C0B"/>
    <w:rsid w:val="00682C5E"/>
    <w:rsid w:val="00683CA4"/>
    <w:rsid w:val="00686CEF"/>
    <w:rsid w:val="00687045"/>
    <w:rsid w:val="00687F0D"/>
    <w:rsid w:val="00695A3B"/>
    <w:rsid w:val="006A7D74"/>
    <w:rsid w:val="006B17D4"/>
    <w:rsid w:val="006B6C63"/>
    <w:rsid w:val="006B70E5"/>
    <w:rsid w:val="006C3002"/>
    <w:rsid w:val="006D0EAC"/>
    <w:rsid w:val="006D51AA"/>
    <w:rsid w:val="006D5667"/>
    <w:rsid w:val="006D642B"/>
    <w:rsid w:val="006D709A"/>
    <w:rsid w:val="006E030B"/>
    <w:rsid w:val="006E2201"/>
    <w:rsid w:val="006E5066"/>
    <w:rsid w:val="006E5C67"/>
    <w:rsid w:val="006E73A0"/>
    <w:rsid w:val="006F4EAA"/>
    <w:rsid w:val="006F7878"/>
    <w:rsid w:val="00700BC4"/>
    <w:rsid w:val="00706DBC"/>
    <w:rsid w:val="00712137"/>
    <w:rsid w:val="00712D91"/>
    <w:rsid w:val="0071346B"/>
    <w:rsid w:val="007144BB"/>
    <w:rsid w:val="00715491"/>
    <w:rsid w:val="0072547E"/>
    <w:rsid w:val="0073620F"/>
    <w:rsid w:val="00737D7B"/>
    <w:rsid w:val="00741261"/>
    <w:rsid w:val="007434CF"/>
    <w:rsid w:val="00750F8E"/>
    <w:rsid w:val="00751061"/>
    <w:rsid w:val="00751D56"/>
    <w:rsid w:val="00762397"/>
    <w:rsid w:val="007663DD"/>
    <w:rsid w:val="007676BC"/>
    <w:rsid w:val="00767966"/>
    <w:rsid w:val="00771DD8"/>
    <w:rsid w:val="00782585"/>
    <w:rsid w:val="007A05E8"/>
    <w:rsid w:val="007A18D6"/>
    <w:rsid w:val="007A79C1"/>
    <w:rsid w:val="007B6FED"/>
    <w:rsid w:val="007C1268"/>
    <w:rsid w:val="007C2465"/>
    <w:rsid w:val="007C2BFB"/>
    <w:rsid w:val="007D032D"/>
    <w:rsid w:val="007D3D3B"/>
    <w:rsid w:val="007D4F06"/>
    <w:rsid w:val="007E0396"/>
    <w:rsid w:val="007E512C"/>
    <w:rsid w:val="007F2C31"/>
    <w:rsid w:val="007F39E3"/>
    <w:rsid w:val="007F63B7"/>
    <w:rsid w:val="00805854"/>
    <w:rsid w:val="00815551"/>
    <w:rsid w:val="008176B8"/>
    <w:rsid w:val="0082126F"/>
    <w:rsid w:val="0082234D"/>
    <w:rsid w:val="00822BCD"/>
    <w:rsid w:val="00837463"/>
    <w:rsid w:val="008421C3"/>
    <w:rsid w:val="0084524A"/>
    <w:rsid w:val="00850C3C"/>
    <w:rsid w:val="00851A46"/>
    <w:rsid w:val="008523A2"/>
    <w:rsid w:val="008529C9"/>
    <w:rsid w:val="008538DD"/>
    <w:rsid w:val="0085447A"/>
    <w:rsid w:val="00862D20"/>
    <w:rsid w:val="00867DFD"/>
    <w:rsid w:val="00881210"/>
    <w:rsid w:val="00882794"/>
    <w:rsid w:val="00887FD3"/>
    <w:rsid w:val="0089286D"/>
    <w:rsid w:val="008A7471"/>
    <w:rsid w:val="008B29D2"/>
    <w:rsid w:val="008B42A3"/>
    <w:rsid w:val="008C5A95"/>
    <w:rsid w:val="008D24E3"/>
    <w:rsid w:val="008D6158"/>
    <w:rsid w:val="008D681C"/>
    <w:rsid w:val="008E3E89"/>
    <w:rsid w:val="008F40D8"/>
    <w:rsid w:val="008F4824"/>
    <w:rsid w:val="008F5C98"/>
    <w:rsid w:val="00901316"/>
    <w:rsid w:val="00902F09"/>
    <w:rsid w:val="0090516A"/>
    <w:rsid w:val="00905BF2"/>
    <w:rsid w:val="009062C0"/>
    <w:rsid w:val="00906454"/>
    <w:rsid w:val="00912E0C"/>
    <w:rsid w:val="00916BFE"/>
    <w:rsid w:val="009261E0"/>
    <w:rsid w:val="00934EA4"/>
    <w:rsid w:val="009521E4"/>
    <w:rsid w:val="009566CF"/>
    <w:rsid w:val="00957729"/>
    <w:rsid w:val="009646AC"/>
    <w:rsid w:val="009658BA"/>
    <w:rsid w:val="0096777C"/>
    <w:rsid w:val="0097694F"/>
    <w:rsid w:val="00977608"/>
    <w:rsid w:val="00984635"/>
    <w:rsid w:val="00984C4D"/>
    <w:rsid w:val="009905AE"/>
    <w:rsid w:val="00997F02"/>
    <w:rsid w:val="009A379A"/>
    <w:rsid w:val="009B289F"/>
    <w:rsid w:val="009B31B9"/>
    <w:rsid w:val="009B6540"/>
    <w:rsid w:val="009B6C08"/>
    <w:rsid w:val="009C008A"/>
    <w:rsid w:val="009C1062"/>
    <w:rsid w:val="009C1C10"/>
    <w:rsid w:val="009C4ED7"/>
    <w:rsid w:val="009D7F20"/>
    <w:rsid w:val="009E1463"/>
    <w:rsid w:val="009E2E66"/>
    <w:rsid w:val="009F4E60"/>
    <w:rsid w:val="00A0145A"/>
    <w:rsid w:val="00A029A0"/>
    <w:rsid w:val="00A035A1"/>
    <w:rsid w:val="00A16231"/>
    <w:rsid w:val="00A207EB"/>
    <w:rsid w:val="00A21BF9"/>
    <w:rsid w:val="00A22637"/>
    <w:rsid w:val="00A26861"/>
    <w:rsid w:val="00A32575"/>
    <w:rsid w:val="00A32ACB"/>
    <w:rsid w:val="00A34CE1"/>
    <w:rsid w:val="00A36BCA"/>
    <w:rsid w:val="00A42AF6"/>
    <w:rsid w:val="00A650D6"/>
    <w:rsid w:val="00A72C07"/>
    <w:rsid w:val="00A767AA"/>
    <w:rsid w:val="00A76B04"/>
    <w:rsid w:val="00A817D1"/>
    <w:rsid w:val="00A85AD8"/>
    <w:rsid w:val="00A87EDD"/>
    <w:rsid w:val="00A9249C"/>
    <w:rsid w:val="00A92F46"/>
    <w:rsid w:val="00A9370D"/>
    <w:rsid w:val="00A943DA"/>
    <w:rsid w:val="00AA70FA"/>
    <w:rsid w:val="00AB18BF"/>
    <w:rsid w:val="00AB440A"/>
    <w:rsid w:val="00AB44F1"/>
    <w:rsid w:val="00AC2469"/>
    <w:rsid w:val="00AC2762"/>
    <w:rsid w:val="00AC380E"/>
    <w:rsid w:val="00AC3BDB"/>
    <w:rsid w:val="00AC426F"/>
    <w:rsid w:val="00AC4C22"/>
    <w:rsid w:val="00AD1F45"/>
    <w:rsid w:val="00AD63DB"/>
    <w:rsid w:val="00AE07AF"/>
    <w:rsid w:val="00AE2683"/>
    <w:rsid w:val="00AF4A8D"/>
    <w:rsid w:val="00B02F86"/>
    <w:rsid w:val="00B0403C"/>
    <w:rsid w:val="00B06BD8"/>
    <w:rsid w:val="00B074FC"/>
    <w:rsid w:val="00B117A3"/>
    <w:rsid w:val="00B13385"/>
    <w:rsid w:val="00B145D3"/>
    <w:rsid w:val="00B20C47"/>
    <w:rsid w:val="00B213F6"/>
    <w:rsid w:val="00B21E3D"/>
    <w:rsid w:val="00B25CB7"/>
    <w:rsid w:val="00B336D4"/>
    <w:rsid w:val="00B3655A"/>
    <w:rsid w:val="00B369BC"/>
    <w:rsid w:val="00B36E9C"/>
    <w:rsid w:val="00B40020"/>
    <w:rsid w:val="00B42C38"/>
    <w:rsid w:val="00B47CF0"/>
    <w:rsid w:val="00B558A6"/>
    <w:rsid w:val="00B6049C"/>
    <w:rsid w:val="00B60E9B"/>
    <w:rsid w:val="00B62C6C"/>
    <w:rsid w:val="00B64089"/>
    <w:rsid w:val="00B71072"/>
    <w:rsid w:val="00B76DAD"/>
    <w:rsid w:val="00B825D7"/>
    <w:rsid w:val="00B86AA1"/>
    <w:rsid w:val="00B87D26"/>
    <w:rsid w:val="00B93AC4"/>
    <w:rsid w:val="00B97E78"/>
    <w:rsid w:val="00BA4871"/>
    <w:rsid w:val="00BA71E3"/>
    <w:rsid w:val="00BB4CFC"/>
    <w:rsid w:val="00BB616E"/>
    <w:rsid w:val="00BB788D"/>
    <w:rsid w:val="00BC042C"/>
    <w:rsid w:val="00BC550C"/>
    <w:rsid w:val="00BD5C66"/>
    <w:rsid w:val="00BD775A"/>
    <w:rsid w:val="00BD7A2A"/>
    <w:rsid w:val="00BE3853"/>
    <w:rsid w:val="00BF2DB8"/>
    <w:rsid w:val="00C00613"/>
    <w:rsid w:val="00C03E13"/>
    <w:rsid w:val="00C10E3D"/>
    <w:rsid w:val="00C15774"/>
    <w:rsid w:val="00C157F3"/>
    <w:rsid w:val="00C17DCD"/>
    <w:rsid w:val="00C246F0"/>
    <w:rsid w:val="00C36FA7"/>
    <w:rsid w:val="00C411EC"/>
    <w:rsid w:val="00C459D6"/>
    <w:rsid w:val="00C508E2"/>
    <w:rsid w:val="00C57775"/>
    <w:rsid w:val="00C62442"/>
    <w:rsid w:val="00C62DD1"/>
    <w:rsid w:val="00C639A1"/>
    <w:rsid w:val="00C6476A"/>
    <w:rsid w:val="00C669F0"/>
    <w:rsid w:val="00C80C36"/>
    <w:rsid w:val="00C828C3"/>
    <w:rsid w:val="00CA0504"/>
    <w:rsid w:val="00CB1E09"/>
    <w:rsid w:val="00CB272A"/>
    <w:rsid w:val="00CB3DC7"/>
    <w:rsid w:val="00CB7040"/>
    <w:rsid w:val="00CB769F"/>
    <w:rsid w:val="00CD095E"/>
    <w:rsid w:val="00CD1D4A"/>
    <w:rsid w:val="00CD5DCA"/>
    <w:rsid w:val="00CE7A55"/>
    <w:rsid w:val="00CF255D"/>
    <w:rsid w:val="00D0077D"/>
    <w:rsid w:val="00D035C1"/>
    <w:rsid w:val="00D036AC"/>
    <w:rsid w:val="00D06437"/>
    <w:rsid w:val="00D10FBF"/>
    <w:rsid w:val="00D163E7"/>
    <w:rsid w:val="00D209FE"/>
    <w:rsid w:val="00D2229A"/>
    <w:rsid w:val="00D24D99"/>
    <w:rsid w:val="00D342C4"/>
    <w:rsid w:val="00D3607C"/>
    <w:rsid w:val="00D43429"/>
    <w:rsid w:val="00D51914"/>
    <w:rsid w:val="00D5403B"/>
    <w:rsid w:val="00D559DC"/>
    <w:rsid w:val="00D56BAD"/>
    <w:rsid w:val="00D617C3"/>
    <w:rsid w:val="00D63C3F"/>
    <w:rsid w:val="00D64034"/>
    <w:rsid w:val="00D64399"/>
    <w:rsid w:val="00D64434"/>
    <w:rsid w:val="00D6606B"/>
    <w:rsid w:val="00D6729D"/>
    <w:rsid w:val="00D81D9B"/>
    <w:rsid w:val="00D81E15"/>
    <w:rsid w:val="00D875D2"/>
    <w:rsid w:val="00DC00F9"/>
    <w:rsid w:val="00DC3F47"/>
    <w:rsid w:val="00DC4780"/>
    <w:rsid w:val="00DC7181"/>
    <w:rsid w:val="00DD0859"/>
    <w:rsid w:val="00DD36A8"/>
    <w:rsid w:val="00DE1522"/>
    <w:rsid w:val="00DE23D1"/>
    <w:rsid w:val="00DE3643"/>
    <w:rsid w:val="00DE4A8E"/>
    <w:rsid w:val="00DE59A8"/>
    <w:rsid w:val="00E01100"/>
    <w:rsid w:val="00E01B62"/>
    <w:rsid w:val="00E058F9"/>
    <w:rsid w:val="00E21D36"/>
    <w:rsid w:val="00E225EB"/>
    <w:rsid w:val="00E24601"/>
    <w:rsid w:val="00E30BE0"/>
    <w:rsid w:val="00E438AD"/>
    <w:rsid w:val="00E43BA0"/>
    <w:rsid w:val="00E43E0C"/>
    <w:rsid w:val="00E46176"/>
    <w:rsid w:val="00E46F99"/>
    <w:rsid w:val="00E674AB"/>
    <w:rsid w:val="00E7274C"/>
    <w:rsid w:val="00E727E3"/>
    <w:rsid w:val="00E812FB"/>
    <w:rsid w:val="00E916CE"/>
    <w:rsid w:val="00EA0F79"/>
    <w:rsid w:val="00EA1976"/>
    <w:rsid w:val="00EA53F9"/>
    <w:rsid w:val="00EB188A"/>
    <w:rsid w:val="00EC1C07"/>
    <w:rsid w:val="00ED3E1C"/>
    <w:rsid w:val="00EE1568"/>
    <w:rsid w:val="00EE33CD"/>
    <w:rsid w:val="00EF7CD4"/>
    <w:rsid w:val="00F0562A"/>
    <w:rsid w:val="00F14291"/>
    <w:rsid w:val="00F20B85"/>
    <w:rsid w:val="00F20DC3"/>
    <w:rsid w:val="00F22035"/>
    <w:rsid w:val="00F247F2"/>
    <w:rsid w:val="00F31958"/>
    <w:rsid w:val="00F31BE7"/>
    <w:rsid w:val="00F338B8"/>
    <w:rsid w:val="00F36362"/>
    <w:rsid w:val="00F41C3C"/>
    <w:rsid w:val="00F42D49"/>
    <w:rsid w:val="00F44DDE"/>
    <w:rsid w:val="00F4554F"/>
    <w:rsid w:val="00F501EA"/>
    <w:rsid w:val="00F5082F"/>
    <w:rsid w:val="00F515F1"/>
    <w:rsid w:val="00F53412"/>
    <w:rsid w:val="00F620B3"/>
    <w:rsid w:val="00F63388"/>
    <w:rsid w:val="00F63CB7"/>
    <w:rsid w:val="00F7387C"/>
    <w:rsid w:val="00F74BCD"/>
    <w:rsid w:val="00F77144"/>
    <w:rsid w:val="00F8097C"/>
    <w:rsid w:val="00F80FF9"/>
    <w:rsid w:val="00F83FC0"/>
    <w:rsid w:val="00F85CE0"/>
    <w:rsid w:val="00F87EE1"/>
    <w:rsid w:val="00F90251"/>
    <w:rsid w:val="00F9361C"/>
    <w:rsid w:val="00F96C15"/>
    <w:rsid w:val="00FA22EA"/>
    <w:rsid w:val="00FA4D94"/>
    <w:rsid w:val="00FA51FE"/>
    <w:rsid w:val="00FA56FC"/>
    <w:rsid w:val="00FB27E7"/>
    <w:rsid w:val="00FB3419"/>
    <w:rsid w:val="00FC2D61"/>
    <w:rsid w:val="00FC34B8"/>
    <w:rsid w:val="00FC3CBC"/>
    <w:rsid w:val="00FC3EF2"/>
    <w:rsid w:val="00FD0903"/>
    <w:rsid w:val="00FD37D0"/>
    <w:rsid w:val="00FD6898"/>
    <w:rsid w:val="00FF26C7"/>
    <w:rsid w:val="00FF6BD9"/>
    <w:rsid w:val="00FF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154"/>
  <w15:chartTrackingRefBased/>
  <w15:docId w15:val="{12C1FE40-BF95-4430-8868-ECE6708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BF"/>
  </w:style>
  <w:style w:type="paragraph" w:styleId="Footer">
    <w:name w:val="footer"/>
    <w:basedOn w:val="Normal"/>
    <w:link w:val="FooterChar"/>
    <w:uiPriority w:val="99"/>
    <w:unhideWhenUsed/>
    <w:rsid w:val="00AB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BF"/>
  </w:style>
  <w:style w:type="paragraph" w:styleId="ListParagraph">
    <w:name w:val="List Paragraph"/>
    <w:basedOn w:val="Normal"/>
    <w:uiPriority w:val="34"/>
    <w:qFormat/>
    <w:rsid w:val="00AB18BF"/>
    <w:pPr>
      <w:ind w:left="720"/>
      <w:contextualSpacing/>
    </w:pPr>
  </w:style>
  <w:style w:type="paragraph" w:styleId="NormalWeb">
    <w:name w:val="Normal (Web)"/>
    <w:basedOn w:val="Normal"/>
    <w:uiPriority w:val="99"/>
    <w:unhideWhenUsed/>
    <w:rsid w:val="00CE7A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5C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63">
      <w:bodyDiv w:val="1"/>
      <w:marLeft w:val="0"/>
      <w:marRight w:val="0"/>
      <w:marTop w:val="0"/>
      <w:marBottom w:val="0"/>
      <w:divBdr>
        <w:top w:val="none" w:sz="0" w:space="0" w:color="auto"/>
        <w:left w:val="none" w:sz="0" w:space="0" w:color="auto"/>
        <w:bottom w:val="none" w:sz="0" w:space="0" w:color="auto"/>
        <w:right w:val="none" w:sz="0" w:space="0" w:color="auto"/>
      </w:divBdr>
    </w:div>
    <w:div w:id="61559761">
      <w:bodyDiv w:val="1"/>
      <w:marLeft w:val="0"/>
      <w:marRight w:val="0"/>
      <w:marTop w:val="0"/>
      <w:marBottom w:val="0"/>
      <w:divBdr>
        <w:top w:val="none" w:sz="0" w:space="0" w:color="auto"/>
        <w:left w:val="none" w:sz="0" w:space="0" w:color="auto"/>
        <w:bottom w:val="none" w:sz="0" w:space="0" w:color="auto"/>
        <w:right w:val="none" w:sz="0" w:space="0" w:color="auto"/>
      </w:divBdr>
    </w:div>
    <w:div w:id="65611354">
      <w:bodyDiv w:val="1"/>
      <w:marLeft w:val="0"/>
      <w:marRight w:val="0"/>
      <w:marTop w:val="0"/>
      <w:marBottom w:val="0"/>
      <w:divBdr>
        <w:top w:val="none" w:sz="0" w:space="0" w:color="auto"/>
        <w:left w:val="none" w:sz="0" w:space="0" w:color="auto"/>
        <w:bottom w:val="none" w:sz="0" w:space="0" w:color="auto"/>
        <w:right w:val="none" w:sz="0" w:space="0" w:color="auto"/>
      </w:divBdr>
    </w:div>
    <w:div w:id="151067924">
      <w:bodyDiv w:val="1"/>
      <w:marLeft w:val="0"/>
      <w:marRight w:val="0"/>
      <w:marTop w:val="0"/>
      <w:marBottom w:val="0"/>
      <w:divBdr>
        <w:top w:val="none" w:sz="0" w:space="0" w:color="auto"/>
        <w:left w:val="none" w:sz="0" w:space="0" w:color="auto"/>
        <w:bottom w:val="none" w:sz="0" w:space="0" w:color="auto"/>
        <w:right w:val="none" w:sz="0" w:space="0" w:color="auto"/>
      </w:divBdr>
    </w:div>
    <w:div w:id="188033545">
      <w:bodyDiv w:val="1"/>
      <w:marLeft w:val="0"/>
      <w:marRight w:val="0"/>
      <w:marTop w:val="0"/>
      <w:marBottom w:val="0"/>
      <w:divBdr>
        <w:top w:val="none" w:sz="0" w:space="0" w:color="auto"/>
        <w:left w:val="none" w:sz="0" w:space="0" w:color="auto"/>
        <w:bottom w:val="none" w:sz="0" w:space="0" w:color="auto"/>
        <w:right w:val="none" w:sz="0" w:space="0" w:color="auto"/>
      </w:divBdr>
    </w:div>
    <w:div w:id="192766437">
      <w:bodyDiv w:val="1"/>
      <w:marLeft w:val="0"/>
      <w:marRight w:val="0"/>
      <w:marTop w:val="0"/>
      <w:marBottom w:val="0"/>
      <w:divBdr>
        <w:top w:val="none" w:sz="0" w:space="0" w:color="auto"/>
        <w:left w:val="none" w:sz="0" w:space="0" w:color="auto"/>
        <w:bottom w:val="none" w:sz="0" w:space="0" w:color="auto"/>
        <w:right w:val="none" w:sz="0" w:space="0" w:color="auto"/>
      </w:divBdr>
    </w:div>
    <w:div w:id="194541802">
      <w:bodyDiv w:val="1"/>
      <w:marLeft w:val="0"/>
      <w:marRight w:val="0"/>
      <w:marTop w:val="0"/>
      <w:marBottom w:val="0"/>
      <w:divBdr>
        <w:top w:val="none" w:sz="0" w:space="0" w:color="auto"/>
        <w:left w:val="none" w:sz="0" w:space="0" w:color="auto"/>
        <w:bottom w:val="none" w:sz="0" w:space="0" w:color="auto"/>
        <w:right w:val="none" w:sz="0" w:space="0" w:color="auto"/>
      </w:divBdr>
    </w:div>
    <w:div w:id="200869918">
      <w:bodyDiv w:val="1"/>
      <w:marLeft w:val="0"/>
      <w:marRight w:val="0"/>
      <w:marTop w:val="0"/>
      <w:marBottom w:val="0"/>
      <w:divBdr>
        <w:top w:val="none" w:sz="0" w:space="0" w:color="auto"/>
        <w:left w:val="none" w:sz="0" w:space="0" w:color="auto"/>
        <w:bottom w:val="none" w:sz="0" w:space="0" w:color="auto"/>
        <w:right w:val="none" w:sz="0" w:space="0" w:color="auto"/>
      </w:divBdr>
    </w:div>
    <w:div w:id="218787268">
      <w:bodyDiv w:val="1"/>
      <w:marLeft w:val="0"/>
      <w:marRight w:val="0"/>
      <w:marTop w:val="0"/>
      <w:marBottom w:val="0"/>
      <w:divBdr>
        <w:top w:val="none" w:sz="0" w:space="0" w:color="auto"/>
        <w:left w:val="none" w:sz="0" w:space="0" w:color="auto"/>
        <w:bottom w:val="none" w:sz="0" w:space="0" w:color="auto"/>
        <w:right w:val="none" w:sz="0" w:space="0" w:color="auto"/>
      </w:divBdr>
    </w:div>
    <w:div w:id="224535089">
      <w:bodyDiv w:val="1"/>
      <w:marLeft w:val="0"/>
      <w:marRight w:val="0"/>
      <w:marTop w:val="0"/>
      <w:marBottom w:val="0"/>
      <w:divBdr>
        <w:top w:val="none" w:sz="0" w:space="0" w:color="auto"/>
        <w:left w:val="none" w:sz="0" w:space="0" w:color="auto"/>
        <w:bottom w:val="none" w:sz="0" w:space="0" w:color="auto"/>
        <w:right w:val="none" w:sz="0" w:space="0" w:color="auto"/>
      </w:divBdr>
    </w:div>
    <w:div w:id="255090675">
      <w:bodyDiv w:val="1"/>
      <w:marLeft w:val="0"/>
      <w:marRight w:val="0"/>
      <w:marTop w:val="0"/>
      <w:marBottom w:val="0"/>
      <w:divBdr>
        <w:top w:val="none" w:sz="0" w:space="0" w:color="auto"/>
        <w:left w:val="none" w:sz="0" w:space="0" w:color="auto"/>
        <w:bottom w:val="none" w:sz="0" w:space="0" w:color="auto"/>
        <w:right w:val="none" w:sz="0" w:space="0" w:color="auto"/>
      </w:divBdr>
    </w:div>
    <w:div w:id="258559804">
      <w:bodyDiv w:val="1"/>
      <w:marLeft w:val="0"/>
      <w:marRight w:val="0"/>
      <w:marTop w:val="0"/>
      <w:marBottom w:val="0"/>
      <w:divBdr>
        <w:top w:val="none" w:sz="0" w:space="0" w:color="auto"/>
        <w:left w:val="none" w:sz="0" w:space="0" w:color="auto"/>
        <w:bottom w:val="none" w:sz="0" w:space="0" w:color="auto"/>
        <w:right w:val="none" w:sz="0" w:space="0" w:color="auto"/>
      </w:divBdr>
    </w:div>
    <w:div w:id="263341916">
      <w:bodyDiv w:val="1"/>
      <w:marLeft w:val="0"/>
      <w:marRight w:val="0"/>
      <w:marTop w:val="0"/>
      <w:marBottom w:val="0"/>
      <w:divBdr>
        <w:top w:val="none" w:sz="0" w:space="0" w:color="auto"/>
        <w:left w:val="none" w:sz="0" w:space="0" w:color="auto"/>
        <w:bottom w:val="none" w:sz="0" w:space="0" w:color="auto"/>
        <w:right w:val="none" w:sz="0" w:space="0" w:color="auto"/>
      </w:divBdr>
    </w:div>
    <w:div w:id="291256669">
      <w:bodyDiv w:val="1"/>
      <w:marLeft w:val="0"/>
      <w:marRight w:val="0"/>
      <w:marTop w:val="0"/>
      <w:marBottom w:val="0"/>
      <w:divBdr>
        <w:top w:val="none" w:sz="0" w:space="0" w:color="auto"/>
        <w:left w:val="none" w:sz="0" w:space="0" w:color="auto"/>
        <w:bottom w:val="none" w:sz="0" w:space="0" w:color="auto"/>
        <w:right w:val="none" w:sz="0" w:space="0" w:color="auto"/>
      </w:divBdr>
    </w:div>
    <w:div w:id="341980028">
      <w:bodyDiv w:val="1"/>
      <w:marLeft w:val="0"/>
      <w:marRight w:val="0"/>
      <w:marTop w:val="0"/>
      <w:marBottom w:val="0"/>
      <w:divBdr>
        <w:top w:val="none" w:sz="0" w:space="0" w:color="auto"/>
        <w:left w:val="none" w:sz="0" w:space="0" w:color="auto"/>
        <w:bottom w:val="none" w:sz="0" w:space="0" w:color="auto"/>
        <w:right w:val="none" w:sz="0" w:space="0" w:color="auto"/>
      </w:divBdr>
    </w:div>
    <w:div w:id="362824729">
      <w:bodyDiv w:val="1"/>
      <w:marLeft w:val="0"/>
      <w:marRight w:val="0"/>
      <w:marTop w:val="0"/>
      <w:marBottom w:val="0"/>
      <w:divBdr>
        <w:top w:val="none" w:sz="0" w:space="0" w:color="auto"/>
        <w:left w:val="none" w:sz="0" w:space="0" w:color="auto"/>
        <w:bottom w:val="none" w:sz="0" w:space="0" w:color="auto"/>
        <w:right w:val="none" w:sz="0" w:space="0" w:color="auto"/>
      </w:divBdr>
    </w:div>
    <w:div w:id="372654921">
      <w:bodyDiv w:val="1"/>
      <w:marLeft w:val="0"/>
      <w:marRight w:val="0"/>
      <w:marTop w:val="0"/>
      <w:marBottom w:val="0"/>
      <w:divBdr>
        <w:top w:val="none" w:sz="0" w:space="0" w:color="auto"/>
        <w:left w:val="none" w:sz="0" w:space="0" w:color="auto"/>
        <w:bottom w:val="none" w:sz="0" w:space="0" w:color="auto"/>
        <w:right w:val="none" w:sz="0" w:space="0" w:color="auto"/>
      </w:divBdr>
    </w:div>
    <w:div w:id="401947645">
      <w:bodyDiv w:val="1"/>
      <w:marLeft w:val="0"/>
      <w:marRight w:val="0"/>
      <w:marTop w:val="0"/>
      <w:marBottom w:val="0"/>
      <w:divBdr>
        <w:top w:val="none" w:sz="0" w:space="0" w:color="auto"/>
        <w:left w:val="none" w:sz="0" w:space="0" w:color="auto"/>
        <w:bottom w:val="none" w:sz="0" w:space="0" w:color="auto"/>
        <w:right w:val="none" w:sz="0" w:space="0" w:color="auto"/>
      </w:divBdr>
    </w:div>
    <w:div w:id="403799242">
      <w:bodyDiv w:val="1"/>
      <w:marLeft w:val="0"/>
      <w:marRight w:val="0"/>
      <w:marTop w:val="0"/>
      <w:marBottom w:val="0"/>
      <w:divBdr>
        <w:top w:val="none" w:sz="0" w:space="0" w:color="auto"/>
        <w:left w:val="none" w:sz="0" w:space="0" w:color="auto"/>
        <w:bottom w:val="none" w:sz="0" w:space="0" w:color="auto"/>
        <w:right w:val="none" w:sz="0" w:space="0" w:color="auto"/>
      </w:divBdr>
    </w:div>
    <w:div w:id="409887333">
      <w:bodyDiv w:val="1"/>
      <w:marLeft w:val="0"/>
      <w:marRight w:val="0"/>
      <w:marTop w:val="0"/>
      <w:marBottom w:val="0"/>
      <w:divBdr>
        <w:top w:val="none" w:sz="0" w:space="0" w:color="auto"/>
        <w:left w:val="none" w:sz="0" w:space="0" w:color="auto"/>
        <w:bottom w:val="none" w:sz="0" w:space="0" w:color="auto"/>
        <w:right w:val="none" w:sz="0" w:space="0" w:color="auto"/>
      </w:divBdr>
    </w:div>
    <w:div w:id="425422343">
      <w:bodyDiv w:val="1"/>
      <w:marLeft w:val="0"/>
      <w:marRight w:val="0"/>
      <w:marTop w:val="0"/>
      <w:marBottom w:val="0"/>
      <w:divBdr>
        <w:top w:val="none" w:sz="0" w:space="0" w:color="auto"/>
        <w:left w:val="none" w:sz="0" w:space="0" w:color="auto"/>
        <w:bottom w:val="none" w:sz="0" w:space="0" w:color="auto"/>
        <w:right w:val="none" w:sz="0" w:space="0" w:color="auto"/>
      </w:divBdr>
    </w:div>
    <w:div w:id="427965280">
      <w:bodyDiv w:val="1"/>
      <w:marLeft w:val="0"/>
      <w:marRight w:val="0"/>
      <w:marTop w:val="0"/>
      <w:marBottom w:val="0"/>
      <w:divBdr>
        <w:top w:val="none" w:sz="0" w:space="0" w:color="auto"/>
        <w:left w:val="none" w:sz="0" w:space="0" w:color="auto"/>
        <w:bottom w:val="none" w:sz="0" w:space="0" w:color="auto"/>
        <w:right w:val="none" w:sz="0" w:space="0" w:color="auto"/>
      </w:divBdr>
    </w:div>
    <w:div w:id="469981390">
      <w:bodyDiv w:val="1"/>
      <w:marLeft w:val="0"/>
      <w:marRight w:val="0"/>
      <w:marTop w:val="0"/>
      <w:marBottom w:val="0"/>
      <w:divBdr>
        <w:top w:val="none" w:sz="0" w:space="0" w:color="auto"/>
        <w:left w:val="none" w:sz="0" w:space="0" w:color="auto"/>
        <w:bottom w:val="none" w:sz="0" w:space="0" w:color="auto"/>
        <w:right w:val="none" w:sz="0" w:space="0" w:color="auto"/>
      </w:divBdr>
    </w:div>
    <w:div w:id="518665192">
      <w:bodyDiv w:val="1"/>
      <w:marLeft w:val="0"/>
      <w:marRight w:val="0"/>
      <w:marTop w:val="0"/>
      <w:marBottom w:val="0"/>
      <w:divBdr>
        <w:top w:val="none" w:sz="0" w:space="0" w:color="auto"/>
        <w:left w:val="none" w:sz="0" w:space="0" w:color="auto"/>
        <w:bottom w:val="none" w:sz="0" w:space="0" w:color="auto"/>
        <w:right w:val="none" w:sz="0" w:space="0" w:color="auto"/>
      </w:divBdr>
    </w:div>
    <w:div w:id="533351908">
      <w:bodyDiv w:val="1"/>
      <w:marLeft w:val="0"/>
      <w:marRight w:val="0"/>
      <w:marTop w:val="0"/>
      <w:marBottom w:val="0"/>
      <w:divBdr>
        <w:top w:val="none" w:sz="0" w:space="0" w:color="auto"/>
        <w:left w:val="none" w:sz="0" w:space="0" w:color="auto"/>
        <w:bottom w:val="none" w:sz="0" w:space="0" w:color="auto"/>
        <w:right w:val="none" w:sz="0" w:space="0" w:color="auto"/>
      </w:divBdr>
    </w:div>
    <w:div w:id="571307757">
      <w:bodyDiv w:val="1"/>
      <w:marLeft w:val="0"/>
      <w:marRight w:val="0"/>
      <w:marTop w:val="0"/>
      <w:marBottom w:val="0"/>
      <w:divBdr>
        <w:top w:val="none" w:sz="0" w:space="0" w:color="auto"/>
        <w:left w:val="none" w:sz="0" w:space="0" w:color="auto"/>
        <w:bottom w:val="none" w:sz="0" w:space="0" w:color="auto"/>
        <w:right w:val="none" w:sz="0" w:space="0" w:color="auto"/>
      </w:divBdr>
    </w:div>
    <w:div w:id="579874196">
      <w:bodyDiv w:val="1"/>
      <w:marLeft w:val="0"/>
      <w:marRight w:val="0"/>
      <w:marTop w:val="0"/>
      <w:marBottom w:val="0"/>
      <w:divBdr>
        <w:top w:val="none" w:sz="0" w:space="0" w:color="auto"/>
        <w:left w:val="none" w:sz="0" w:space="0" w:color="auto"/>
        <w:bottom w:val="none" w:sz="0" w:space="0" w:color="auto"/>
        <w:right w:val="none" w:sz="0" w:space="0" w:color="auto"/>
      </w:divBdr>
    </w:div>
    <w:div w:id="583421716">
      <w:bodyDiv w:val="1"/>
      <w:marLeft w:val="0"/>
      <w:marRight w:val="0"/>
      <w:marTop w:val="0"/>
      <w:marBottom w:val="0"/>
      <w:divBdr>
        <w:top w:val="none" w:sz="0" w:space="0" w:color="auto"/>
        <w:left w:val="none" w:sz="0" w:space="0" w:color="auto"/>
        <w:bottom w:val="none" w:sz="0" w:space="0" w:color="auto"/>
        <w:right w:val="none" w:sz="0" w:space="0" w:color="auto"/>
      </w:divBdr>
    </w:div>
    <w:div w:id="635600323">
      <w:bodyDiv w:val="1"/>
      <w:marLeft w:val="0"/>
      <w:marRight w:val="0"/>
      <w:marTop w:val="0"/>
      <w:marBottom w:val="0"/>
      <w:divBdr>
        <w:top w:val="none" w:sz="0" w:space="0" w:color="auto"/>
        <w:left w:val="none" w:sz="0" w:space="0" w:color="auto"/>
        <w:bottom w:val="none" w:sz="0" w:space="0" w:color="auto"/>
        <w:right w:val="none" w:sz="0" w:space="0" w:color="auto"/>
      </w:divBdr>
    </w:div>
    <w:div w:id="655375119">
      <w:bodyDiv w:val="1"/>
      <w:marLeft w:val="0"/>
      <w:marRight w:val="0"/>
      <w:marTop w:val="0"/>
      <w:marBottom w:val="0"/>
      <w:divBdr>
        <w:top w:val="none" w:sz="0" w:space="0" w:color="auto"/>
        <w:left w:val="none" w:sz="0" w:space="0" w:color="auto"/>
        <w:bottom w:val="none" w:sz="0" w:space="0" w:color="auto"/>
        <w:right w:val="none" w:sz="0" w:space="0" w:color="auto"/>
      </w:divBdr>
    </w:div>
    <w:div w:id="667247919">
      <w:bodyDiv w:val="1"/>
      <w:marLeft w:val="0"/>
      <w:marRight w:val="0"/>
      <w:marTop w:val="0"/>
      <w:marBottom w:val="0"/>
      <w:divBdr>
        <w:top w:val="none" w:sz="0" w:space="0" w:color="auto"/>
        <w:left w:val="none" w:sz="0" w:space="0" w:color="auto"/>
        <w:bottom w:val="none" w:sz="0" w:space="0" w:color="auto"/>
        <w:right w:val="none" w:sz="0" w:space="0" w:color="auto"/>
      </w:divBdr>
    </w:div>
    <w:div w:id="709886043">
      <w:bodyDiv w:val="1"/>
      <w:marLeft w:val="0"/>
      <w:marRight w:val="0"/>
      <w:marTop w:val="0"/>
      <w:marBottom w:val="0"/>
      <w:divBdr>
        <w:top w:val="none" w:sz="0" w:space="0" w:color="auto"/>
        <w:left w:val="none" w:sz="0" w:space="0" w:color="auto"/>
        <w:bottom w:val="none" w:sz="0" w:space="0" w:color="auto"/>
        <w:right w:val="none" w:sz="0" w:space="0" w:color="auto"/>
      </w:divBdr>
    </w:div>
    <w:div w:id="711275209">
      <w:bodyDiv w:val="1"/>
      <w:marLeft w:val="0"/>
      <w:marRight w:val="0"/>
      <w:marTop w:val="0"/>
      <w:marBottom w:val="0"/>
      <w:divBdr>
        <w:top w:val="none" w:sz="0" w:space="0" w:color="auto"/>
        <w:left w:val="none" w:sz="0" w:space="0" w:color="auto"/>
        <w:bottom w:val="none" w:sz="0" w:space="0" w:color="auto"/>
        <w:right w:val="none" w:sz="0" w:space="0" w:color="auto"/>
      </w:divBdr>
    </w:div>
    <w:div w:id="721293609">
      <w:bodyDiv w:val="1"/>
      <w:marLeft w:val="0"/>
      <w:marRight w:val="0"/>
      <w:marTop w:val="0"/>
      <w:marBottom w:val="0"/>
      <w:divBdr>
        <w:top w:val="none" w:sz="0" w:space="0" w:color="auto"/>
        <w:left w:val="none" w:sz="0" w:space="0" w:color="auto"/>
        <w:bottom w:val="none" w:sz="0" w:space="0" w:color="auto"/>
        <w:right w:val="none" w:sz="0" w:space="0" w:color="auto"/>
      </w:divBdr>
    </w:div>
    <w:div w:id="750008572">
      <w:bodyDiv w:val="1"/>
      <w:marLeft w:val="0"/>
      <w:marRight w:val="0"/>
      <w:marTop w:val="0"/>
      <w:marBottom w:val="0"/>
      <w:divBdr>
        <w:top w:val="none" w:sz="0" w:space="0" w:color="auto"/>
        <w:left w:val="none" w:sz="0" w:space="0" w:color="auto"/>
        <w:bottom w:val="none" w:sz="0" w:space="0" w:color="auto"/>
        <w:right w:val="none" w:sz="0" w:space="0" w:color="auto"/>
      </w:divBdr>
    </w:div>
    <w:div w:id="760566658">
      <w:bodyDiv w:val="1"/>
      <w:marLeft w:val="0"/>
      <w:marRight w:val="0"/>
      <w:marTop w:val="0"/>
      <w:marBottom w:val="0"/>
      <w:divBdr>
        <w:top w:val="none" w:sz="0" w:space="0" w:color="auto"/>
        <w:left w:val="none" w:sz="0" w:space="0" w:color="auto"/>
        <w:bottom w:val="none" w:sz="0" w:space="0" w:color="auto"/>
        <w:right w:val="none" w:sz="0" w:space="0" w:color="auto"/>
      </w:divBdr>
    </w:div>
    <w:div w:id="764812303">
      <w:bodyDiv w:val="1"/>
      <w:marLeft w:val="0"/>
      <w:marRight w:val="0"/>
      <w:marTop w:val="0"/>
      <w:marBottom w:val="0"/>
      <w:divBdr>
        <w:top w:val="none" w:sz="0" w:space="0" w:color="auto"/>
        <w:left w:val="none" w:sz="0" w:space="0" w:color="auto"/>
        <w:bottom w:val="none" w:sz="0" w:space="0" w:color="auto"/>
        <w:right w:val="none" w:sz="0" w:space="0" w:color="auto"/>
      </w:divBdr>
    </w:div>
    <w:div w:id="787284666">
      <w:bodyDiv w:val="1"/>
      <w:marLeft w:val="0"/>
      <w:marRight w:val="0"/>
      <w:marTop w:val="0"/>
      <w:marBottom w:val="0"/>
      <w:divBdr>
        <w:top w:val="none" w:sz="0" w:space="0" w:color="auto"/>
        <w:left w:val="none" w:sz="0" w:space="0" w:color="auto"/>
        <w:bottom w:val="none" w:sz="0" w:space="0" w:color="auto"/>
        <w:right w:val="none" w:sz="0" w:space="0" w:color="auto"/>
      </w:divBdr>
    </w:div>
    <w:div w:id="796875275">
      <w:bodyDiv w:val="1"/>
      <w:marLeft w:val="0"/>
      <w:marRight w:val="0"/>
      <w:marTop w:val="0"/>
      <w:marBottom w:val="0"/>
      <w:divBdr>
        <w:top w:val="none" w:sz="0" w:space="0" w:color="auto"/>
        <w:left w:val="none" w:sz="0" w:space="0" w:color="auto"/>
        <w:bottom w:val="none" w:sz="0" w:space="0" w:color="auto"/>
        <w:right w:val="none" w:sz="0" w:space="0" w:color="auto"/>
      </w:divBdr>
    </w:div>
    <w:div w:id="886337872">
      <w:bodyDiv w:val="1"/>
      <w:marLeft w:val="0"/>
      <w:marRight w:val="0"/>
      <w:marTop w:val="0"/>
      <w:marBottom w:val="0"/>
      <w:divBdr>
        <w:top w:val="none" w:sz="0" w:space="0" w:color="auto"/>
        <w:left w:val="none" w:sz="0" w:space="0" w:color="auto"/>
        <w:bottom w:val="none" w:sz="0" w:space="0" w:color="auto"/>
        <w:right w:val="none" w:sz="0" w:space="0" w:color="auto"/>
      </w:divBdr>
    </w:div>
    <w:div w:id="889879451">
      <w:bodyDiv w:val="1"/>
      <w:marLeft w:val="0"/>
      <w:marRight w:val="0"/>
      <w:marTop w:val="0"/>
      <w:marBottom w:val="0"/>
      <w:divBdr>
        <w:top w:val="none" w:sz="0" w:space="0" w:color="auto"/>
        <w:left w:val="none" w:sz="0" w:space="0" w:color="auto"/>
        <w:bottom w:val="none" w:sz="0" w:space="0" w:color="auto"/>
        <w:right w:val="none" w:sz="0" w:space="0" w:color="auto"/>
      </w:divBdr>
    </w:div>
    <w:div w:id="893587343">
      <w:bodyDiv w:val="1"/>
      <w:marLeft w:val="0"/>
      <w:marRight w:val="0"/>
      <w:marTop w:val="0"/>
      <w:marBottom w:val="0"/>
      <w:divBdr>
        <w:top w:val="none" w:sz="0" w:space="0" w:color="auto"/>
        <w:left w:val="none" w:sz="0" w:space="0" w:color="auto"/>
        <w:bottom w:val="none" w:sz="0" w:space="0" w:color="auto"/>
        <w:right w:val="none" w:sz="0" w:space="0" w:color="auto"/>
      </w:divBdr>
    </w:div>
    <w:div w:id="907611796">
      <w:bodyDiv w:val="1"/>
      <w:marLeft w:val="0"/>
      <w:marRight w:val="0"/>
      <w:marTop w:val="0"/>
      <w:marBottom w:val="0"/>
      <w:divBdr>
        <w:top w:val="none" w:sz="0" w:space="0" w:color="auto"/>
        <w:left w:val="none" w:sz="0" w:space="0" w:color="auto"/>
        <w:bottom w:val="none" w:sz="0" w:space="0" w:color="auto"/>
        <w:right w:val="none" w:sz="0" w:space="0" w:color="auto"/>
      </w:divBdr>
    </w:div>
    <w:div w:id="938637906">
      <w:bodyDiv w:val="1"/>
      <w:marLeft w:val="0"/>
      <w:marRight w:val="0"/>
      <w:marTop w:val="0"/>
      <w:marBottom w:val="0"/>
      <w:divBdr>
        <w:top w:val="none" w:sz="0" w:space="0" w:color="auto"/>
        <w:left w:val="none" w:sz="0" w:space="0" w:color="auto"/>
        <w:bottom w:val="none" w:sz="0" w:space="0" w:color="auto"/>
        <w:right w:val="none" w:sz="0" w:space="0" w:color="auto"/>
      </w:divBdr>
    </w:div>
    <w:div w:id="939604702">
      <w:bodyDiv w:val="1"/>
      <w:marLeft w:val="0"/>
      <w:marRight w:val="0"/>
      <w:marTop w:val="0"/>
      <w:marBottom w:val="0"/>
      <w:divBdr>
        <w:top w:val="none" w:sz="0" w:space="0" w:color="auto"/>
        <w:left w:val="none" w:sz="0" w:space="0" w:color="auto"/>
        <w:bottom w:val="none" w:sz="0" w:space="0" w:color="auto"/>
        <w:right w:val="none" w:sz="0" w:space="0" w:color="auto"/>
      </w:divBdr>
    </w:div>
    <w:div w:id="946501413">
      <w:bodyDiv w:val="1"/>
      <w:marLeft w:val="0"/>
      <w:marRight w:val="0"/>
      <w:marTop w:val="0"/>
      <w:marBottom w:val="0"/>
      <w:divBdr>
        <w:top w:val="none" w:sz="0" w:space="0" w:color="auto"/>
        <w:left w:val="none" w:sz="0" w:space="0" w:color="auto"/>
        <w:bottom w:val="none" w:sz="0" w:space="0" w:color="auto"/>
        <w:right w:val="none" w:sz="0" w:space="0" w:color="auto"/>
      </w:divBdr>
    </w:div>
    <w:div w:id="1007949368">
      <w:bodyDiv w:val="1"/>
      <w:marLeft w:val="0"/>
      <w:marRight w:val="0"/>
      <w:marTop w:val="0"/>
      <w:marBottom w:val="0"/>
      <w:divBdr>
        <w:top w:val="none" w:sz="0" w:space="0" w:color="auto"/>
        <w:left w:val="none" w:sz="0" w:space="0" w:color="auto"/>
        <w:bottom w:val="none" w:sz="0" w:space="0" w:color="auto"/>
        <w:right w:val="none" w:sz="0" w:space="0" w:color="auto"/>
      </w:divBdr>
    </w:div>
    <w:div w:id="1012534127">
      <w:bodyDiv w:val="1"/>
      <w:marLeft w:val="0"/>
      <w:marRight w:val="0"/>
      <w:marTop w:val="0"/>
      <w:marBottom w:val="0"/>
      <w:divBdr>
        <w:top w:val="none" w:sz="0" w:space="0" w:color="auto"/>
        <w:left w:val="none" w:sz="0" w:space="0" w:color="auto"/>
        <w:bottom w:val="none" w:sz="0" w:space="0" w:color="auto"/>
        <w:right w:val="none" w:sz="0" w:space="0" w:color="auto"/>
      </w:divBdr>
    </w:div>
    <w:div w:id="1017124150">
      <w:bodyDiv w:val="1"/>
      <w:marLeft w:val="0"/>
      <w:marRight w:val="0"/>
      <w:marTop w:val="0"/>
      <w:marBottom w:val="0"/>
      <w:divBdr>
        <w:top w:val="none" w:sz="0" w:space="0" w:color="auto"/>
        <w:left w:val="none" w:sz="0" w:space="0" w:color="auto"/>
        <w:bottom w:val="none" w:sz="0" w:space="0" w:color="auto"/>
        <w:right w:val="none" w:sz="0" w:space="0" w:color="auto"/>
      </w:divBdr>
    </w:div>
    <w:div w:id="1027369468">
      <w:bodyDiv w:val="1"/>
      <w:marLeft w:val="0"/>
      <w:marRight w:val="0"/>
      <w:marTop w:val="0"/>
      <w:marBottom w:val="0"/>
      <w:divBdr>
        <w:top w:val="none" w:sz="0" w:space="0" w:color="auto"/>
        <w:left w:val="none" w:sz="0" w:space="0" w:color="auto"/>
        <w:bottom w:val="none" w:sz="0" w:space="0" w:color="auto"/>
        <w:right w:val="none" w:sz="0" w:space="0" w:color="auto"/>
      </w:divBdr>
    </w:div>
    <w:div w:id="1044867315">
      <w:bodyDiv w:val="1"/>
      <w:marLeft w:val="0"/>
      <w:marRight w:val="0"/>
      <w:marTop w:val="0"/>
      <w:marBottom w:val="0"/>
      <w:divBdr>
        <w:top w:val="none" w:sz="0" w:space="0" w:color="auto"/>
        <w:left w:val="none" w:sz="0" w:space="0" w:color="auto"/>
        <w:bottom w:val="none" w:sz="0" w:space="0" w:color="auto"/>
        <w:right w:val="none" w:sz="0" w:space="0" w:color="auto"/>
      </w:divBdr>
    </w:div>
    <w:div w:id="1048147520">
      <w:bodyDiv w:val="1"/>
      <w:marLeft w:val="0"/>
      <w:marRight w:val="0"/>
      <w:marTop w:val="0"/>
      <w:marBottom w:val="0"/>
      <w:divBdr>
        <w:top w:val="none" w:sz="0" w:space="0" w:color="auto"/>
        <w:left w:val="none" w:sz="0" w:space="0" w:color="auto"/>
        <w:bottom w:val="none" w:sz="0" w:space="0" w:color="auto"/>
        <w:right w:val="none" w:sz="0" w:space="0" w:color="auto"/>
      </w:divBdr>
    </w:div>
    <w:div w:id="1071855074">
      <w:bodyDiv w:val="1"/>
      <w:marLeft w:val="0"/>
      <w:marRight w:val="0"/>
      <w:marTop w:val="0"/>
      <w:marBottom w:val="0"/>
      <w:divBdr>
        <w:top w:val="none" w:sz="0" w:space="0" w:color="auto"/>
        <w:left w:val="none" w:sz="0" w:space="0" w:color="auto"/>
        <w:bottom w:val="none" w:sz="0" w:space="0" w:color="auto"/>
        <w:right w:val="none" w:sz="0" w:space="0" w:color="auto"/>
      </w:divBdr>
    </w:div>
    <w:div w:id="1072393519">
      <w:bodyDiv w:val="1"/>
      <w:marLeft w:val="0"/>
      <w:marRight w:val="0"/>
      <w:marTop w:val="0"/>
      <w:marBottom w:val="0"/>
      <w:divBdr>
        <w:top w:val="none" w:sz="0" w:space="0" w:color="auto"/>
        <w:left w:val="none" w:sz="0" w:space="0" w:color="auto"/>
        <w:bottom w:val="none" w:sz="0" w:space="0" w:color="auto"/>
        <w:right w:val="none" w:sz="0" w:space="0" w:color="auto"/>
      </w:divBdr>
    </w:div>
    <w:div w:id="1113281461">
      <w:bodyDiv w:val="1"/>
      <w:marLeft w:val="0"/>
      <w:marRight w:val="0"/>
      <w:marTop w:val="0"/>
      <w:marBottom w:val="0"/>
      <w:divBdr>
        <w:top w:val="none" w:sz="0" w:space="0" w:color="auto"/>
        <w:left w:val="none" w:sz="0" w:space="0" w:color="auto"/>
        <w:bottom w:val="none" w:sz="0" w:space="0" w:color="auto"/>
        <w:right w:val="none" w:sz="0" w:space="0" w:color="auto"/>
      </w:divBdr>
    </w:div>
    <w:div w:id="1116294854">
      <w:bodyDiv w:val="1"/>
      <w:marLeft w:val="0"/>
      <w:marRight w:val="0"/>
      <w:marTop w:val="0"/>
      <w:marBottom w:val="0"/>
      <w:divBdr>
        <w:top w:val="none" w:sz="0" w:space="0" w:color="auto"/>
        <w:left w:val="none" w:sz="0" w:space="0" w:color="auto"/>
        <w:bottom w:val="none" w:sz="0" w:space="0" w:color="auto"/>
        <w:right w:val="none" w:sz="0" w:space="0" w:color="auto"/>
      </w:divBdr>
    </w:div>
    <w:div w:id="1117335723">
      <w:bodyDiv w:val="1"/>
      <w:marLeft w:val="0"/>
      <w:marRight w:val="0"/>
      <w:marTop w:val="0"/>
      <w:marBottom w:val="0"/>
      <w:divBdr>
        <w:top w:val="none" w:sz="0" w:space="0" w:color="auto"/>
        <w:left w:val="none" w:sz="0" w:space="0" w:color="auto"/>
        <w:bottom w:val="none" w:sz="0" w:space="0" w:color="auto"/>
        <w:right w:val="none" w:sz="0" w:space="0" w:color="auto"/>
      </w:divBdr>
    </w:div>
    <w:div w:id="1189030273">
      <w:bodyDiv w:val="1"/>
      <w:marLeft w:val="0"/>
      <w:marRight w:val="0"/>
      <w:marTop w:val="0"/>
      <w:marBottom w:val="0"/>
      <w:divBdr>
        <w:top w:val="none" w:sz="0" w:space="0" w:color="auto"/>
        <w:left w:val="none" w:sz="0" w:space="0" w:color="auto"/>
        <w:bottom w:val="none" w:sz="0" w:space="0" w:color="auto"/>
        <w:right w:val="none" w:sz="0" w:space="0" w:color="auto"/>
      </w:divBdr>
    </w:div>
    <w:div w:id="1273173118">
      <w:bodyDiv w:val="1"/>
      <w:marLeft w:val="0"/>
      <w:marRight w:val="0"/>
      <w:marTop w:val="0"/>
      <w:marBottom w:val="0"/>
      <w:divBdr>
        <w:top w:val="none" w:sz="0" w:space="0" w:color="auto"/>
        <w:left w:val="none" w:sz="0" w:space="0" w:color="auto"/>
        <w:bottom w:val="none" w:sz="0" w:space="0" w:color="auto"/>
        <w:right w:val="none" w:sz="0" w:space="0" w:color="auto"/>
      </w:divBdr>
    </w:div>
    <w:div w:id="1274676769">
      <w:bodyDiv w:val="1"/>
      <w:marLeft w:val="0"/>
      <w:marRight w:val="0"/>
      <w:marTop w:val="0"/>
      <w:marBottom w:val="0"/>
      <w:divBdr>
        <w:top w:val="none" w:sz="0" w:space="0" w:color="auto"/>
        <w:left w:val="none" w:sz="0" w:space="0" w:color="auto"/>
        <w:bottom w:val="none" w:sz="0" w:space="0" w:color="auto"/>
        <w:right w:val="none" w:sz="0" w:space="0" w:color="auto"/>
      </w:divBdr>
    </w:div>
    <w:div w:id="1276865330">
      <w:bodyDiv w:val="1"/>
      <w:marLeft w:val="0"/>
      <w:marRight w:val="0"/>
      <w:marTop w:val="0"/>
      <w:marBottom w:val="0"/>
      <w:divBdr>
        <w:top w:val="none" w:sz="0" w:space="0" w:color="auto"/>
        <w:left w:val="none" w:sz="0" w:space="0" w:color="auto"/>
        <w:bottom w:val="none" w:sz="0" w:space="0" w:color="auto"/>
        <w:right w:val="none" w:sz="0" w:space="0" w:color="auto"/>
      </w:divBdr>
    </w:div>
    <w:div w:id="1288856641">
      <w:bodyDiv w:val="1"/>
      <w:marLeft w:val="0"/>
      <w:marRight w:val="0"/>
      <w:marTop w:val="0"/>
      <w:marBottom w:val="0"/>
      <w:divBdr>
        <w:top w:val="none" w:sz="0" w:space="0" w:color="auto"/>
        <w:left w:val="none" w:sz="0" w:space="0" w:color="auto"/>
        <w:bottom w:val="none" w:sz="0" w:space="0" w:color="auto"/>
        <w:right w:val="none" w:sz="0" w:space="0" w:color="auto"/>
      </w:divBdr>
    </w:div>
    <w:div w:id="1322540458">
      <w:bodyDiv w:val="1"/>
      <w:marLeft w:val="0"/>
      <w:marRight w:val="0"/>
      <w:marTop w:val="0"/>
      <w:marBottom w:val="0"/>
      <w:divBdr>
        <w:top w:val="none" w:sz="0" w:space="0" w:color="auto"/>
        <w:left w:val="none" w:sz="0" w:space="0" w:color="auto"/>
        <w:bottom w:val="none" w:sz="0" w:space="0" w:color="auto"/>
        <w:right w:val="none" w:sz="0" w:space="0" w:color="auto"/>
      </w:divBdr>
    </w:div>
    <w:div w:id="1330868657">
      <w:bodyDiv w:val="1"/>
      <w:marLeft w:val="0"/>
      <w:marRight w:val="0"/>
      <w:marTop w:val="0"/>
      <w:marBottom w:val="0"/>
      <w:divBdr>
        <w:top w:val="none" w:sz="0" w:space="0" w:color="auto"/>
        <w:left w:val="none" w:sz="0" w:space="0" w:color="auto"/>
        <w:bottom w:val="none" w:sz="0" w:space="0" w:color="auto"/>
        <w:right w:val="none" w:sz="0" w:space="0" w:color="auto"/>
      </w:divBdr>
    </w:div>
    <w:div w:id="1376464970">
      <w:bodyDiv w:val="1"/>
      <w:marLeft w:val="0"/>
      <w:marRight w:val="0"/>
      <w:marTop w:val="0"/>
      <w:marBottom w:val="0"/>
      <w:divBdr>
        <w:top w:val="none" w:sz="0" w:space="0" w:color="auto"/>
        <w:left w:val="none" w:sz="0" w:space="0" w:color="auto"/>
        <w:bottom w:val="none" w:sz="0" w:space="0" w:color="auto"/>
        <w:right w:val="none" w:sz="0" w:space="0" w:color="auto"/>
      </w:divBdr>
    </w:div>
    <w:div w:id="1404913668">
      <w:bodyDiv w:val="1"/>
      <w:marLeft w:val="0"/>
      <w:marRight w:val="0"/>
      <w:marTop w:val="0"/>
      <w:marBottom w:val="0"/>
      <w:divBdr>
        <w:top w:val="none" w:sz="0" w:space="0" w:color="auto"/>
        <w:left w:val="none" w:sz="0" w:space="0" w:color="auto"/>
        <w:bottom w:val="none" w:sz="0" w:space="0" w:color="auto"/>
        <w:right w:val="none" w:sz="0" w:space="0" w:color="auto"/>
      </w:divBdr>
    </w:div>
    <w:div w:id="1453746353">
      <w:bodyDiv w:val="1"/>
      <w:marLeft w:val="0"/>
      <w:marRight w:val="0"/>
      <w:marTop w:val="0"/>
      <w:marBottom w:val="0"/>
      <w:divBdr>
        <w:top w:val="none" w:sz="0" w:space="0" w:color="auto"/>
        <w:left w:val="none" w:sz="0" w:space="0" w:color="auto"/>
        <w:bottom w:val="none" w:sz="0" w:space="0" w:color="auto"/>
        <w:right w:val="none" w:sz="0" w:space="0" w:color="auto"/>
      </w:divBdr>
    </w:div>
    <w:div w:id="1466268900">
      <w:bodyDiv w:val="1"/>
      <w:marLeft w:val="0"/>
      <w:marRight w:val="0"/>
      <w:marTop w:val="0"/>
      <w:marBottom w:val="0"/>
      <w:divBdr>
        <w:top w:val="none" w:sz="0" w:space="0" w:color="auto"/>
        <w:left w:val="none" w:sz="0" w:space="0" w:color="auto"/>
        <w:bottom w:val="none" w:sz="0" w:space="0" w:color="auto"/>
        <w:right w:val="none" w:sz="0" w:space="0" w:color="auto"/>
      </w:divBdr>
    </w:div>
    <w:div w:id="1494031829">
      <w:bodyDiv w:val="1"/>
      <w:marLeft w:val="0"/>
      <w:marRight w:val="0"/>
      <w:marTop w:val="0"/>
      <w:marBottom w:val="0"/>
      <w:divBdr>
        <w:top w:val="none" w:sz="0" w:space="0" w:color="auto"/>
        <w:left w:val="none" w:sz="0" w:space="0" w:color="auto"/>
        <w:bottom w:val="none" w:sz="0" w:space="0" w:color="auto"/>
        <w:right w:val="none" w:sz="0" w:space="0" w:color="auto"/>
      </w:divBdr>
    </w:div>
    <w:div w:id="1524055525">
      <w:bodyDiv w:val="1"/>
      <w:marLeft w:val="0"/>
      <w:marRight w:val="0"/>
      <w:marTop w:val="0"/>
      <w:marBottom w:val="0"/>
      <w:divBdr>
        <w:top w:val="none" w:sz="0" w:space="0" w:color="auto"/>
        <w:left w:val="none" w:sz="0" w:space="0" w:color="auto"/>
        <w:bottom w:val="none" w:sz="0" w:space="0" w:color="auto"/>
        <w:right w:val="none" w:sz="0" w:space="0" w:color="auto"/>
      </w:divBdr>
    </w:div>
    <w:div w:id="1531727449">
      <w:bodyDiv w:val="1"/>
      <w:marLeft w:val="0"/>
      <w:marRight w:val="0"/>
      <w:marTop w:val="0"/>
      <w:marBottom w:val="0"/>
      <w:divBdr>
        <w:top w:val="none" w:sz="0" w:space="0" w:color="auto"/>
        <w:left w:val="none" w:sz="0" w:space="0" w:color="auto"/>
        <w:bottom w:val="none" w:sz="0" w:space="0" w:color="auto"/>
        <w:right w:val="none" w:sz="0" w:space="0" w:color="auto"/>
      </w:divBdr>
    </w:div>
    <w:div w:id="1612980553">
      <w:bodyDiv w:val="1"/>
      <w:marLeft w:val="0"/>
      <w:marRight w:val="0"/>
      <w:marTop w:val="0"/>
      <w:marBottom w:val="0"/>
      <w:divBdr>
        <w:top w:val="none" w:sz="0" w:space="0" w:color="auto"/>
        <w:left w:val="none" w:sz="0" w:space="0" w:color="auto"/>
        <w:bottom w:val="none" w:sz="0" w:space="0" w:color="auto"/>
        <w:right w:val="none" w:sz="0" w:space="0" w:color="auto"/>
      </w:divBdr>
    </w:div>
    <w:div w:id="1633485250">
      <w:bodyDiv w:val="1"/>
      <w:marLeft w:val="0"/>
      <w:marRight w:val="0"/>
      <w:marTop w:val="0"/>
      <w:marBottom w:val="0"/>
      <w:divBdr>
        <w:top w:val="none" w:sz="0" w:space="0" w:color="auto"/>
        <w:left w:val="none" w:sz="0" w:space="0" w:color="auto"/>
        <w:bottom w:val="none" w:sz="0" w:space="0" w:color="auto"/>
        <w:right w:val="none" w:sz="0" w:space="0" w:color="auto"/>
      </w:divBdr>
    </w:div>
    <w:div w:id="1641492077">
      <w:bodyDiv w:val="1"/>
      <w:marLeft w:val="0"/>
      <w:marRight w:val="0"/>
      <w:marTop w:val="0"/>
      <w:marBottom w:val="0"/>
      <w:divBdr>
        <w:top w:val="none" w:sz="0" w:space="0" w:color="auto"/>
        <w:left w:val="none" w:sz="0" w:space="0" w:color="auto"/>
        <w:bottom w:val="none" w:sz="0" w:space="0" w:color="auto"/>
        <w:right w:val="none" w:sz="0" w:space="0" w:color="auto"/>
      </w:divBdr>
    </w:div>
    <w:div w:id="1685011260">
      <w:bodyDiv w:val="1"/>
      <w:marLeft w:val="0"/>
      <w:marRight w:val="0"/>
      <w:marTop w:val="0"/>
      <w:marBottom w:val="0"/>
      <w:divBdr>
        <w:top w:val="none" w:sz="0" w:space="0" w:color="auto"/>
        <w:left w:val="none" w:sz="0" w:space="0" w:color="auto"/>
        <w:bottom w:val="none" w:sz="0" w:space="0" w:color="auto"/>
        <w:right w:val="none" w:sz="0" w:space="0" w:color="auto"/>
      </w:divBdr>
    </w:div>
    <w:div w:id="1724332978">
      <w:bodyDiv w:val="1"/>
      <w:marLeft w:val="0"/>
      <w:marRight w:val="0"/>
      <w:marTop w:val="0"/>
      <w:marBottom w:val="0"/>
      <w:divBdr>
        <w:top w:val="none" w:sz="0" w:space="0" w:color="auto"/>
        <w:left w:val="none" w:sz="0" w:space="0" w:color="auto"/>
        <w:bottom w:val="none" w:sz="0" w:space="0" w:color="auto"/>
        <w:right w:val="none" w:sz="0" w:space="0" w:color="auto"/>
      </w:divBdr>
    </w:div>
    <w:div w:id="1778334168">
      <w:bodyDiv w:val="1"/>
      <w:marLeft w:val="0"/>
      <w:marRight w:val="0"/>
      <w:marTop w:val="0"/>
      <w:marBottom w:val="0"/>
      <w:divBdr>
        <w:top w:val="none" w:sz="0" w:space="0" w:color="auto"/>
        <w:left w:val="none" w:sz="0" w:space="0" w:color="auto"/>
        <w:bottom w:val="none" w:sz="0" w:space="0" w:color="auto"/>
        <w:right w:val="none" w:sz="0" w:space="0" w:color="auto"/>
      </w:divBdr>
    </w:div>
    <w:div w:id="1789859866">
      <w:bodyDiv w:val="1"/>
      <w:marLeft w:val="0"/>
      <w:marRight w:val="0"/>
      <w:marTop w:val="0"/>
      <w:marBottom w:val="0"/>
      <w:divBdr>
        <w:top w:val="none" w:sz="0" w:space="0" w:color="auto"/>
        <w:left w:val="none" w:sz="0" w:space="0" w:color="auto"/>
        <w:bottom w:val="none" w:sz="0" w:space="0" w:color="auto"/>
        <w:right w:val="none" w:sz="0" w:space="0" w:color="auto"/>
      </w:divBdr>
    </w:div>
    <w:div w:id="1798058803">
      <w:bodyDiv w:val="1"/>
      <w:marLeft w:val="0"/>
      <w:marRight w:val="0"/>
      <w:marTop w:val="0"/>
      <w:marBottom w:val="0"/>
      <w:divBdr>
        <w:top w:val="none" w:sz="0" w:space="0" w:color="auto"/>
        <w:left w:val="none" w:sz="0" w:space="0" w:color="auto"/>
        <w:bottom w:val="none" w:sz="0" w:space="0" w:color="auto"/>
        <w:right w:val="none" w:sz="0" w:space="0" w:color="auto"/>
      </w:divBdr>
    </w:div>
    <w:div w:id="1804694288">
      <w:bodyDiv w:val="1"/>
      <w:marLeft w:val="0"/>
      <w:marRight w:val="0"/>
      <w:marTop w:val="0"/>
      <w:marBottom w:val="0"/>
      <w:divBdr>
        <w:top w:val="none" w:sz="0" w:space="0" w:color="auto"/>
        <w:left w:val="none" w:sz="0" w:space="0" w:color="auto"/>
        <w:bottom w:val="none" w:sz="0" w:space="0" w:color="auto"/>
        <w:right w:val="none" w:sz="0" w:space="0" w:color="auto"/>
      </w:divBdr>
    </w:div>
    <w:div w:id="1962220801">
      <w:bodyDiv w:val="1"/>
      <w:marLeft w:val="0"/>
      <w:marRight w:val="0"/>
      <w:marTop w:val="0"/>
      <w:marBottom w:val="0"/>
      <w:divBdr>
        <w:top w:val="none" w:sz="0" w:space="0" w:color="auto"/>
        <w:left w:val="none" w:sz="0" w:space="0" w:color="auto"/>
        <w:bottom w:val="none" w:sz="0" w:space="0" w:color="auto"/>
        <w:right w:val="none" w:sz="0" w:space="0" w:color="auto"/>
      </w:divBdr>
    </w:div>
    <w:div w:id="1987279495">
      <w:bodyDiv w:val="1"/>
      <w:marLeft w:val="0"/>
      <w:marRight w:val="0"/>
      <w:marTop w:val="0"/>
      <w:marBottom w:val="0"/>
      <w:divBdr>
        <w:top w:val="none" w:sz="0" w:space="0" w:color="auto"/>
        <w:left w:val="none" w:sz="0" w:space="0" w:color="auto"/>
        <w:bottom w:val="none" w:sz="0" w:space="0" w:color="auto"/>
        <w:right w:val="none" w:sz="0" w:space="0" w:color="auto"/>
      </w:divBdr>
    </w:div>
    <w:div w:id="1993168412">
      <w:bodyDiv w:val="1"/>
      <w:marLeft w:val="0"/>
      <w:marRight w:val="0"/>
      <w:marTop w:val="0"/>
      <w:marBottom w:val="0"/>
      <w:divBdr>
        <w:top w:val="none" w:sz="0" w:space="0" w:color="auto"/>
        <w:left w:val="none" w:sz="0" w:space="0" w:color="auto"/>
        <w:bottom w:val="none" w:sz="0" w:space="0" w:color="auto"/>
        <w:right w:val="none" w:sz="0" w:space="0" w:color="auto"/>
      </w:divBdr>
    </w:div>
    <w:div w:id="2014263273">
      <w:bodyDiv w:val="1"/>
      <w:marLeft w:val="0"/>
      <w:marRight w:val="0"/>
      <w:marTop w:val="0"/>
      <w:marBottom w:val="0"/>
      <w:divBdr>
        <w:top w:val="none" w:sz="0" w:space="0" w:color="auto"/>
        <w:left w:val="none" w:sz="0" w:space="0" w:color="auto"/>
        <w:bottom w:val="none" w:sz="0" w:space="0" w:color="auto"/>
        <w:right w:val="none" w:sz="0" w:space="0" w:color="auto"/>
      </w:divBdr>
    </w:div>
    <w:div w:id="2016421231">
      <w:bodyDiv w:val="1"/>
      <w:marLeft w:val="0"/>
      <w:marRight w:val="0"/>
      <w:marTop w:val="0"/>
      <w:marBottom w:val="0"/>
      <w:divBdr>
        <w:top w:val="none" w:sz="0" w:space="0" w:color="auto"/>
        <w:left w:val="none" w:sz="0" w:space="0" w:color="auto"/>
        <w:bottom w:val="none" w:sz="0" w:space="0" w:color="auto"/>
        <w:right w:val="none" w:sz="0" w:space="0" w:color="auto"/>
      </w:divBdr>
    </w:div>
    <w:div w:id="2064868602">
      <w:bodyDiv w:val="1"/>
      <w:marLeft w:val="0"/>
      <w:marRight w:val="0"/>
      <w:marTop w:val="0"/>
      <w:marBottom w:val="0"/>
      <w:divBdr>
        <w:top w:val="none" w:sz="0" w:space="0" w:color="auto"/>
        <w:left w:val="none" w:sz="0" w:space="0" w:color="auto"/>
        <w:bottom w:val="none" w:sz="0" w:space="0" w:color="auto"/>
        <w:right w:val="none" w:sz="0" w:space="0" w:color="auto"/>
      </w:divBdr>
    </w:div>
    <w:div w:id="2098668466">
      <w:bodyDiv w:val="1"/>
      <w:marLeft w:val="0"/>
      <w:marRight w:val="0"/>
      <w:marTop w:val="0"/>
      <w:marBottom w:val="0"/>
      <w:divBdr>
        <w:top w:val="none" w:sz="0" w:space="0" w:color="auto"/>
        <w:left w:val="none" w:sz="0" w:space="0" w:color="auto"/>
        <w:bottom w:val="none" w:sz="0" w:space="0" w:color="auto"/>
        <w:right w:val="none" w:sz="0" w:space="0" w:color="auto"/>
      </w:divBdr>
    </w:div>
    <w:div w:id="20998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7</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DiSessa</dc:creator>
  <cp:keywords/>
  <dc:description/>
  <cp:lastModifiedBy>John DiSessa</cp:lastModifiedBy>
  <cp:revision>26</cp:revision>
  <dcterms:created xsi:type="dcterms:W3CDTF">2022-03-31T23:42:00Z</dcterms:created>
  <dcterms:modified xsi:type="dcterms:W3CDTF">2022-04-02T05:12:00Z</dcterms:modified>
</cp:coreProperties>
</file>