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C6CDB" w:rsidRPr="008C6CDB" w:rsidRDefault="008C6CDB" w:rsidP="008C6CDB">
      <w:pPr>
        <w:jc w:val="center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8C6CDB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Fat Client</w:t>
      </w:r>
    </w:p>
    <w:p w:rsidR="008C6CDB" w:rsidRDefault="008C6CDB">
      <w:pPr>
        <w:rPr>
          <w:rFonts w:ascii="Arial" w:eastAsia="Arial" w:hAnsi="Arial" w:cs="Arial"/>
          <w:color w:val="222222"/>
          <w:sz w:val="24"/>
          <w:szCs w:val="24"/>
        </w:rPr>
      </w:pPr>
      <w:r w:rsidRPr="00C07844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A fat </w:t>
      </w:r>
      <w:r w:rsidR="00361D63" w:rsidRPr="00C07844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or thick </w:t>
      </w:r>
      <w:r w:rsidRPr="00C07844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client is a client in client-server architecture that provides rich functionality independent of the central server. </w:t>
      </w:r>
      <w:r w:rsidR="00361D63" w:rsidRPr="00C07844">
        <w:rPr>
          <w:rFonts w:ascii="Arial" w:eastAsia="Arial" w:hAnsi="Arial" w:cs="Arial"/>
          <w:color w:val="222222"/>
          <w:sz w:val="24"/>
          <w:szCs w:val="24"/>
          <w:highlight w:val="white"/>
        </w:rPr>
        <w:t>It has most of it resources installed locally</w:t>
      </w:r>
      <w:bookmarkStart w:id="0" w:name="_GoBack"/>
      <w:bookmarkEnd w:id="0"/>
      <w:r w:rsidR="00361D63" w:rsidRPr="00C07844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most pc’s are fat clients as they have their own </w:t>
      </w:r>
      <w:r w:rsidR="00C07844">
        <w:rPr>
          <w:rFonts w:ascii="Arial" w:eastAsia="Arial" w:hAnsi="Arial" w:cs="Arial"/>
          <w:color w:val="222222"/>
          <w:sz w:val="24"/>
          <w:szCs w:val="24"/>
          <w:highlight w:val="white"/>
        </w:rPr>
        <w:t>hard drives</w:t>
      </w:r>
      <w:r w:rsidR="00361D63" w:rsidRPr="00C07844">
        <w:rPr>
          <w:rFonts w:ascii="Arial" w:eastAsia="Arial" w:hAnsi="Arial" w:cs="Arial"/>
          <w:color w:val="222222"/>
          <w:sz w:val="24"/>
          <w:szCs w:val="24"/>
          <w:highlight w:val="white"/>
        </w:rPr>
        <w:t>, disk drives, installed software etc. A fat client still requires at least periodic c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onnection to the server, t</w:t>
      </w:r>
      <w:r w:rsidR="00361D63" w:rsidRPr="00C07844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hough many functions can be carried out without that connection. </w:t>
      </w:r>
      <w:r w:rsidRPr="00C07844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Most of the processing is done at the client side and involves less communication with the server </w:t>
      </w:r>
      <w:r w:rsidR="00C07844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in comparison to a thin client. They enable more sophisticated graphical user interfaces and reduced server load. </w:t>
      </w:r>
      <w:r w:rsidR="00361D63" w:rsidRPr="00C07844">
        <w:rPr>
          <w:rFonts w:ascii="Arial" w:eastAsia="Arial" w:hAnsi="Arial" w:cs="Arial"/>
          <w:color w:val="222222"/>
          <w:sz w:val="24"/>
          <w:szCs w:val="24"/>
        </w:rPr>
        <w:t xml:space="preserve">Fat clients are </w:t>
      </w:r>
      <w:r w:rsidR="00C07844" w:rsidRPr="00C07844">
        <w:rPr>
          <w:rFonts w:ascii="Arial" w:eastAsia="Arial" w:hAnsi="Arial" w:cs="Arial"/>
          <w:color w:val="222222"/>
          <w:sz w:val="24"/>
          <w:szCs w:val="24"/>
        </w:rPr>
        <w:t xml:space="preserve">preferred by users as they are very customisable and configurable. On the other hand thin clients are more easily managed, secure and offer lower maintenance costs.  </w:t>
      </w:r>
    </w:p>
    <w:p w:rsidR="008C6CDB" w:rsidRDefault="008C6CDB">
      <w:pPr>
        <w:rPr>
          <w:rFonts w:ascii="Arial" w:eastAsia="Arial" w:hAnsi="Arial" w:cs="Arial"/>
          <w:color w:val="222222"/>
          <w:sz w:val="24"/>
          <w:szCs w:val="24"/>
        </w:rPr>
      </w:pPr>
    </w:p>
    <w:p w:rsidR="008C6CDB" w:rsidRDefault="008C6CDB" w:rsidP="008C6CDB">
      <w:pPr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  <w:r w:rsidRPr="008C6CDB">
        <w:rPr>
          <w:rFonts w:ascii="Arial" w:eastAsia="Arial" w:hAnsi="Arial" w:cs="Arial"/>
          <w:b/>
          <w:color w:val="222222"/>
          <w:sz w:val="24"/>
          <w:szCs w:val="24"/>
        </w:rPr>
        <w:t>System Architecture Diagram</w:t>
      </w:r>
    </w:p>
    <w:p w:rsidR="00171596" w:rsidRDefault="00171596" w:rsidP="008C6CDB">
      <w:pPr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4C09FE" w:rsidRPr="00C07844" w:rsidRDefault="00171596" w:rsidP="008C6CDB">
      <w:pPr>
        <w:jc w:val="center"/>
        <w:rPr>
          <w:sz w:val="24"/>
          <w:szCs w:val="24"/>
        </w:rPr>
      </w:pPr>
      <w:r>
        <w:rPr>
          <w:rFonts w:ascii="Arial" w:eastAsia="Arial" w:hAnsi="Arial" w:cs="Arial"/>
          <w:noProof/>
          <w:color w:val="222222"/>
          <w:sz w:val="24"/>
          <w:szCs w:val="24"/>
        </w:rPr>
        <w:drawing>
          <wp:inline distT="0" distB="0" distL="0" distR="0">
            <wp:extent cx="6273687" cy="3383280"/>
            <wp:effectExtent l="0" t="0" r="0" b="7620"/>
            <wp:docPr id="5" name="Picture 5" descr="C:\Users\colin\AppData\Local\Microsoft\Windows\INetCacheContent.Word\System 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lin\AppData\Local\Microsoft\Windows\INetCacheContent.Word\System 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231" cy="33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FE" w:rsidRDefault="004C09FE">
      <w:bookmarkStart w:id="1" w:name="_gjdgxs" w:colFirst="0" w:colLast="0"/>
      <w:bookmarkEnd w:id="1"/>
    </w:p>
    <w:p w:rsidR="004C09FE" w:rsidRDefault="004C09FE"/>
    <w:sectPr w:rsidR="004C09F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FE"/>
    <w:rsid w:val="00171596"/>
    <w:rsid w:val="00361D63"/>
    <w:rsid w:val="004C09FE"/>
    <w:rsid w:val="007D654B"/>
    <w:rsid w:val="008C6CDB"/>
    <w:rsid w:val="00C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473B"/>
  <w15:docId w15:val="{7B578A39-DBD1-485B-8F12-0C541368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Maher</dc:creator>
  <cp:lastModifiedBy>Colin Maher</cp:lastModifiedBy>
  <cp:revision>3</cp:revision>
  <dcterms:created xsi:type="dcterms:W3CDTF">2016-11-27T14:40:00Z</dcterms:created>
  <dcterms:modified xsi:type="dcterms:W3CDTF">2016-11-27T14:41:00Z</dcterms:modified>
</cp:coreProperties>
</file>