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 cada ano cresce o número de patologias e doenças relacionadas à visão e os olhos são indicadores de saúde. Foi notado ao longo do tempo que os olhos sofrem alterações quando se tem algum tipo de doença ou patologia que atinja a área, na grande maioria das vezes revelando uma vermelhidão que é aparentemente caótica e aleatória. Pensando nisso foram fotografados os olhos de muitas pessoas com diferentes condições oculares como os exemplos a seguir: </w:t>
        <w:br w:type="textWrapping"/>
      </w:r>
      <w:r w:rsidDel="00000000" w:rsidR="00000000" w:rsidRPr="00000000">
        <w:drawing>
          <wp:inline distB="114300" distT="114300" distL="114300" distR="114300">
            <wp:extent cx="1966936" cy="1471613"/>
            <wp:effectExtent b="0" l="0" r="0" t="0"/>
            <wp:docPr descr="Resultado de imagem para fotos de vasos sanguineos nos olhos" id="5" name="image09.jpg"/>
            <a:graphic>
              <a:graphicData uri="http://schemas.openxmlformats.org/drawingml/2006/picture">
                <pic:pic>
                  <pic:nvPicPr>
                    <pic:cNvPr descr="Resultado de imagem para fotos de vasos sanguineos nos olhos" id="0" name="image09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6936" cy="1471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1381125" cy="1490663"/>
            <wp:effectExtent b="0" l="0" r="0" t="0"/>
            <wp:docPr descr="Resultado de imagem para fotos de vasos sanguineos nos olhos" id="1" name="image05.jpg"/>
            <a:graphic>
              <a:graphicData uri="http://schemas.openxmlformats.org/drawingml/2006/picture">
                <pic:pic>
                  <pic:nvPicPr>
                    <pic:cNvPr descr="Resultado de imagem para fotos de vasos sanguineos nos olhos" id="0" name="image05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490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2053784" cy="1519238"/>
            <wp:effectExtent b="0" l="0" r="0" t="0"/>
            <wp:docPr descr="Imagem relacionada" id="2" name="image06.jpg"/>
            <a:graphic>
              <a:graphicData uri="http://schemas.openxmlformats.org/drawingml/2006/picture">
                <pic:pic>
                  <pic:nvPicPr>
                    <pic:cNvPr descr="Imagem relacionada" id="0" name="image06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3784" cy="1519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Por ter todo esse material disponível resolvemos analisar o fluxo de vasos sanguíneos nos olhos, mas seria muito trabalho e demandaria muitas pessoas para conseguir executar essa tarefa, então analisamos em em algumas condições específicas.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Essa é uma das 17 amostras que foram analisadas, nessa análise apresento três categorias de olhos: os saudáveis, com glaucoma e com retinopatia diabética.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Olho saudável: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5731200" cy="3822700"/>
            <wp:effectExtent b="0" l="0" r="0" t="0"/>
            <wp:docPr descr="Vazos sanguíneos num olho normal" id="4" name="image08.jpg"/>
            <a:graphic>
              <a:graphicData uri="http://schemas.openxmlformats.org/drawingml/2006/picture">
                <pic:pic>
                  <pic:nvPicPr>
                    <pic:cNvPr descr="Vazos sanguíneos num olho normal" id="0" name="image08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Foi selecionada uma foto de um olho saudável e convertida para preto e branco para facilitar a análise.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Após ter-se essa imagem em mãos entramos no próximo passo do processo, vamos fazer um grafo no qual cada ponto representa uma localização que poderá pertencer a alguma das três categorias: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A.</w:t>
      </w:r>
      <w:r w:rsidDel="00000000" w:rsidR="00000000" w:rsidRPr="00000000">
        <w:rPr>
          <w:rtl w:val="0"/>
        </w:rPr>
        <w:t xml:space="preserve"> Pontos em que a rede muda de direção;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B.  </w:t>
      </w:r>
      <w:r w:rsidDel="00000000" w:rsidR="00000000" w:rsidRPr="00000000">
        <w:rPr>
          <w:rtl w:val="0"/>
        </w:rPr>
        <w:t xml:space="preserve">Pontos em que a rede se divide em </w:t>
      </w:r>
      <w:r w:rsidDel="00000000" w:rsidR="00000000" w:rsidRPr="00000000">
        <w:rPr>
          <w:b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caminhos;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C.</w:t>
      </w:r>
      <w:r w:rsidDel="00000000" w:rsidR="00000000" w:rsidRPr="00000000">
        <w:rPr>
          <w:rtl w:val="0"/>
        </w:rPr>
        <w:t xml:space="preserve"> Pontos terminais da rede.</w:t>
        <w:br w:type="textWrapping"/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Cada aresta representa uma ligação entre esses pontos e pode possuir pesos que indicam seu diâmetro físico.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Para construir esse grafo, foi utilizado o programa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GEPHI</w:t>
        </w:r>
      </w:hyperlink>
      <w:r w:rsidDel="00000000" w:rsidR="00000000" w:rsidRPr="00000000">
        <w:rPr>
          <w:rtl w:val="0"/>
        </w:rPr>
        <w:t xml:space="preserve"> que pode ser encontrado clicando no link.</w:t>
        <w:br w:type="textWrapping"/>
        <w:t xml:space="preserve">Com os recursos do GEPHI, pudemos fazer um grafo com a seguinte aparência:</w:t>
        <w:br w:type="textWrapping"/>
      </w:r>
      <w:r w:rsidDel="00000000" w:rsidR="00000000" w:rsidRPr="00000000">
        <w:drawing>
          <wp:inline distB="114300" distT="114300" distL="114300" distR="114300">
            <wp:extent cx="5076825" cy="2647950"/>
            <wp:effectExtent b="0" l="0" r="0" t="0"/>
            <wp:docPr descr="sdfsdfsdfsdf" id="3" name="image07.png" title="ffdfsdf"/>
            <a:graphic>
              <a:graphicData uri="http://schemas.openxmlformats.org/drawingml/2006/picture">
                <pic:pic>
                  <pic:nvPicPr>
                    <pic:cNvPr descr="sdfsdfsdfsdf" id="0" name="image07.png" title="ffdfsdf"/>
                    <pic:cNvPicPr preferRelativeResize="0"/>
                  </pic:nvPicPr>
                  <pic:blipFill>
                    <a:blip r:embed="rId10"/>
                    <a:srcRect b="11504" l="20597" r="3048" t="1779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sectPr>
          <w:pgSz w:h="16834" w:w="11909"/>
          <w:pgMar w:bottom="1440" w:top="1440" w:left="1440" w:right="1440"/>
          <w:pgNumType w:start="1"/>
        </w:sectPr>
      </w:pPr>
      <w:r w:rsidDel="00000000" w:rsidR="00000000" w:rsidRPr="00000000">
        <w:rPr>
          <w:rtl w:val="0"/>
        </w:rPr>
        <w:t xml:space="preserve">Após ter esse grafo montado, partimos para analisar algumas métricas que possam nos informar algo sobre ele.</w:t>
        <w:br w:type="textWrapping"/>
        <w:t xml:space="preserve">As métricas que tenho em mãos são: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  <w:t xml:space="preserve">Tamanho da rede:</w:t>
      </w:r>
      <w:r w:rsidDel="00000000" w:rsidR="00000000" w:rsidRPr="00000000">
        <w:rPr>
          <w:b w:val="1"/>
          <w:rtl w:val="0"/>
        </w:rPr>
        <w:t xml:space="preserve">X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  <w:t xml:space="preserve">Número de arestas:</w:t>
      </w:r>
      <w:r w:rsidDel="00000000" w:rsidR="00000000" w:rsidRPr="00000000">
        <w:rPr>
          <w:b w:val="1"/>
          <w:rtl w:val="0"/>
        </w:rPr>
        <w:t xml:space="preserve">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  <w:t xml:space="preserve">Grau Médio:</w:t>
      </w:r>
      <w:r w:rsidDel="00000000" w:rsidR="00000000" w:rsidRPr="00000000">
        <w:rPr>
          <w:b w:val="1"/>
          <w:rtl w:val="0"/>
        </w:rPr>
        <w:t xml:space="preserve">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  <w:t xml:space="preserve">Grau Ponderado Médio:</w:t>
      </w:r>
      <w:r w:rsidDel="00000000" w:rsidR="00000000" w:rsidRPr="00000000">
        <w:rPr>
          <w:b w:val="1"/>
          <w:rtl w:val="0"/>
        </w:rPr>
        <w:t xml:space="preserve">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  <w:t xml:space="preserve">Diâmetro da rede:</w:t>
      </w:r>
      <w:r w:rsidDel="00000000" w:rsidR="00000000" w:rsidRPr="00000000">
        <w:rPr>
          <w:b w:val="1"/>
          <w:rtl w:val="0"/>
        </w:rPr>
        <w:t xml:space="preserve">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  <w:t xml:space="preserve">Densidade do gráfico:</w:t>
      </w:r>
      <w:r w:rsidDel="00000000" w:rsidR="00000000" w:rsidRPr="00000000">
        <w:rPr>
          <w:b w:val="1"/>
          <w:rtl w:val="0"/>
        </w:rPr>
        <w:t xml:space="preserve">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  <w:t xml:space="preserve">Máximo de componentes conectados:</w:t>
      </w:r>
      <w:r w:rsidDel="00000000" w:rsidR="00000000" w:rsidRPr="00000000">
        <w:rPr>
          <w:b w:val="1"/>
          <w:rtl w:val="0"/>
        </w:rPr>
        <w:t xml:space="preserve">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  <w:t xml:space="preserve">Coeficiente de clustering médio:</w:t>
      </w:r>
      <w:r w:rsidDel="00000000" w:rsidR="00000000" w:rsidRPr="00000000">
        <w:rPr>
          <w:b w:val="1"/>
          <w:rtl w:val="0"/>
        </w:rPr>
        <w:t xml:space="preserve">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Onde, </w:t>
      </w:r>
      <w:r w:rsidDel="00000000" w:rsidR="00000000" w:rsidRPr="00000000">
        <w:rPr>
          <w:b w:val="1"/>
          <w:rtl w:val="0"/>
        </w:rPr>
        <w:t xml:space="preserve">X </w:t>
      </w:r>
      <w:r w:rsidDel="00000000" w:rsidR="00000000" w:rsidRPr="00000000">
        <w:rPr>
          <w:rtl w:val="0"/>
        </w:rPr>
        <w:t xml:space="preserve">é um número que pode ser real ou inteiro dependendo do tipo de medida.</w:t>
        <w:br w:type="textWrapping"/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Tamanho da rede: Essa medida representa quantos pontos o grafo possui;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Número de arestas: Essa medida representa quantas arestas o grafo possui;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Grau Médio: Uma relação entre a densidade da rede e a probabilidade de conexão entre os pontos;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Grau Ponderado Médio: Número médio de ligação de todos os graus;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Diâmetro da rede:O caminho mais longo no grafo;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Densidade da rede:Uma equação entre o número de arestas e o número de arestas possíveis;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Máximo de componentes conectados:Número de nós no maior cluster da rede;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Coeficiente de c</w:t>
      </w:r>
      <w:r w:rsidDel="00000000" w:rsidR="00000000" w:rsidRPr="00000000">
        <w:rPr>
          <w:rtl w:val="0"/>
        </w:rPr>
        <w:t xml:space="preserve">lustering médio</w:t>
      </w:r>
      <w:r w:rsidDel="00000000" w:rsidR="00000000" w:rsidRPr="00000000">
        <w:rPr>
          <w:rtl w:val="0"/>
        </w:rPr>
        <w:t xml:space="preserve">: Média dos clusters na rede.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Com essas métricas em mãos agora podemos compará-los a outros trabalhos e buscar uma análise mais profunda.</w:t>
      </w:r>
    </w:p>
    <w:sectPr>
      <w:type w:val="continuous"/>
      <w:pgSz w:h="16834" w:w="11909"/>
      <w:pgMar w:bottom="1440" w:top="1440" w:left="1440" w:right="1440"/>
      <w:cols w:equalWidth="0" w:num="1">
        <w:col w:space="0" w:w="9025.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image" Target="media/image07.png"/><Relationship Id="rId9" Type="http://schemas.openxmlformats.org/officeDocument/2006/relationships/hyperlink" Target="https://gephi.org/users/download/" TargetMode="External"/><Relationship Id="rId5" Type="http://schemas.openxmlformats.org/officeDocument/2006/relationships/image" Target="media/image09.jpg"/><Relationship Id="rId6" Type="http://schemas.openxmlformats.org/officeDocument/2006/relationships/image" Target="media/image05.jpg"/><Relationship Id="rId7" Type="http://schemas.openxmlformats.org/officeDocument/2006/relationships/image" Target="media/image06.jpg"/><Relationship Id="rId8" Type="http://schemas.openxmlformats.org/officeDocument/2006/relationships/image" Target="media/image08.jpg"/></Relationships>
</file>