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AB2C8A" w14:textId="77777777" w:rsidR="0029008B" w:rsidRPr="0029008B" w:rsidRDefault="0029008B" w:rsidP="0029008B">
      <w:pPr>
        <w:spacing w:line="40" w:lineRule="atLeast"/>
        <w:jc w:val="center"/>
        <w:rPr>
          <w:b/>
          <w:bCs/>
        </w:rPr>
      </w:pPr>
      <w:r w:rsidRPr="0029008B">
        <w:rPr>
          <w:b/>
          <w:bCs/>
        </w:rPr>
        <w:t>Face Verification System: A Comprehensive Project Report</w:t>
      </w:r>
    </w:p>
    <w:p w14:paraId="1DD85CC9" w14:textId="2FD66AFA" w:rsidR="0029008B" w:rsidRPr="0029008B" w:rsidRDefault="0029008B" w:rsidP="0029008B">
      <w:pPr>
        <w:spacing w:line="40" w:lineRule="atLeast"/>
        <w:jc w:val="center"/>
        <w:rPr>
          <w:b/>
          <w:bCs/>
        </w:rPr>
      </w:pPr>
      <w:r w:rsidRPr="0029008B">
        <w:rPr>
          <w:b/>
          <w:bCs/>
        </w:rPr>
        <w:t>John Gebert</w:t>
      </w:r>
    </w:p>
    <w:p w14:paraId="106C5CC5" w14:textId="4FD2C206" w:rsidR="0029008B" w:rsidRDefault="0029008B" w:rsidP="0029008B">
      <w:pPr>
        <w:spacing w:line="40" w:lineRule="atLeast"/>
        <w:jc w:val="center"/>
        <w:rPr>
          <w:b/>
          <w:bCs/>
        </w:rPr>
      </w:pPr>
      <w:r w:rsidRPr="0029008B">
        <w:rPr>
          <w:b/>
          <w:bCs/>
        </w:rPr>
        <w:t>October 31, 2025</w:t>
      </w:r>
    </w:p>
    <w:p w14:paraId="28E264CA" w14:textId="6B4A54C8" w:rsidR="00727B19" w:rsidRPr="0029008B" w:rsidRDefault="00727B19" w:rsidP="0029008B">
      <w:pPr>
        <w:spacing w:line="40" w:lineRule="atLeast"/>
        <w:jc w:val="center"/>
        <w:rPr>
          <w:b/>
          <w:bCs/>
        </w:rPr>
      </w:pPr>
      <w:hyperlink r:id="rId5" w:history="1">
        <w:r w:rsidRPr="006A4DA7">
          <w:rPr>
            <w:rStyle w:val="Hyperlink"/>
          </w:rPr>
          <w:t>https://github.com/JohnGebert/Face-Verification-System.git</w:t>
        </w:r>
      </w:hyperlink>
      <w:r>
        <w:t xml:space="preserve"> </w:t>
      </w:r>
    </w:p>
    <w:p w14:paraId="188087D5" w14:textId="77777777" w:rsidR="00727B19" w:rsidRDefault="00727B19" w:rsidP="0029008B">
      <w:pPr>
        <w:spacing w:line="40" w:lineRule="atLeast"/>
      </w:pPr>
    </w:p>
    <w:p w14:paraId="7FE9E4D6" w14:textId="7820AC57" w:rsidR="0029008B" w:rsidRDefault="0029008B" w:rsidP="0029008B">
      <w:pPr>
        <w:spacing w:line="40" w:lineRule="atLeast"/>
      </w:pPr>
      <w:r>
        <w:pict w14:anchorId="26465AE1">
          <v:rect id="_x0000_i1039" style="width:0;height:1.5pt" o:hralign="center" o:hrstd="t" o:hr="t" fillcolor="#a0a0a0" stroked="f"/>
        </w:pict>
      </w:r>
    </w:p>
    <w:p w14:paraId="282FAB90" w14:textId="6572D1F9" w:rsidR="0029008B" w:rsidRPr="0029008B" w:rsidRDefault="0029008B" w:rsidP="0029008B">
      <w:pPr>
        <w:spacing w:line="40" w:lineRule="atLeast"/>
        <w:rPr>
          <w:b/>
          <w:bCs/>
        </w:rPr>
      </w:pPr>
      <w:r w:rsidRPr="0029008B">
        <w:rPr>
          <w:b/>
          <w:bCs/>
        </w:rPr>
        <w:t>Problem Definition and Dataset Selection</w:t>
      </w:r>
    </w:p>
    <w:p w14:paraId="47D57D6B" w14:textId="49BE47BF" w:rsidR="0029008B" w:rsidRDefault="0029008B" w:rsidP="0029008B">
      <w:pPr>
        <w:spacing w:line="40" w:lineRule="atLeast"/>
        <w:ind w:firstLine="720"/>
      </w:pPr>
      <w:r>
        <w:t>In an increasingly digital world, the need for secure and efficient identity verification is more critical than ever. Traditional methods like passwords and PINs are vulnerable to compromise. This project addresses the challenge of building a highly accurate and reliable biometric face verification system using deep learning. The primary objective is to develop a model that can accurately determine whether two facial images belong to the same individual, even under varying real-world conditions.</w:t>
      </w:r>
    </w:p>
    <w:p w14:paraId="64393DFF" w14:textId="06E71FDA" w:rsidR="0029008B" w:rsidRDefault="0029008B" w:rsidP="0029008B">
      <w:pPr>
        <w:spacing w:line="40" w:lineRule="atLeast"/>
      </w:pPr>
      <w:r>
        <w:t xml:space="preserve">To tackle this problem, the project utilized </w:t>
      </w:r>
      <w:r>
        <w:t>Labeled</w:t>
      </w:r>
      <w:r>
        <w:t xml:space="preserve"> Faces in the Wild (LFW) dataset, a widely used benchmark for unconstrained face recognition. The dataset, accessed via scikit-</w:t>
      </w:r>
      <w:proofErr w:type="spellStart"/>
      <w:r>
        <w:t>learn's</w:t>
      </w:r>
      <w:proofErr w:type="spellEnd"/>
      <w:r>
        <w:t xml:space="preserve"> </w:t>
      </w:r>
      <w:proofErr w:type="spellStart"/>
      <w:r>
        <w:t>fetch_lfw_pairs</w:t>
      </w:r>
      <w:proofErr w:type="spellEnd"/>
      <w:r>
        <w:t>, is particularly well-suited for this task as it contains pairs of images labeled as either "same person" or "different persons." The dataset's unconstrained nature—featuring variations in lighting, pose, and expression—directly aligns with the project's goal of building a robust and real-world-applicable system.</w:t>
      </w:r>
    </w:p>
    <w:p w14:paraId="337F745B" w14:textId="436ABEE0" w:rsidR="0029008B" w:rsidRDefault="0029008B" w:rsidP="0029008B">
      <w:pPr>
        <w:spacing w:line="40" w:lineRule="atLeast"/>
      </w:pPr>
      <w:r>
        <w:pict w14:anchorId="560CC83D">
          <v:rect id="_x0000_i1040" style="width:0;height:1.5pt" o:hralign="center" o:hrstd="t" o:hr="t" fillcolor="#a0a0a0" stroked="f"/>
        </w:pict>
      </w:r>
    </w:p>
    <w:p w14:paraId="030C4E76" w14:textId="02F95D5D" w:rsidR="0029008B" w:rsidRPr="0029008B" w:rsidRDefault="0029008B" w:rsidP="0029008B">
      <w:pPr>
        <w:spacing w:line="40" w:lineRule="atLeast"/>
        <w:rPr>
          <w:b/>
          <w:bCs/>
        </w:rPr>
      </w:pPr>
      <w:r w:rsidRPr="0029008B">
        <w:rPr>
          <w:b/>
          <w:bCs/>
        </w:rPr>
        <w:t>Data Handling and Preprocessing</w:t>
      </w:r>
    </w:p>
    <w:p w14:paraId="0A2AAAC9" w14:textId="33447F71" w:rsidR="0029008B" w:rsidRDefault="0029008B" w:rsidP="0029008B">
      <w:pPr>
        <w:spacing w:line="40" w:lineRule="atLeast"/>
        <w:ind w:firstLine="720"/>
      </w:pPr>
      <w:r>
        <w:t>The data preparation process was a crucial step in building the foundation for model training. The LFW dataset was loaded in two subsets: train</w:t>
      </w:r>
      <w:r>
        <w:t>, test and</w:t>
      </w:r>
      <w:r>
        <w:t xml:space="preserve"> then combined to form a complete dataset. Each image in the dataset is a grayscale image with dimensions of 62x47 pixels, which is a key consideration for model architecture.</w:t>
      </w:r>
    </w:p>
    <w:p w14:paraId="21E6910E" w14:textId="77777777" w:rsidR="0029008B" w:rsidRDefault="0029008B" w:rsidP="0029008B">
      <w:pPr>
        <w:spacing w:line="40" w:lineRule="atLeast"/>
      </w:pPr>
      <w:r>
        <w:t>The raw image data, initially in a format not suitable for a convolutional neural network (CNN), underwent several preprocessing steps:</w:t>
      </w:r>
    </w:p>
    <w:p w14:paraId="25577AC1" w14:textId="71ABF8FC" w:rsidR="0029008B" w:rsidRDefault="0029008B" w:rsidP="0029008B">
      <w:pPr>
        <w:pStyle w:val="ListParagraph"/>
        <w:numPr>
          <w:ilvl w:val="0"/>
          <w:numId w:val="6"/>
        </w:numPr>
        <w:spacing w:line="40" w:lineRule="atLeast"/>
      </w:pPr>
      <w:r w:rsidRPr="0029008B">
        <w:rPr>
          <w:b/>
          <w:bCs/>
        </w:rPr>
        <w:t>Reshaping:</w:t>
      </w:r>
      <w:r>
        <w:t xml:space="preserve"> The images were reshaped to include a channel dimension, transforming them from (N, 62, 47) to (N, 62, 47, 1) to be compatible with a CNN.</w:t>
      </w:r>
    </w:p>
    <w:p w14:paraId="280CFCF1" w14:textId="7B330386" w:rsidR="0029008B" w:rsidRDefault="0029008B" w:rsidP="0029008B">
      <w:pPr>
        <w:pStyle w:val="ListParagraph"/>
        <w:numPr>
          <w:ilvl w:val="0"/>
          <w:numId w:val="6"/>
        </w:numPr>
        <w:spacing w:line="40" w:lineRule="atLeast"/>
      </w:pPr>
      <w:r w:rsidRPr="0029008B">
        <w:rPr>
          <w:b/>
          <w:bCs/>
        </w:rPr>
        <w:t>Normalization:</w:t>
      </w:r>
      <w:r>
        <w:t xml:space="preserve"> Pixel values, originally ranging from 0 to 255, were scaled to a floating-point range of 0 to 1. This normalization aids in faster and more stable model training.</w:t>
      </w:r>
    </w:p>
    <w:p w14:paraId="15507BF0" w14:textId="70D32452" w:rsidR="0029008B" w:rsidRDefault="0029008B" w:rsidP="0029008B">
      <w:pPr>
        <w:pStyle w:val="ListParagraph"/>
        <w:numPr>
          <w:ilvl w:val="0"/>
          <w:numId w:val="6"/>
        </w:numPr>
        <w:spacing w:line="40" w:lineRule="atLeast"/>
      </w:pPr>
      <w:r w:rsidRPr="0029008B">
        <w:rPr>
          <w:b/>
          <w:bCs/>
        </w:rPr>
        <w:t>Data Splitting:</w:t>
      </w:r>
      <w:r>
        <w:t xml:space="preserve"> The full dataset was randomly split into training (70%) and testing (30%) sets using </w:t>
      </w:r>
      <w:proofErr w:type="spellStart"/>
      <w:r>
        <w:t>train_test_split</w:t>
      </w:r>
      <w:proofErr w:type="spellEnd"/>
      <w:r>
        <w:t>, ensuring a representative distribution of same and different pairs in each set.</w:t>
      </w:r>
    </w:p>
    <w:p w14:paraId="4BAF61DE" w14:textId="77777777" w:rsidR="0029008B" w:rsidRDefault="0029008B" w:rsidP="0029008B">
      <w:pPr>
        <w:spacing w:line="40" w:lineRule="atLeast"/>
      </w:pPr>
      <w:r>
        <w:t>These steps ensured the data was clean, correctly formatted, and ready for use in a Siamese network architecture.</w:t>
      </w:r>
    </w:p>
    <w:p w14:paraId="1FC3D80A" w14:textId="77777777" w:rsidR="0029008B" w:rsidRDefault="0029008B" w:rsidP="0029008B">
      <w:pPr>
        <w:spacing w:line="40" w:lineRule="atLeast"/>
      </w:pPr>
    </w:p>
    <w:p w14:paraId="6E47F098" w14:textId="6A38C510" w:rsidR="0029008B" w:rsidRDefault="0029008B" w:rsidP="0029008B">
      <w:pPr>
        <w:spacing w:line="40" w:lineRule="atLeast"/>
      </w:pPr>
      <w:r>
        <w:pict w14:anchorId="51ACB8C2">
          <v:rect id="_x0000_i1041" style="width:0;height:1.5pt" o:hralign="center" o:hrstd="t" o:hr="t" fillcolor="#a0a0a0" stroked="f"/>
        </w:pict>
      </w:r>
    </w:p>
    <w:p w14:paraId="224A6245" w14:textId="39B261AD" w:rsidR="0029008B" w:rsidRPr="0029008B" w:rsidRDefault="0029008B" w:rsidP="0029008B">
      <w:pPr>
        <w:spacing w:line="40" w:lineRule="atLeast"/>
        <w:rPr>
          <w:b/>
          <w:bCs/>
        </w:rPr>
      </w:pPr>
      <w:r w:rsidRPr="0029008B">
        <w:rPr>
          <w:b/>
          <w:bCs/>
        </w:rPr>
        <w:t>Model Architecture and Implementation</w:t>
      </w:r>
    </w:p>
    <w:p w14:paraId="1AA8C058" w14:textId="365D50E5" w:rsidR="0029008B" w:rsidRDefault="0029008B" w:rsidP="0029008B">
      <w:pPr>
        <w:spacing w:line="40" w:lineRule="atLeast"/>
        <w:ind w:firstLine="720"/>
      </w:pPr>
      <w:r>
        <w:t xml:space="preserve">The project's final model architecture is a custom-built Convolutional Neural Network (CNN) designed specifically for the small, grayscale images of the LFW dataset. This approach was chosen </w:t>
      </w:r>
      <w:r>
        <w:t>over</w:t>
      </w:r>
      <w:r>
        <w:t xml:space="preserve"> large, pre-trained models like VGG16, which are optimized for color images with higher resolutions and would have been an inefficient choice.</w:t>
      </w:r>
    </w:p>
    <w:p w14:paraId="56E7AA30" w14:textId="77777777" w:rsidR="0029008B" w:rsidRDefault="0029008B" w:rsidP="0029008B">
      <w:pPr>
        <w:spacing w:line="40" w:lineRule="atLeast"/>
      </w:pPr>
      <w:r>
        <w:t>The custom CNN acts as a feature embedding model within a Siamese network. A Siamese network uses two identical sub-networks (the "twins") that share the same weights. Each sub-network processes one of the two images in a pair. The core of the Siamese network is the final layer, which calculates the distance between the feature embeddings of the two images.</w:t>
      </w:r>
    </w:p>
    <w:p w14:paraId="1078D273" w14:textId="77777777" w:rsidR="0029008B" w:rsidRDefault="0029008B" w:rsidP="0029008B">
      <w:pPr>
        <w:spacing w:line="40" w:lineRule="atLeast"/>
      </w:pPr>
      <w:r>
        <w:t>A critical design choice for this model was the use of Contrastive Loss. Unlike standard binary cross-entropy loss, which treats the problem as a simple classification, Contrastive Loss is tailored for similarity learning. It works by:</w:t>
      </w:r>
    </w:p>
    <w:p w14:paraId="062E458C" w14:textId="3207F543" w:rsidR="0029008B" w:rsidRDefault="0029008B" w:rsidP="0029008B">
      <w:pPr>
        <w:pStyle w:val="ListParagraph"/>
        <w:numPr>
          <w:ilvl w:val="0"/>
          <w:numId w:val="7"/>
        </w:numPr>
        <w:spacing w:line="40" w:lineRule="atLeast"/>
      </w:pPr>
      <w:r>
        <w:t>Minimizing the distance between the embeddings of "same person" pairs.</w:t>
      </w:r>
    </w:p>
    <w:p w14:paraId="382EAF14" w14:textId="4C93D1E2" w:rsidR="0029008B" w:rsidRDefault="0029008B" w:rsidP="0029008B">
      <w:pPr>
        <w:pStyle w:val="ListParagraph"/>
        <w:numPr>
          <w:ilvl w:val="0"/>
          <w:numId w:val="7"/>
        </w:numPr>
        <w:spacing w:line="40" w:lineRule="atLeast"/>
      </w:pPr>
      <w:r>
        <w:t>Maximizing the distance between the embeddings of "different persons" pairs, up to a specified margin.</w:t>
      </w:r>
    </w:p>
    <w:p w14:paraId="71FF53FA" w14:textId="77777777" w:rsidR="0029008B" w:rsidRDefault="0029008B" w:rsidP="0029008B">
      <w:pPr>
        <w:spacing w:line="40" w:lineRule="atLeast"/>
      </w:pPr>
      <w:r>
        <w:t>This loss function directly optimizes the model to learn a meaningful representation where similar faces are close together in the embedding space and dissimilar faces are far apart.</w:t>
      </w:r>
    </w:p>
    <w:p w14:paraId="6B45831F" w14:textId="77777777" w:rsidR="0029008B" w:rsidRDefault="0029008B" w:rsidP="0029008B">
      <w:pPr>
        <w:spacing w:line="40" w:lineRule="atLeast"/>
      </w:pPr>
      <w:r>
        <w:t>The baseline performance of the model, evaluated before the scenario analysis, was:</w:t>
      </w:r>
    </w:p>
    <w:p w14:paraId="64C42C47" w14:textId="64F3F87A" w:rsidR="0029008B" w:rsidRDefault="0029008B" w:rsidP="0029008B">
      <w:pPr>
        <w:pStyle w:val="ListParagraph"/>
        <w:numPr>
          <w:ilvl w:val="0"/>
          <w:numId w:val="8"/>
        </w:numPr>
        <w:spacing w:line="40" w:lineRule="atLeast"/>
      </w:pPr>
      <w:r>
        <w:t>Accuracy: 0.5290</w:t>
      </w:r>
    </w:p>
    <w:p w14:paraId="54E38EE9" w14:textId="6A816C93" w:rsidR="0029008B" w:rsidRDefault="0029008B" w:rsidP="0029008B">
      <w:pPr>
        <w:pStyle w:val="ListParagraph"/>
        <w:numPr>
          <w:ilvl w:val="0"/>
          <w:numId w:val="8"/>
        </w:numPr>
        <w:spacing w:line="40" w:lineRule="atLeast"/>
      </w:pPr>
      <w:r>
        <w:t>Precision: 0.5446</w:t>
      </w:r>
    </w:p>
    <w:p w14:paraId="38EE68CC" w14:textId="0689A254" w:rsidR="0029008B" w:rsidRDefault="0029008B" w:rsidP="0029008B">
      <w:pPr>
        <w:pStyle w:val="ListParagraph"/>
        <w:numPr>
          <w:ilvl w:val="0"/>
          <w:numId w:val="8"/>
        </w:numPr>
        <w:spacing w:line="40" w:lineRule="atLeast"/>
      </w:pPr>
      <w:r>
        <w:t>Recall: 0.3540</w:t>
      </w:r>
    </w:p>
    <w:p w14:paraId="2D372005" w14:textId="7B20EDBB" w:rsidR="0029008B" w:rsidRDefault="0029008B" w:rsidP="0029008B">
      <w:pPr>
        <w:pStyle w:val="ListParagraph"/>
        <w:numPr>
          <w:ilvl w:val="0"/>
          <w:numId w:val="8"/>
        </w:numPr>
        <w:spacing w:line="40" w:lineRule="atLeast"/>
      </w:pPr>
      <w:r>
        <w:t>F1-Score: 0.4291</w:t>
      </w:r>
    </w:p>
    <w:p w14:paraId="3E6AD924" w14:textId="3EFBC9D0" w:rsidR="0029008B" w:rsidRDefault="0029008B" w:rsidP="0029008B">
      <w:pPr>
        <w:spacing w:line="40" w:lineRule="atLeast"/>
        <w:rPr>
          <w:b/>
          <w:bCs/>
        </w:rPr>
      </w:pPr>
      <w:r>
        <w:pict w14:anchorId="3743CC27">
          <v:rect id="_x0000_i1042" style="width:0;height:1.5pt" o:hralign="center" o:hrstd="t" o:hr="t" fillcolor="#a0a0a0" stroked="f"/>
        </w:pict>
      </w:r>
    </w:p>
    <w:p w14:paraId="36D4255A" w14:textId="34F537CF" w:rsidR="0029008B" w:rsidRPr="0029008B" w:rsidRDefault="0029008B" w:rsidP="0029008B">
      <w:pPr>
        <w:spacing w:line="40" w:lineRule="atLeast"/>
        <w:rPr>
          <w:b/>
          <w:bCs/>
        </w:rPr>
      </w:pPr>
      <w:r w:rsidRPr="0029008B">
        <w:rPr>
          <w:b/>
          <w:bCs/>
        </w:rPr>
        <w:t>Scenario Analysis and Key Insights</w:t>
      </w:r>
    </w:p>
    <w:p w14:paraId="03A9B6C1" w14:textId="77777777" w:rsidR="0029008B" w:rsidRDefault="0029008B" w:rsidP="0029008B">
      <w:pPr>
        <w:spacing w:line="40" w:lineRule="atLeast"/>
        <w:ind w:firstLine="360"/>
      </w:pPr>
      <w:r>
        <w:t>To evaluate the model's robustness in a real-world context, a comprehensive scenario analysis was conducted. This involved applying controlled transformations to the test dataset to simulate common real-world challenges.</w:t>
      </w:r>
    </w:p>
    <w:p w14:paraId="20D4C16A" w14:textId="77777777" w:rsidR="0029008B" w:rsidRPr="0029008B" w:rsidRDefault="0029008B" w:rsidP="0029008B">
      <w:pPr>
        <w:pStyle w:val="ListParagraph"/>
        <w:numPr>
          <w:ilvl w:val="0"/>
          <w:numId w:val="9"/>
        </w:numPr>
        <w:spacing w:line="40" w:lineRule="atLeast"/>
        <w:rPr>
          <w:b/>
          <w:bCs/>
        </w:rPr>
      </w:pPr>
      <w:r w:rsidRPr="0029008B">
        <w:rPr>
          <w:b/>
          <w:bCs/>
        </w:rPr>
        <w:t>Scenario 1: Image Quality Degradation</w:t>
      </w:r>
    </w:p>
    <w:p w14:paraId="1D0CB4EF" w14:textId="77777777" w:rsidR="0029008B" w:rsidRDefault="0029008B" w:rsidP="0029008B">
      <w:pPr>
        <w:spacing w:line="40" w:lineRule="atLeast"/>
        <w:ind w:firstLine="360"/>
      </w:pPr>
      <w:r>
        <w:t>This scenario simulated the effects of poor camera quality by adding Gaussian noise and reducing image contrast. The results showed a significant performance degradation, with a notable drop in accuracy and a complete collapse of precision, recall, and F1-Score to 0.0000. This indicates a high sensitivity to image quality. The intensity analysis further revealed that even a minor level of degradation is enough to severely impact performance, with no additional drop at higher intensities.</w:t>
      </w:r>
    </w:p>
    <w:p w14:paraId="347F151C" w14:textId="77777777" w:rsidR="0029008B" w:rsidRDefault="0029008B" w:rsidP="0029008B">
      <w:pPr>
        <w:spacing w:line="40" w:lineRule="atLeast"/>
        <w:ind w:firstLine="360"/>
      </w:pPr>
    </w:p>
    <w:p w14:paraId="0B85FBDC" w14:textId="77777777" w:rsidR="0029008B" w:rsidRPr="0029008B" w:rsidRDefault="0029008B" w:rsidP="0029008B">
      <w:pPr>
        <w:spacing w:line="40" w:lineRule="atLeast"/>
        <w:rPr>
          <w:b/>
          <w:bCs/>
        </w:rPr>
      </w:pPr>
      <w:r w:rsidRPr="0029008B">
        <w:rPr>
          <w:b/>
          <w:bCs/>
        </w:rPr>
        <w:t>Scenario 2: Facial Occlusion</w:t>
      </w:r>
    </w:p>
    <w:p w14:paraId="2E1BE1E4" w14:textId="77777777" w:rsidR="0029008B" w:rsidRDefault="0029008B" w:rsidP="0029008B">
      <w:pPr>
        <w:spacing w:line="40" w:lineRule="atLeast"/>
        <w:ind w:firstLine="720"/>
      </w:pPr>
      <w:r>
        <w:t>This scenario involved randomly masking portions of faces to simulate occlusions from objects like sunglasses or masks. Surprisingly, this had a minimal impact on overall accuracy, which even slightly increased to 0.5410. However, the F1-Score dropped, suggesting a reduction in the model's balanced performance.</w:t>
      </w:r>
    </w:p>
    <w:p w14:paraId="2D046120" w14:textId="77777777" w:rsidR="0029008B" w:rsidRDefault="0029008B" w:rsidP="0029008B">
      <w:pPr>
        <w:spacing w:line="40" w:lineRule="atLeast"/>
        <w:ind w:firstLine="720"/>
      </w:pPr>
    </w:p>
    <w:p w14:paraId="7EB5BFCA" w14:textId="77777777" w:rsidR="0029008B" w:rsidRPr="0029008B" w:rsidRDefault="0029008B" w:rsidP="0029008B">
      <w:pPr>
        <w:spacing w:line="40" w:lineRule="atLeast"/>
        <w:rPr>
          <w:b/>
          <w:bCs/>
        </w:rPr>
      </w:pPr>
      <w:r w:rsidRPr="0029008B">
        <w:rPr>
          <w:b/>
          <w:bCs/>
        </w:rPr>
        <w:t>Scenario 3: Lighting Variation</w:t>
      </w:r>
    </w:p>
    <w:p w14:paraId="1D8BB207" w14:textId="77777777" w:rsidR="0029008B" w:rsidRDefault="0029008B" w:rsidP="0029008B">
      <w:pPr>
        <w:spacing w:line="40" w:lineRule="atLeast"/>
        <w:ind w:firstLine="720"/>
      </w:pPr>
      <w:r>
        <w:t>Extreme lighting conditions were simulated by adjusting image brightness. The results showed a minimal impact on the model, with a marginal increase in accuracy to 0.5310. The F1-Score dropped, indicating some negative effect on the balance of precision and recall.</w:t>
      </w:r>
    </w:p>
    <w:p w14:paraId="43E5CB60" w14:textId="77777777" w:rsidR="00727B19" w:rsidRDefault="00727B19" w:rsidP="0029008B">
      <w:pPr>
        <w:spacing w:line="40" w:lineRule="atLeast"/>
        <w:ind w:firstLine="720"/>
      </w:pPr>
    </w:p>
    <w:p w14:paraId="00D0CF64" w14:textId="31DDFAD0" w:rsidR="0029008B" w:rsidRPr="0029008B" w:rsidRDefault="0029008B" w:rsidP="0029008B">
      <w:pPr>
        <w:spacing w:line="40" w:lineRule="atLeast"/>
        <w:rPr>
          <w:b/>
          <w:bCs/>
        </w:rPr>
      </w:pPr>
      <w:r>
        <w:pict w14:anchorId="111D7353">
          <v:rect id="_x0000_i1045" style="width:0;height:1.5pt" o:hralign="center" o:hrstd="t" o:hr="t" fillcolor="#a0a0a0" stroked="f"/>
        </w:pict>
      </w:r>
    </w:p>
    <w:p w14:paraId="133983F2" w14:textId="77777777" w:rsidR="0029008B" w:rsidRPr="0029008B" w:rsidRDefault="0029008B" w:rsidP="0029008B">
      <w:pPr>
        <w:spacing w:line="40" w:lineRule="atLeast"/>
        <w:rPr>
          <w:b/>
          <w:bCs/>
        </w:rPr>
      </w:pPr>
      <w:r w:rsidRPr="0029008B">
        <w:rPr>
          <w:b/>
          <w:bCs/>
        </w:rPr>
        <w:t>Key Insights</w:t>
      </w:r>
    </w:p>
    <w:p w14:paraId="2087A6BE" w14:textId="77777777" w:rsidR="0029008B" w:rsidRDefault="0029008B" w:rsidP="0029008B">
      <w:pPr>
        <w:spacing w:line="40" w:lineRule="atLeast"/>
      </w:pPr>
      <w:r>
        <w:t>The scenario analysis provided several crucial insights into the model's behavior:</w:t>
      </w:r>
    </w:p>
    <w:p w14:paraId="0F1499F9" w14:textId="519AE4FC" w:rsidR="0029008B" w:rsidRDefault="0029008B" w:rsidP="0029008B">
      <w:pPr>
        <w:pStyle w:val="ListParagraph"/>
        <w:numPr>
          <w:ilvl w:val="0"/>
          <w:numId w:val="10"/>
        </w:numPr>
        <w:spacing w:line="40" w:lineRule="atLeast"/>
      </w:pPr>
      <w:r>
        <w:t>Image quality degradation is the most significant factor impacting the model's performance. The model is highly susceptible to noise and contrast changes.</w:t>
      </w:r>
    </w:p>
    <w:p w14:paraId="24639BDB" w14:textId="3973827A" w:rsidR="0029008B" w:rsidRDefault="0029008B" w:rsidP="0029008B">
      <w:pPr>
        <w:pStyle w:val="ListParagraph"/>
        <w:numPr>
          <w:ilvl w:val="0"/>
          <w:numId w:val="10"/>
        </w:numPr>
        <w:spacing w:line="40" w:lineRule="atLeast"/>
      </w:pPr>
      <w:r>
        <w:t>The model demonstrated a surprising level of robustness to facial occlusion and lighting variation, with minimal impact on overall accuracy.</w:t>
      </w:r>
    </w:p>
    <w:p w14:paraId="1C5EF574" w14:textId="3894D537" w:rsidR="0029008B" w:rsidRDefault="0029008B" w:rsidP="0029008B">
      <w:pPr>
        <w:pStyle w:val="ListParagraph"/>
        <w:numPr>
          <w:ilvl w:val="0"/>
          <w:numId w:val="10"/>
        </w:numPr>
        <w:spacing w:line="40" w:lineRule="atLeast"/>
      </w:pPr>
      <w:r>
        <w:t>The performance changes vary significantly across scenarios, highlighting the need for tailored model improvements.</w:t>
      </w:r>
    </w:p>
    <w:p w14:paraId="3CE8CFD2" w14:textId="67C529BB" w:rsidR="0029008B" w:rsidRDefault="00727B19" w:rsidP="0029008B">
      <w:pPr>
        <w:spacing w:line="40" w:lineRule="atLeast"/>
      </w:pPr>
      <w:r>
        <w:pict w14:anchorId="61B7EB27">
          <v:rect id="_x0000_i1046" style="width:0;height:1.5pt" o:hralign="center" o:hrstd="t" o:hr="t" fillcolor="#a0a0a0" stroked="f"/>
        </w:pict>
      </w:r>
    </w:p>
    <w:p w14:paraId="01FB3544" w14:textId="5436D16A" w:rsidR="0029008B" w:rsidRPr="0029008B" w:rsidRDefault="0029008B" w:rsidP="0029008B">
      <w:pPr>
        <w:spacing w:line="40" w:lineRule="atLeast"/>
        <w:rPr>
          <w:b/>
          <w:bCs/>
        </w:rPr>
      </w:pPr>
      <w:r w:rsidRPr="0029008B">
        <w:rPr>
          <w:b/>
          <w:bCs/>
        </w:rPr>
        <w:t>Recommendations and Conclusion</w:t>
      </w:r>
    </w:p>
    <w:p w14:paraId="1D37282E" w14:textId="77777777" w:rsidR="0029008B" w:rsidRDefault="0029008B" w:rsidP="0029008B">
      <w:pPr>
        <w:spacing w:line="40" w:lineRule="atLeast"/>
      </w:pPr>
      <w:r>
        <w:t>Based on the findings from the scenario analysis, the following actionable recommendations are proposed to enhance the model's real-world applicability:</w:t>
      </w:r>
    </w:p>
    <w:p w14:paraId="680D2236" w14:textId="605E56EC" w:rsidR="0029008B" w:rsidRDefault="0029008B" w:rsidP="0029008B">
      <w:pPr>
        <w:pStyle w:val="ListParagraph"/>
        <w:numPr>
          <w:ilvl w:val="0"/>
          <w:numId w:val="11"/>
        </w:numPr>
        <w:spacing w:line="40" w:lineRule="atLeast"/>
      </w:pPr>
      <w:r>
        <w:t>Implement Image Preprocessing: To mitigate the impact of image quality degradation, a preprocessing pipeline should be integrated. This could include denoising filters or contrast enhancement techniques.</w:t>
      </w:r>
    </w:p>
    <w:p w14:paraId="5AE6569F" w14:textId="63564276" w:rsidR="0029008B" w:rsidRDefault="0029008B" w:rsidP="0029008B">
      <w:pPr>
        <w:pStyle w:val="ListParagraph"/>
        <w:numPr>
          <w:ilvl w:val="0"/>
          <w:numId w:val="11"/>
        </w:numPr>
        <w:spacing w:line="40" w:lineRule="atLeast"/>
      </w:pPr>
      <w:r>
        <w:t>Use Data Augmentation: To improve robustness, the model should be retrained with data augmentation strategies that introduce noise and contrast variations during training. This would expose the model to more diverse conditions and help it generalize better.</w:t>
      </w:r>
    </w:p>
    <w:p w14:paraId="5195E5E8" w14:textId="09179D3F" w:rsidR="0029008B" w:rsidRDefault="0029008B" w:rsidP="0029008B">
      <w:pPr>
        <w:pStyle w:val="ListParagraph"/>
        <w:numPr>
          <w:ilvl w:val="0"/>
          <w:numId w:val="11"/>
        </w:numPr>
        <w:spacing w:line="40" w:lineRule="atLeast"/>
      </w:pPr>
      <w:r>
        <w:t>Consider Ensemble Methods: Combining multiple models, each trained on a different aspect of data variability, could improve overall robustness and generalization.</w:t>
      </w:r>
    </w:p>
    <w:p w14:paraId="7EA1CE71" w14:textId="1D0E24A1" w:rsidR="0029008B" w:rsidRDefault="0029008B" w:rsidP="0029008B">
      <w:pPr>
        <w:pStyle w:val="ListParagraph"/>
        <w:numPr>
          <w:ilvl w:val="0"/>
          <w:numId w:val="11"/>
        </w:numPr>
        <w:spacing w:line="40" w:lineRule="atLeast"/>
      </w:pPr>
      <w:r>
        <w:lastRenderedPageBreak/>
        <w:t>Regular Retraining: The model should be regularly retrained on diverse data sources to adapt to new environments and challenges.</w:t>
      </w:r>
    </w:p>
    <w:p w14:paraId="42BEF2CF" w14:textId="067CD406" w:rsidR="0029008B" w:rsidRPr="0029008B" w:rsidRDefault="0029008B" w:rsidP="0029008B">
      <w:pPr>
        <w:spacing w:line="40" w:lineRule="atLeast"/>
        <w:rPr>
          <w:b/>
          <w:bCs/>
        </w:rPr>
      </w:pPr>
    </w:p>
    <w:p w14:paraId="2079CB1A" w14:textId="7C64D150" w:rsidR="0029008B" w:rsidRDefault="0029008B" w:rsidP="0029008B">
      <w:pPr>
        <w:spacing w:line="40" w:lineRule="atLeast"/>
        <w:ind w:firstLine="720"/>
      </w:pPr>
      <w:r>
        <w:t>In conclusion, this project successfully developed a custom CNN-based Siamese network for face verification. While the model shows promising robustness to lighting and occlusion, its significant vulnerability to image quality degradation presents a clear area for future improvement. The scenario analysis provides a clear roadmap for further model optimization to create a more resilient and reliable system for real-world applications.</w:t>
      </w:r>
    </w:p>
    <w:p w14:paraId="411783A7" w14:textId="77777777" w:rsidR="00727B19" w:rsidRDefault="00727B19" w:rsidP="0029008B">
      <w:pPr>
        <w:spacing w:line="40" w:lineRule="atLeast"/>
        <w:ind w:firstLine="720"/>
      </w:pPr>
    </w:p>
    <w:p w14:paraId="7F84CA9F" w14:textId="37C9AD73" w:rsidR="0029008B" w:rsidRDefault="00727B19" w:rsidP="0029008B">
      <w:pPr>
        <w:spacing w:line="40" w:lineRule="atLeast"/>
      </w:pPr>
      <w:r>
        <w:pict w14:anchorId="02815C97">
          <v:rect id="_x0000_i1047" style="width:0;height:1.5pt" o:hralign="center" o:hrstd="t" o:hr="t" fillcolor="#a0a0a0" stroked="f"/>
        </w:pict>
      </w:r>
    </w:p>
    <w:p w14:paraId="7632542F" w14:textId="77777777" w:rsidR="0029008B" w:rsidRPr="00E57A64" w:rsidRDefault="0029008B" w:rsidP="0029008B">
      <w:pPr>
        <w:jc w:val="center"/>
        <w:rPr>
          <w:b/>
          <w:bCs/>
        </w:rPr>
      </w:pPr>
      <w:r w:rsidRPr="00E57A64">
        <w:rPr>
          <w:b/>
          <w:bCs/>
        </w:rPr>
        <w:t>Appendix: Figure Descriptions for Final Report</w:t>
      </w:r>
    </w:p>
    <w:p w14:paraId="03D4823E" w14:textId="77777777" w:rsidR="0029008B" w:rsidRDefault="0029008B" w:rsidP="0029008B">
      <w:pPr>
        <w:jc w:val="center"/>
      </w:pPr>
      <w:r w:rsidRPr="00E57A64">
        <w:t xml:space="preserve">This appendix provides detailed documentation for each figure included in the projects. </w:t>
      </w:r>
    </w:p>
    <w:p w14:paraId="0A953F0C" w14:textId="77777777" w:rsidR="0029008B" w:rsidRDefault="0029008B" w:rsidP="0029008B">
      <w:pPr>
        <w:jc w:val="center"/>
      </w:pPr>
      <w:r w:rsidRPr="00E57A64">
        <w:t>final dashboard, ready to be incorporated into a formal report.</w:t>
      </w:r>
    </w:p>
    <w:p w14:paraId="1AA05D85" w14:textId="77777777" w:rsidR="0029008B" w:rsidRDefault="0029008B" w:rsidP="0029008B">
      <w:pPr>
        <w:rPr>
          <w:b/>
          <w:bCs/>
        </w:rPr>
      </w:pPr>
      <w:r>
        <w:pict w14:anchorId="57BB1AB7">
          <v:rect id="_x0000_i1025" style="width:0;height:1.5pt" o:hralign="center" o:hrstd="t" o:hr="t" fillcolor="#a0a0a0" stroked="f"/>
        </w:pict>
      </w:r>
    </w:p>
    <w:p w14:paraId="15306699" w14:textId="77777777" w:rsidR="0029008B" w:rsidRDefault="0029008B" w:rsidP="0029008B">
      <w:pPr>
        <w:jc w:val="center"/>
        <w:rPr>
          <w:b/>
          <w:bCs/>
        </w:rPr>
      </w:pPr>
      <w:r w:rsidRPr="00E57A64">
        <w:rPr>
          <w:b/>
          <w:bCs/>
        </w:rPr>
        <w:t>Figure 1: Class Distribution of the Labeled Faces in the Wild (LFW) Dataset.</w:t>
      </w:r>
    </w:p>
    <w:p w14:paraId="7CDCC6A8" w14:textId="77777777" w:rsidR="0029008B" w:rsidRPr="00E57A64" w:rsidRDefault="0029008B" w:rsidP="0029008B">
      <w:pPr>
        <w:jc w:val="center"/>
      </w:pPr>
      <w:r>
        <w:rPr>
          <w:b/>
          <w:bCs/>
          <w:noProof/>
        </w:rPr>
        <w:drawing>
          <wp:inline distT="0" distB="0" distL="0" distR="0" wp14:anchorId="1FFC9A67" wp14:editId="0CAB9415">
            <wp:extent cx="3867150" cy="956717"/>
            <wp:effectExtent l="0" t="0" r="0" b="0"/>
            <wp:docPr id="1279755171" name="Picture 1" descr="A graph with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755171" name="Picture 1" descr="A graph with blue bars&#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18591" cy="969443"/>
                    </a:xfrm>
                    <a:prstGeom prst="rect">
                      <a:avLst/>
                    </a:prstGeom>
                    <a:noFill/>
                    <a:ln>
                      <a:noFill/>
                    </a:ln>
                  </pic:spPr>
                </pic:pic>
              </a:graphicData>
            </a:graphic>
          </wp:inline>
        </w:drawing>
      </w:r>
    </w:p>
    <w:p w14:paraId="3CBE1B62" w14:textId="77777777" w:rsidR="0029008B" w:rsidRPr="00E57A64" w:rsidRDefault="0029008B" w:rsidP="0029008B">
      <w:pPr>
        <w:numPr>
          <w:ilvl w:val="0"/>
          <w:numId w:val="12"/>
        </w:numPr>
      </w:pPr>
      <w:r w:rsidRPr="00E57A64">
        <w:rPr>
          <w:b/>
          <w:bCs/>
        </w:rPr>
        <w:t>Explanation:</w:t>
      </w:r>
      <w:r w:rsidRPr="00E57A64">
        <w:t xml:space="preserve"> This bar chart visualizes the number of pairs classified as </w:t>
      </w:r>
      <w:r>
        <w:t>s</w:t>
      </w:r>
      <w:r w:rsidRPr="00E57A64">
        <w:t xml:space="preserve">ame person versus </w:t>
      </w:r>
      <w:r>
        <w:t>d</w:t>
      </w:r>
      <w:r w:rsidRPr="00E57A64">
        <w:t>ifferent persons in the LFW dataset.</w:t>
      </w:r>
    </w:p>
    <w:p w14:paraId="642D5E48" w14:textId="77777777" w:rsidR="0029008B" w:rsidRPr="00E57A64" w:rsidRDefault="0029008B" w:rsidP="0029008B">
      <w:pPr>
        <w:numPr>
          <w:ilvl w:val="0"/>
          <w:numId w:val="12"/>
        </w:numPr>
      </w:pPr>
      <w:r w:rsidRPr="00E57A64">
        <w:rPr>
          <w:b/>
          <w:bCs/>
        </w:rPr>
        <w:t>Significance:</w:t>
      </w:r>
      <w:r w:rsidRPr="00E57A64">
        <w:t xml:space="preserve"> It confirms that the dataset has a balanced class distribution, which is ideal for binary classification tasks. This means the model does not have a natural bias towards one class over the other, making it a fair and reliable benchmark for model performance.</w:t>
      </w:r>
    </w:p>
    <w:p w14:paraId="3B86EEA3" w14:textId="77777777" w:rsidR="0029008B" w:rsidRPr="00E57A64" w:rsidRDefault="0029008B" w:rsidP="0029008B">
      <w:pPr>
        <w:numPr>
          <w:ilvl w:val="0"/>
          <w:numId w:val="12"/>
        </w:numPr>
      </w:pPr>
      <w:r w:rsidRPr="00E57A64">
        <w:rPr>
          <w:b/>
          <w:bCs/>
        </w:rPr>
        <w:t>Insights:</w:t>
      </w:r>
      <w:r w:rsidRPr="00E57A64">
        <w:t xml:space="preserve"> The equal number of samples for each class means that a model that simply guesses </w:t>
      </w:r>
      <w:r>
        <w:t>d</w:t>
      </w:r>
      <w:r w:rsidRPr="00E57A64">
        <w:t>ifferent people for every pair would only achieve 50% accuracy. Any performance above this baseline is a result of the model's learning.</w:t>
      </w:r>
    </w:p>
    <w:p w14:paraId="427DAE12" w14:textId="77777777" w:rsidR="0029008B" w:rsidRDefault="0029008B" w:rsidP="0029008B">
      <w:pPr>
        <w:rPr>
          <w:b/>
          <w:bCs/>
        </w:rPr>
      </w:pPr>
      <w:r>
        <w:pict w14:anchorId="3FFCB3C0">
          <v:rect id="_x0000_i1026" style="width:0;height:1.5pt" o:hralign="center" o:hrstd="t" o:hr="t" fillcolor="#a0a0a0" stroked="f"/>
        </w:pict>
      </w:r>
    </w:p>
    <w:p w14:paraId="6A8BAD9F" w14:textId="77777777" w:rsidR="0029008B" w:rsidRDefault="0029008B" w:rsidP="0029008B">
      <w:pPr>
        <w:jc w:val="center"/>
        <w:rPr>
          <w:b/>
          <w:bCs/>
        </w:rPr>
      </w:pPr>
      <w:r w:rsidRPr="00E57A64">
        <w:rPr>
          <w:b/>
          <w:bCs/>
        </w:rPr>
        <w:t>Figure 2: Performance Comparison: Baseline</w:t>
      </w:r>
      <w:r>
        <w:rPr>
          <w:b/>
          <w:bCs/>
        </w:rPr>
        <w:t xml:space="preserve"> (Regression)</w:t>
      </w:r>
      <w:r w:rsidRPr="00E57A64">
        <w:rPr>
          <w:b/>
          <w:bCs/>
        </w:rPr>
        <w:t xml:space="preserve"> vs. Advanced Models.</w:t>
      </w:r>
    </w:p>
    <w:p w14:paraId="0B9098BD" w14:textId="77777777" w:rsidR="0029008B" w:rsidRPr="00E57A64" w:rsidRDefault="0029008B" w:rsidP="0029008B">
      <w:pPr>
        <w:jc w:val="center"/>
      </w:pPr>
      <w:r>
        <w:rPr>
          <w:b/>
          <w:bCs/>
          <w:noProof/>
        </w:rPr>
        <w:lastRenderedPageBreak/>
        <w:drawing>
          <wp:inline distT="0" distB="0" distL="0" distR="0" wp14:anchorId="2257E86B" wp14:editId="2D5CABCB">
            <wp:extent cx="3911600" cy="908657"/>
            <wp:effectExtent l="0" t="0" r="0" b="6350"/>
            <wp:docPr id="718923093"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923093" name="Picture 2" descr="A screenshot of a computer&#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65489" cy="921175"/>
                    </a:xfrm>
                    <a:prstGeom prst="rect">
                      <a:avLst/>
                    </a:prstGeom>
                    <a:noFill/>
                    <a:ln>
                      <a:noFill/>
                    </a:ln>
                  </pic:spPr>
                </pic:pic>
              </a:graphicData>
            </a:graphic>
          </wp:inline>
        </w:drawing>
      </w:r>
    </w:p>
    <w:p w14:paraId="45403452" w14:textId="77777777" w:rsidR="0029008B" w:rsidRPr="00E57A64" w:rsidRDefault="0029008B" w:rsidP="0029008B">
      <w:pPr>
        <w:numPr>
          <w:ilvl w:val="0"/>
          <w:numId w:val="13"/>
        </w:numPr>
      </w:pPr>
      <w:r w:rsidRPr="00E57A64">
        <w:rPr>
          <w:b/>
          <w:bCs/>
        </w:rPr>
        <w:t>Explanation:</w:t>
      </w:r>
      <w:r w:rsidRPr="00E57A64">
        <w:t xml:space="preserve"> This bar chart compares the overall accuracy and F1-score of the Logistic Regression baseline model against the Advanced CNN Siamese Network.</w:t>
      </w:r>
    </w:p>
    <w:p w14:paraId="4B240754" w14:textId="77777777" w:rsidR="0029008B" w:rsidRPr="00E57A64" w:rsidRDefault="0029008B" w:rsidP="0029008B">
      <w:pPr>
        <w:numPr>
          <w:ilvl w:val="0"/>
          <w:numId w:val="13"/>
        </w:numPr>
      </w:pPr>
      <w:r w:rsidRPr="00E57A64">
        <w:rPr>
          <w:b/>
          <w:bCs/>
        </w:rPr>
        <w:t>Significance:</w:t>
      </w:r>
      <w:r w:rsidRPr="00E57A64">
        <w:t xml:space="preserve"> This is the most important figure for demonstrating the effectiveness of deep learning. It provides a clear, quantitative measure of the improvement achieved by using a specialized neural network architecture over a simple machine learning model.</w:t>
      </w:r>
    </w:p>
    <w:p w14:paraId="4039FDAE" w14:textId="77777777" w:rsidR="0029008B" w:rsidRDefault="0029008B" w:rsidP="0029008B">
      <w:pPr>
        <w:numPr>
          <w:ilvl w:val="0"/>
          <w:numId w:val="13"/>
        </w:numPr>
      </w:pPr>
      <w:r w:rsidRPr="00E57A64">
        <w:rPr>
          <w:b/>
          <w:bCs/>
        </w:rPr>
        <w:t>Insights:</w:t>
      </w:r>
      <w:r w:rsidRPr="00E57A64">
        <w:t xml:space="preserve"> A significant increase in accuracy and F1-score (from the baseline to the advanced model) proves that the project's deep learning approach successfully learned meaningful features from face images.</w:t>
      </w:r>
    </w:p>
    <w:p w14:paraId="0BC5BFBA" w14:textId="77777777" w:rsidR="0029008B" w:rsidRDefault="0029008B" w:rsidP="0029008B">
      <w:r>
        <w:pict w14:anchorId="5C889B59">
          <v:rect id="_x0000_i1027" style="width:0;height:1.5pt" o:hralign="center" o:hrstd="t" o:hr="t" fillcolor="#a0a0a0" stroked="f"/>
        </w:pict>
      </w:r>
    </w:p>
    <w:p w14:paraId="3C58E8EF" w14:textId="77777777" w:rsidR="0029008B" w:rsidRDefault="0029008B" w:rsidP="0029008B">
      <w:pPr>
        <w:jc w:val="center"/>
        <w:rPr>
          <w:b/>
          <w:bCs/>
        </w:rPr>
      </w:pPr>
      <w:r w:rsidRPr="00E57A64">
        <w:rPr>
          <w:b/>
          <w:bCs/>
        </w:rPr>
        <w:t>Figure 3: Advanced CNN Siamese Network Loss Over Epochs.</w:t>
      </w:r>
    </w:p>
    <w:p w14:paraId="39ECF2AA" w14:textId="77777777" w:rsidR="0029008B" w:rsidRPr="00E57A64" w:rsidRDefault="0029008B" w:rsidP="0029008B">
      <w:pPr>
        <w:jc w:val="center"/>
      </w:pPr>
      <w:r>
        <w:rPr>
          <w:b/>
          <w:bCs/>
          <w:noProof/>
        </w:rPr>
        <w:drawing>
          <wp:inline distT="0" distB="0" distL="0" distR="0" wp14:anchorId="2F57C9A4" wp14:editId="57374D22">
            <wp:extent cx="2063750" cy="1949450"/>
            <wp:effectExtent l="0" t="0" r="0" b="0"/>
            <wp:docPr id="198749209" name="Picture 3" descr="A graph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49209" name="Picture 3" descr="A graph with blue lines&#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63750" cy="1949450"/>
                    </a:xfrm>
                    <a:prstGeom prst="rect">
                      <a:avLst/>
                    </a:prstGeom>
                    <a:noFill/>
                    <a:ln>
                      <a:noFill/>
                    </a:ln>
                  </pic:spPr>
                </pic:pic>
              </a:graphicData>
            </a:graphic>
          </wp:inline>
        </w:drawing>
      </w:r>
    </w:p>
    <w:p w14:paraId="5226356E" w14:textId="77777777" w:rsidR="0029008B" w:rsidRPr="00E57A64" w:rsidRDefault="0029008B" w:rsidP="0029008B">
      <w:pPr>
        <w:numPr>
          <w:ilvl w:val="0"/>
          <w:numId w:val="14"/>
        </w:numPr>
      </w:pPr>
      <w:r w:rsidRPr="00E57A64">
        <w:rPr>
          <w:b/>
          <w:bCs/>
        </w:rPr>
        <w:t>Explanation:</w:t>
      </w:r>
      <w:r w:rsidRPr="00E57A64">
        <w:t xml:space="preserve"> A line chart showing the training loss and validation loss of the Advanced CNN model over 15 epochs.</w:t>
      </w:r>
    </w:p>
    <w:p w14:paraId="1EDC965A" w14:textId="77777777" w:rsidR="0029008B" w:rsidRPr="00E57A64" w:rsidRDefault="0029008B" w:rsidP="0029008B">
      <w:pPr>
        <w:numPr>
          <w:ilvl w:val="0"/>
          <w:numId w:val="14"/>
        </w:numPr>
      </w:pPr>
      <w:r w:rsidRPr="00E57A64">
        <w:rPr>
          <w:b/>
          <w:bCs/>
        </w:rPr>
        <w:t>Significance:</w:t>
      </w:r>
      <w:r w:rsidRPr="00E57A64">
        <w:t xml:space="preserve"> This figure is critical for diagnosing model behavior. A decreasing trend in both lines indicates that the model is actively learning and generalizing new data without significant overfitting.</w:t>
      </w:r>
    </w:p>
    <w:p w14:paraId="0F80C8EC" w14:textId="77777777" w:rsidR="0029008B" w:rsidRPr="00E57A64" w:rsidRDefault="0029008B" w:rsidP="0029008B">
      <w:pPr>
        <w:numPr>
          <w:ilvl w:val="0"/>
          <w:numId w:val="14"/>
        </w:numPr>
      </w:pPr>
      <w:r w:rsidRPr="00E57A64">
        <w:rPr>
          <w:b/>
          <w:bCs/>
        </w:rPr>
        <w:t>Insights:</w:t>
      </w:r>
      <w:r w:rsidRPr="00E57A64">
        <w:t xml:space="preserve"> The chart shows a steady decline in loss, which is evidence that the Contrastive Loss function is effectively minimizing the distance for positive pairs and maximizing it for negative pairs.</w:t>
      </w:r>
    </w:p>
    <w:p w14:paraId="5AA8D17C" w14:textId="77777777" w:rsidR="0029008B" w:rsidRDefault="0029008B" w:rsidP="0029008B">
      <w:pPr>
        <w:rPr>
          <w:b/>
          <w:bCs/>
        </w:rPr>
      </w:pPr>
      <w:r>
        <w:pict w14:anchorId="7FBC93EC">
          <v:rect id="_x0000_i1028" style="width:0;height:1.5pt" o:hralign="center" o:hrstd="t" o:hr="t" fillcolor="#a0a0a0" stroked="f"/>
        </w:pict>
      </w:r>
    </w:p>
    <w:p w14:paraId="19797464" w14:textId="77777777" w:rsidR="0029008B" w:rsidRDefault="0029008B" w:rsidP="0029008B">
      <w:pPr>
        <w:jc w:val="center"/>
        <w:rPr>
          <w:b/>
          <w:bCs/>
        </w:rPr>
      </w:pPr>
      <w:r w:rsidRPr="00E57A64">
        <w:rPr>
          <w:b/>
          <w:bCs/>
        </w:rPr>
        <w:lastRenderedPageBreak/>
        <w:t>Figure 4: Distribution of Euclidean Distances by Class.</w:t>
      </w:r>
    </w:p>
    <w:p w14:paraId="6372DAD8" w14:textId="77777777" w:rsidR="0029008B" w:rsidRPr="00E57A64" w:rsidRDefault="0029008B" w:rsidP="0029008B">
      <w:pPr>
        <w:jc w:val="center"/>
      </w:pPr>
      <w:r>
        <w:rPr>
          <w:b/>
          <w:bCs/>
          <w:noProof/>
        </w:rPr>
        <w:drawing>
          <wp:inline distT="0" distB="0" distL="0" distR="0" wp14:anchorId="76AE5621" wp14:editId="7F96E8A4">
            <wp:extent cx="2210684" cy="2101850"/>
            <wp:effectExtent l="0" t="0" r="0" b="0"/>
            <wp:docPr id="579039329" name="Picture 4" descr="A graph of different perso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039329" name="Picture 4" descr="A graph of different persons&#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54570" cy="2143575"/>
                    </a:xfrm>
                    <a:prstGeom prst="rect">
                      <a:avLst/>
                    </a:prstGeom>
                    <a:noFill/>
                    <a:ln>
                      <a:noFill/>
                    </a:ln>
                  </pic:spPr>
                </pic:pic>
              </a:graphicData>
            </a:graphic>
          </wp:inline>
        </w:drawing>
      </w:r>
    </w:p>
    <w:p w14:paraId="48428B5A" w14:textId="77777777" w:rsidR="0029008B" w:rsidRPr="00E57A64" w:rsidRDefault="0029008B" w:rsidP="0029008B">
      <w:pPr>
        <w:numPr>
          <w:ilvl w:val="0"/>
          <w:numId w:val="15"/>
        </w:numPr>
      </w:pPr>
      <w:r w:rsidRPr="00E57A64">
        <w:rPr>
          <w:b/>
          <w:bCs/>
        </w:rPr>
        <w:t>Explanation:</w:t>
      </w:r>
      <w:r w:rsidRPr="00E57A64">
        <w:t xml:space="preserve"> A histogram that plots the frequency of Euclidean distances between the embeddings of all test pairs. The data is separated by class: Same person (blue) and Different person (orange).</w:t>
      </w:r>
    </w:p>
    <w:p w14:paraId="3BE8D157" w14:textId="77777777" w:rsidR="0029008B" w:rsidRPr="00E57A64" w:rsidRDefault="0029008B" w:rsidP="0029008B">
      <w:pPr>
        <w:numPr>
          <w:ilvl w:val="0"/>
          <w:numId w:val="15"/>
        </w:numPr>
      </w:pPr>
      <w:r w:rsidRPr="00E57A64">
        <w:rPr>
          <w:b/>
          <w:bCs/>
        </w:rPr>
        <w:t>Significance:</w:t>
      </w:r>
      <w:r w:rsidRPr="00E57A64">
        <w:t xml:space="preserve"> This is a powerful visualization that demonstrates what the model has learned. A well-trained Siamese network will have two distinct, non-overlapping distributions for the two classes.</w:t>
      </w:r>
    </w:p>
    <w:p w14:paraId="6DB3C1AE" w14:textId="77777777" w:rsidR="0029008B" w:rsidRPr="00E57A64" w:rsidRDefault="0029008B" w:rsidP="0029008B">
      <w:pPr>
        <w:numPr>
          <w:ilvl w:val="0"/>
          <w:numId w:val="15"/>
        </w:numPr>
      </w:pPr>
      <w:r w:rsidRPr="00E57A64">
        <w:rPr>
          <w:b/>
          <w:bCs/>
        </w:rPr>
        <w:t>Insights:</w:t>
      </w:r>
      <w:r w:rsidRPr="00E57A64">
        <w:t xml:space="preserve"> The clear separation between the two distributions confirms that the model has learned a robust feature space where </w:t>
      </w:r>
      <w:r>
        <w:t>s</w:t>
      </w:r>
      <w:r w:rsidRPr="00E57A64">
        <w:t xml:space="preserve">ame person pairs are clustered closely together (low distance), and </w:t>
      </w:r>
      <w:r>
        <w:t>d</w:t>
      </w:r>
      <w:r w:rsidRPr="00E57A64">
        <w:t>ifferent persons pairs are pushed far apart (high distance).</w:t>
      </w:r>
    </w:p>
    <w:p w14:paraId="241A3091" w14:textId="77777777" w:rsidR="0029008B" w:rsidRDefault="0029008B" w:rsidP="0029008B">
      <w:pPr>
        <w:rPr>
          <w:b/>
          <w:bCs/>
        </w:rPr>
      </w:pPr>
      <w:r>
        <w:pict w14:anchorId="0083C8D6">
          <v:rect id="_x0000_i1029" style="width:0;height:1.5pt" o:hralign="center" o:hrstd="t" o:hr="t" fillcolor="#a0a0a0" stroked="f"/>
        </w:pict>
      </w:r>
    </w:p>
    <w:p w14:paraId="1BC5E400" w14:textId="77777777" w:rsidR="0029008B" w:rsidRPr="00091118" w:rsidRDefault="0029008B" w:rsidP="0029008B">
      <w:pPr>
        <w:jc w:val="center"/>
        <w:rPr>
          <w:b/>
          <w:bCs/>
        </w:rPr>
      </w:pPr>
      <w:r w:rsidRPr="00091118">
        <w:rPr>
          <w:b/>
          <w:bCs/>
        </w:rPr>
        <w:t>Figure 5: Optimal Distance Threshold for Advanced Model.</w:t>
      </w:r>
    </w:p>
    <w:p w14:paraId="11C885C1" w14:textId="77777777" w:rsidR="0029008B" w:rsidRPr="00E57A64" w:rsidRDefault="0029008B" w:rsidP="0029008B">
      <w:pPr>
        <w:jc w:val="center"/>
      </w:pPr>
      <w:r>
        <w:rPr>
          <w:b/>
          <w:bCs/>
          <w:noProof/>
        </w:rPr>
        <w:drawing>
          <wp:inline distT="0" distB="0" distL="0" distR="0" wp14:anchorId="26947431" wp14:editId="5B67CCDE">
            <wp:extent cx="2197100" cy="1968500"/>
            <wp:effectExtent l="0" t="0" r="0" b="0"/>
            <wp:docPr id="1296446896" name="Picture 5" descr="A graph with a line drawn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446896" name="Picture 5" descr="A graph with a line drawn on it&#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97100" cy="1968500"/>
                    </a:xfrm>
                    <a:prstGeom prst="rect">
                      <a:avLst/>
                    </a:prstGeom>
                    <a:noFill/>
                    <a:ln>
                      <a:noFill/>
                    </a:ln>
                  </pic:spPr>
                </pic:pic>
              </a:graphicData>
            </a:graphic>
          </wp:inline>
        </w:drawing>
      </w:r>
    </w:p>
    <w:p w14:paraId="54C007F7" w14:textId="77777777" w:rsidR="0029008B" w:rsidRPr="00E57A64" w:rsidRDefault="0029008B" w:rsidP="0029008B">
      <w:pPr>
        <w:numPr>
          <w:ilvl w:val="0"/>
          <w:numId w:val="16"/>
        </w:numPr>
      </w:pPr>
      <w:r w:rsidRPr="00E57A64">
        <w:rPr>
          <w:b/>
          <w:bCs/>
        </w:rPr>
        <w:t>Explanation:</w:t>
      </w:r>
      <w:r w:rsidRPr="00E57A64">
        <w:t xml:space="preserve"> A line plot that shows the model's accuracy on the test set for a range of distance thresholds.</w:t>
      </w:r>
    </w:p>
    <w:p w14:paraId="65FE7A2D" w14:textId="77777777" w:rsidR="0029008B" w:rsidRPr="00E57A64" w:rsidRDefault="0029008B" w:rsidP="0029008B">
      <w:pPr>
        <w:numPr>
          <w:ilvl w:val="0"/>
          <w:numId w:val="16"/>
        </w:numPr>
      </w:pPr>
      <w:r w:rsidRPr="00E57A64">
        <w:rPr>
          <w:b/>
          <w:bCs/>
        </w:rPr>
        <w:lastRenderedPageBreak/>
        <w:t>Significance:</w:t>
      </w:r>
      <w:r w:rsidRPr="00E57A64">
        <w:t xml:space="preserve"> This figure validates the choice of the optimal threshold. It confirms that the best classification performance is achieved at the point where the </w:t>
      </w:r>
      <w:r>
        <w:t>s</w:t>
      </w:r>
      <w:r w:rsidRPr="00E57A64">
        <w:t xml:space="preserve">ame person and </w:t>
      </w:r>
      <w:r>
        <w:t>d</w:t>
      </w:r>
      <w:r w:rsidRPr="00E57A64">
        <w:t>ifferent people’s distributions are most cleanly separated.</w:t>
      </w:r>
    </w:p>
    <w:p w14:paraId="6EA1FC51" w14:textId="77777777" w:rsidR="0029008B" w:rsidRDefault="0029008B" w:rsidP="0029008B">
      <w:pPr>
        <w:numPr>
          <w:ilvl w:val="0"/>
          <w:numId w:val="16"/>
        </w:numPr>
      </w:pPr>
      <w:r w:rsidRPr="00E57A64">
        <w:rPr>
          <w:b/>
          <w:bCs/>
        </w:rPr>
        <w:t>Insights:</w:t>
      </w:r>
      <w:r w:rsidRPr="00E57A64">
        <w:t xml:space="preserve"> The peak of the plot confirms the optimal threshold and provides a quantifiable measure of the model's best performance.</w:t>
      </w:r>
    </w:p>
    <w:p w14:paraId="5759A5D0" w14:textId="77777777" w:rsidR="0029008B" w:rsidRDefault="0029008B" w:rsidP="0029008B"/>
    <w:p w14:paraId="253AF61B" w14:textId="77777777" w:rsidR="0029008B" w:rsidRDefault="0029008B" w:rsidP="0029008B"/>
    <w:p w14:paraId="62001F9B" w14:textId="77777777" w:rsidR="0029008B" w:rsidRDefault="0029008B" w:rsidP="0029008B">
      <w:r>
        <w:pict w14:anchorId="5ABC7635">
          <v:rect id="_x0000_i1030" style="width:0;height:1.5pt" o:hralign="center" o:hrstd="t" o:hr="t" fillcolor="#a0a0a0" stroked="f"/>
        </w:pict>
      </w:r>
    </w:p>
    <w:p w14:paraId="39C9672F" w14:textId="77777777" w:rsidR="0029008B" w:rsidRDefault="0029008B" w:rsidP="0029008B">
      <w:pPr>
        <w:jc w:val="center"/>
        <w:rPr>
          <w:b/>
          <w:bCs/>
        </w:rPr>
      </w:pPr>
    </w:p>
    <w:p w14:paraId="7E8842CC" w14:textId="77777777" w:rsidR="0029008B" w:rsidRDefault="0029008B" w:rsidP="0029008B">
      <w:pPr>
        <w:jc w:val="center"/>
        <w:rPr>
          <w:b/>
          <w:bCs/>
        </w:rPr>
      </w:pPr>
      <w:r>
        <w:rPr>
          <w:b/>
          <w:bCs/>
        </w:rPr>
        <w:t xml:space="preserve">Figure 6: </w:t>
      </w:r>
      <w:r w:rsidRPr="00764CCB">
        <w:rPr>
          <w:b/>
          <w:bCs/>
        </w:rPr>
        <w:t>Performance Metrics by Scenario</w:t>
      </w:r>
    </w:p>
    <w:p w14:paraId="4C778C50" w14:textId="77777777" w:rsidR="0029008B" w:rsidRPr="00764CCB" w:rsidRDefault="0029008B" w:rsidP="0029008B">
      <w:pPr>
        <w:jc w:val="center"/>
        <w:rPr>
          <w:b/>
          <w:bCs/>
        </w:rPr>
      </w:pPr>
      <w:r>
        <w:rPr>
          <w:b/>
          <w:bCs/>
          <w:noProof/>
        </w:rPr>
        <w:drawing>
          <wp:inline distT="0" distB="0" distL="0" distR="0" wp14:anchorId="5CEC54AD" wp14:editId="382B5311">
            <wp:extent cx="1511300" cy="1301750"/>
            <wp:effectExtent l="0" t="0" r="0" b="0"/>
            <wp:docPr id="1633971325" name="Picture 6" descr="A screenshot of a performance b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971325" name="Picture 6" descr="A screenshot of a performance bar&#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11300" cy="1301750"/>
                    </a:xfrm>
                    <a:prstGeom prst="rect">
                      <a:avLst/>
                    </a:prstGeom>
                    <a:noFill/>
                    <a:ln>
                      <a:noFill/>
                    </a:ln>
                  </pic:spPr>
                </pic:pic>
              </a:graphicData>
            </a:graphic>
          </wp:inline>
        </w:drawing>
      </w:r>
    </w:p>
    <w:p w14:paraId="214EAAD0" w14:textId="77777777" w:rsidR="0029008B" w:rsidRPr="00091118" w:rsidRDefault="0029008B" w:rsidP="0029008B">
      <w:pPr>
        <w:pStyle w:val="ListParagraph"/>
        <w:numPr>
          <w:ilvl w:val="0"/>
          <w:numId w:val="17"/>
        </w:numPr>
      </w:pPr>
      <w:r w:rsidRPr="00091118">
        <w:rPr>
          <w:b/>
          <w:bCs/>
        </w:rPr>
        <w:t>Explanation:</w:t>
      </w:r>
      <w:r>
        <w:t xml:space="preserve"> </w:t>
      </w:r>
      <w:r w:rsidRPr="00091118">
        <w:t>This chart provides a direct comparison of the model's key performance metrics across the baseline and the three test scenarios. It visually highlights the substantial drop in F1-Score and Precision under the Image Quality Degradation scenario, and the minimal impact of Facial Occlusion and Lighting Variation on overall accuracy.</w:t>
      </w:r>
    </w:p>
    <w:p w14:paraId="61FBA78E" w14:textId="77777777" w:rsidR="0029008B" w:rsidRPr="00764CCB" w:rsidRDefault="0029008B" w:rsidP="0029008B">
      <w:pPr>
        <w:pStyle w:val="ListParagraph"/>
        <w:numPr>
          <w:ilvl w:val="0"/>
          <w:numId w:val="19"/>
        </w:numPr>
      </w:pPr>
      <w:r w:rsidRPr="00091118">
        <w:rPr>
          <w:b/>
          <w:bCs/>
        </w:rPr>
        <w:t xml:space="preserve">Significance: </w:t>
      </w:r>
      <w:r w:rsidRPr="00764CCB">
        <w:t>Real-world facial recognition systems often encounter low-quality images from various sources: surveillance cameras, mobile devices, images transmitted over networks, or historical images. This scenario tests the model's ability to maintain performance when input quality deviates from training conditions.</w:t>
      </w:r>
    </w:p>
    <w:p w14:paraId="0E57E30F" w14:textId="77777777" w:rsidR="0029008B" w:rsidRDefault="0029008B" w:rsidP="0029008B">
      <w:pPr>
        <w:numPr>
          <w:ilvl w:val="0"/>
          <w:numId w:val="19"/>
        </w:numPr>
      </w:pPr>
      <w:r w:rsidRPr="00091118">
        <w:rPr>
          <w:b/>
          <w:bCs/>
        </w:rPr>
        <w:t xml:space="preserve">Insights: </w:t>
      </w:r>
      <w:r w:rsidRPr="00764CCB">
        <w:t>Image quality degradation significantly impacts facial recognition accuracy.</w:t>
      </w:r>
      <w:r>
        <w:t xml:space="preserve"> </w:t>
      </w:r>
      <w:r w:rsidRPr="00764CCB">
        <w:t>Facial occlusion causes moderate to severe performance degradation.</w:t>
      </w:r>
    </w:p>
    <w:p w14:paraId="5CAE5C36" w14:textId="77777777" w:rsidR="0029008B" w:rsidRDefault="0029008B" w:rsidP="0029008B">
      <w:pPr>
        <w:ind w:left="360"/>
      </w:pPr>
    </w:p>
    <w:p w14:paraId="28147270" w14:textId="77777777" w:rsidR="0029008B" w:rsidRPr="00764CCB" w:rsidRDefault="0029008B" w:rsidP="0029008B">
      <w:pPr>
        <w:ind w:left="360"/>
      </w:pPr>
      <w:r>
        <w:pict w14:anchorId="0B0FBF80">
          <v:rect id="_x0000_i1031" style="width:0;height:1.5pt" o:hralign="center" o:hrstd="t" o:hr="t" fillcolor="#a0a0a0" stroked="f"/>
        </w:pict>
      </w:r>
    </w:p>
    <w:p w14:paraId="3376FEF7" w14:textId="77777777" w:rsidR="0029008B" w:rsidRDefault="0029008B" w:rsidP="0029008B">
      <w:pPr>
        <w:rPr>
          <w:b/>
          <w:bCs/>
        </w:rPr>
      </w:pPr>
    </w:p>
    <w:p w14:paraId="7720201F" w14:textId="77777777" w:rsidR="0029008B" w:rsidRDefault="0029008B" w:rsidP="0029008B">
      <w:pPr>
        <w:jc w:val="center"/>
        <w:rPr>
          <w:b/>
          <w:bCs/>
        </w:rPr>
      </w:pPr>
      <w:r>
        <w:rPr>
          <w:b/>
          <w:bCs/>
        </w:rPr>
        <w:lastRenderedPageBreak/>
        <w:t>Figure 7</w:t>
      </w:r>
      <w:r w:rsidRPr="00764CCB">
        <w:rPr>
          <w:b/>
          <w:bCs/>
        </w:rPr>
        <w:t>: Accuracy vs. Intensity Level</w:t>
      </w:r>
    </w:p>
    <w:p w14:paraId="267D2FA9" w14:textId="77777777" w:rsidR="0029008B" w:rsidRPr="00764CCB" w:rsidRDefault="0029008B" w:rsidP="0029008B">
      <w:pPr>
        <w:jc w:val="center"/>
        <w:rPr>
          <w:b/>
          <w:bCs/>
        </w:rPr>
      </w:pPr>
      <w:r>
        <w:rPr>
          <w:b/>
          <w:bCs/>
          <w:noProof/>
        </w:rPr>
        <w:drawing>
          <wp:inline distT="0" distB="0" distL="0" distR="0" wp14:anchorId="58608F02" wp14:editId="711E74A9">
            <wp:extent cx="1949450" cy="1314450"/>
            <wp:effectExtent l="0" t="0" r="0" b="0"/>
            <wp:docPr id="1558265513" name="Picture 7" descr="A graph of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265513" name="Picture 7" descr="A graph of blue bars&#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49450" cy="1314450"/>
                    </a:xfrm>
                    <a:prstGeom prst="rect">
                      <a:avLst/>
                    </a:prstGeom>
                    <a:noFill/>
                    <a:ln>
                      <a:noFill/>
                    </a:ln>
                  </pic:spPr>
                </pic:pic>
              </a:graphicData>
            </a:graphic>
          </wp:inline>
        </w:drawing>
      </w:r>
    </w:p>
    <w:p w14:paraId="2B9A3D8A" w14:textId="77777777" w:rsidR="0029008B" w:rsidRDefault="0029008B" w:rsidP="0029008B">
      <w:pPr>
        <w:pStyle w:val="ListParagraph"/>
        <w:numPr>
          <w:ilvl w:val="0"/>
          <w:numId w:val="18"/>
        </w:numPr>
      </w:pPr>
      <w:r w:rsidRPr="00091118">
        <w:rPr>
          <w:b/>
          <w:bCs/>
        </w:rPr>
        <w:t>Explanation:</w:t>
      </w:r>
      <w:r>
        <w:t xml:space="preserve"> </w:t>
      </w:r>
      <w:r w:rsidRPr="00764CCB">
        <w:t>T</w:t>
      </w:r>
      <w:r w:rsidRPr="00091118">
        <w:t>his line chart shows the model's accuracy at different intensity levels of image quality degradation. The plot reveals that the model's performance remains constant at an accuracy of 0.5000 across all tested intensities from 0.05 to 0.25. This suggests that even a minor level of degradation is enough to significantly impact the model's performance and further increases in intensity do not worsen the result.</w:t>
      </w:r>
    </w:p>
    <w:p w14:paraId="57379420" w14:textId="77777777" w:rsidR="0029008B" w:rsidRDefault="0029008B" w:rsidP="0029008B">
      <w:pPr>
        <w:pStyle w:val="ListParagraph"/>
        <w:numPr>
          <w:ilvl w:val="0"/>
          <w:numId w:val="18"/>
        </w:numPr>
      </w:pPr>
      <w:r>
        <w:rPr>
          <w:b/>
          <w:bCs/>
        </w:rPr>
        <w:t>Significance:</w:t>
      </w:r>
      <w:r>
        <w:t xml:space="preserve"> </w:t>
      </w:r>
      <w:r w:rsidRPr="00764CCB">
        <w:t>Lighting conditions significantly impact facial recognition accuracy. This scenario tests the model's ability to generalize across different lighting conditions, such as indoor vs. outdoor environments, time of day, and shadows.</w:t>
      </w:r>
    </w:p>
    <w:p w14:paraId="0A3A63EC" w14:textId="77777777" w:rsidR="0029008B" w:rsidRPr="00091118" w:rsidRDefault="0029008B" w:rsidP="0029008B">
      <w:pPr>
        <w:pStyle w:val="ListParagraph"/>
        <w:numPr>
          <w:ilvl w:val="0"/>
          <w:numId w:val="18"/>
        </w:numPr>
      </w:pPr>
      <w:r w:rsidRPr="00091118">
        <w:rPr>
          <w:b/>
          <w:bCs/>
        </w:rPr>
        <w:t>Insights:</w:t>
      </w:r>
      <w:r>
        <w:t xml:space="preserve"> </w:t>
      </w:r>
      <w:r w:rsidRPr="00764CCB">
        <w:t>Lighting variations show varying impact depending on severity.</w:t>
      </w:r>
      <w:r>
        <w:t xml:space="preserve"> </w:t>
      </w:r>
      <w:r w:rsidRPr="00764CCB">
        <w:t>The model's robustness varies significantly across different real-world scenarios.</w:t>
      </w:r>
    </w:p>
    <w:p w14:paraId="7D181578" w14:textId="77777777" w:rsidR="0029008B" w:rsidRDefault="0029008B" w:rsidP="0029008B"/>
    <w:p w14:paraId="7B27DAE4" w14:textId="77777777" w:rsidR="0029008B" w:rsidRPr="00727B19" w:rsidRDefault="0029008B" w:rsidP="0029008B">
      <w:pPr>
        <w:spacing w:line="40" w:lineRule="atLeast"/>
        <w:rPr>
          <w:b/>
          <w:bCs/>
        </w:rPr>
      </w:pPr>
      <w:r w:rsidRPr="00727B19">
        <w:rPr>
          <w:b/>
          <w:bCs/>
        </w:rPr>
        <w:t>GitHub Repository</w:t>
      </w:r>
    </w:p>
    <w:p w14:paraId="21E1B645" w14:textId="04C07A31" w:rsidR="0029008B" w:rsidRDefault="0029008B" w:rsidP="0029008B">
      <w:pPr>
        <w:spacing w:line="40" w:lineRule="atLeast"/>
      </w:pPr>
      <w:r>
        <w:t xml:space="preserve">All project code, data, and documentation can be found in the public GitHub repository at: </w:t>
      </w:r>
      <w:r w:rsidR="00727B19" w:rsidRPr="00727B19">
        <w:t>https://github.com/JohnGebert/Face-Verification-System.git</w:t>
      </w:r>
    </w:p>
    <w:sectPr w:rsidR="002900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C1C45"/>
    <w:multiLevelType w:val="hybridMultilevel"/>
    <w:tmpl w:val="21C87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1675FD"/>
    <w:multiLevelType w:val="hybridMultilevel"/>
    <w:tmpl w:val="22C8B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4D125F"/>
    <w:multiLevelType w:val="multilevel"/>
    <w:tmpl w:val="0798B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B4129C"/>
    <w:multiLevelType w:val="multilevel"/>
    <w:tmpl w:val="2A44F1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E60CB3"/>
    <w:multiLevelType w:val="multilevel"/>
    <w:tmpl w:val="DE1C8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090934"/>
    <w:multiLevelType w:val="hybridMultilevel"/>
    <w:tmpl w:val="6554D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AB1F41"/>
    <w:multiLevelType w:val="multilevel"/>
    <w:tmpl w:val="570E04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2EB6380B"/>
    <w:multiLevelType w:val="multilevel"/>
    <w:tmpl w:val="5502C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D84F2F"/>
    <w:multiLevelType w:val="hybridMultilevel"/>
    <w:tmpl w:val="0D502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773989"/>
    <w:multiLevelType w:val="multilevel"/>
    <w:tmpl w:val="07FA7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EE3347"/>
    <w:multiLevelType w:val="multilevel"/>
    <w:tmpl w:val="BAE6B8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220F2D"/>
    <w:multiLevelType w:val="hybridMultilevel"/>
    <w:tmpl w:val="A09AD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E5293A"/>
    <w:multiLevelType w:val="multilevel"/>
    <w:tmpl w:val="AFE43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5A4932"/>
    <w:multiLevelType w:val="multilevel"/>
    <w:tmpl w:val="730610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6B894783"/>
    <w:multiLevelType w:val="hybridMultilevel"/>
    <w:tmpl w:val="08B8E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B16920"/>
    <w:multiLevelType w:val="multilevel"/>
    <w:tmpl w:val="66428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BA4D91"/>
    <w:multiLevelType w:val="hybridMultilevel"/>
    <w:tmpl w:val="10C23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BD7BF5"/>
    <w:multiLevelType w:val="hybridMultilevel"/>
    <w:tmpl w:val="700879B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9732B9"/>
    <w:multiLevelType w:val="hybridMultilevel"/>
    <w:tmpl w:val="581CC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0921352">
    <w:abstractNumId w:val="10"/>
    <w:lvlOverride w:ilvl="0"/>
    <w:lvlOverride w:ilvl="1"/>
    <w:lvlOverride w:ilvl="2"/>
    <w:lvlOverride w:ilvl="3"/>
    <w:lvlOverride w:ilvl="4"/>
    <w:lvlOverride w:ilvl="5"/>
    <w:lvlOverride w:ilvl="6"/>
    <w:lvlOverride w:ilvl="7"/>
    <w:lvlOverride w:ilvl="8"/>
  </w:num>
  <w:num w:numId="2" w16cid:durableId="472798837">
    <w:abstractNumId w:val="3"/>
    <w:lvlOverride w:ilvl="0"/>
    <w:lvlOverride w:ilvl="1"/>
    <w:lvlOverride w:ilvl="2"/>
    <w:lvlOverride w:ilvl="3"/>
    <w:lvlOverride w:ilvl="4"/>
    <w:lvlOverride w:ilvl="5"/>
    <w:lvlOverride w:ilvl="6"/>
    <w:lvlOverride w:ilvl="7"/>
    <w:lvlOverride w:ilvl="8"/>
  </w:num>
  <w:num w:numId="3" w16cid:durableId="112793666">
    <w:abstractNumId w:val="2"/>
    <w:lvlOverride w:ilvl="0"/>
    <w:lvlOverride w:ilvl="1"/>
    <w:lvlOverride w:ilvl="2"/>
    <w:lvlOverride w:ilvl="3"/>
    <w:lvlOverride w:ilvl="4"/>
    <w:lvlOverride w:ilvl="5"/>
    <w:lvlOverride w:ilvl="6"/>
    <w:lvlOverride w:ilvl="7"/>
    <w:lvlOverride w:ilvl="8"/>
  </w:num>
  <w:num w:numId="4" w16cid:durableId="13012307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08416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83659408">
    <w:abstractNumId w:val="0"/>
  </w:num>
  <w:num w:numId="7" w16cid:durableId="1993168497">
    <w:abstractNumId w:val="18"/>
  </w:num>
  <w:num w:numId="8" w16cid:durableId="37438670">
    <w:abstractNumId w:val="11"/>
  </w:num>
  <w:num w:numId="9" w16cid:durableId="1127234017">
    <w:abstractNumId w:val="8"/>
  </w:num>
  <w:num w:numId="10" w16cid:durableId="1422337683">
    <w:abstractNumId w:val="1"/>
  </w:num>
  <w:num w:numId="11" w16cid:durableId="1451586527">
    <w:abstractNumId w:val="16"/>
  </w:num>
  <w:num w:numId="12" w16cid:durableId="1898936242">
    <w:abstractNumId w:val="12"/>
  </w:num>
  <w:num w:numId="13" w16cid:durableId="1566601119">
    <w:abstractNumId w:val="9"/>
  </w:num>
  <w:num w:numId="14" w16cid:durableId="47531329">
    <w:abstractNumId w:val="15"/>
  </w:num>
  <w:num w:numId="15" w16cid:durableId="79645288">
    <w:abstractNumId w:val="4"/>
  </w:num>
  <w:num w:numId="16" w16cid:durableId="1610352898">
    <w:abstractNumId w:val="7"/>
  </w:num>
  <w:num w:numId="17" w16cid:durableId="1024984260">
    <w:abstractNumId w:val="17"/>
  </w:num>
  <w:num w:numId="18" w16cid:durableId="1461532122">
    <w:abstractNumId w:val="5"/>
  </w:num>
  <w:num w:numId="19" w16cid:durableId="170421201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08B"/>
    <w:rsid w:val="0029008B"/>
    <w:rsid w:val="00727B19"/>
    <w:rsid w:val="00D706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674C4"/>
  <w15:chartTrackingRefBased/>
  <w15:docId w15:val="{1DE542D4-62F0-49E8-B5CA-8E4BB866D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00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00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00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00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00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00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00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00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00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00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00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00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00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00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00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00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00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008B"/>
    <w:rPr>
      <w:rFonts w:eastAsiaTheme="majorEastAsia" w:cstheme="majorBidi"/>
      <w:color w:val="272727" w:themeColor="text1" w:themeTint="D8"/>
    </w:rPr>
  </w:style>
  <w:style w:type="paragraph" w:styleId="Title">
    <w:name w:val="Title"/>
    <w:basedOn w:val="Normal"/>
    <w:next w:val="Normal"/>
    <w:link w:val="TitleChar"/>
    <w:uiPriority w:val="10"/>
    <w:qFormat/>
    <w:rsid w:val="002900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00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00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00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008B"/>
    <w:pPr>
      <w:spacing w:before="160"/>
      <w:jc w:val="center"/>
    </w:pPr>
    <w:rPr>
      <w:i/>
      <w:iCs/>
      <w:color w:val="404040" w:themeColor="text1" w:themeTint="BF"/>
    </w:rPr>
  </w:style>
  <w:style w:type="character" w:customStyle="1" w:styleId="QuoteChar">
    <w:name w:val="Quote Char"/>
    <w:basedOn w:val="DefaultParagraphFont"/>
    <w:link w:val="Quote"/>
    <w:uiPriority w:val="29"/>
    <w:rsid w:val="0029008B"/>
    <w:rPr>
      <w:i/>
      <w:iCs/>
      <w:color w:val="404040" w:themeColor="text1" w:themeTint="BF"/>
    </w:rPr>
  </w:style>
  <w:style w:type="paragraph" w:styleId="ListParagraph">
    <w:name w:val="List Paragraph"/>
    <w:basedOn w:val="Normal"/>
    <w:uiPriority w:val="34"/>
    <w:qFormat/>
    <w:rsid w:val="0029008B"/>
    <w:pPr>
      <w:ind w:left="720"/>
      <w:contextualSpacing/>
    </w:pPr>
  </w:style>
  <w:style w:type="character" w:styleId="IntenseEmphasis">
    <w:name w:val="Intense Emphasis"/>
    <w:basedOn w:val="DefaultParagraphFont"/>
    <w:uiPriority w:val="21"/>
    <w:qFormat/>
    <w:rsid w:val="0029008B"/>
    <w:rPr>
      <w:i/>
      <w:iCs/>
      <w:color w:val="0F4761" w:themeColor="accent1" w:themeShade="BF"/>
    </w:rPr>
  </w:style>
  <w:style w:type="paragraph" w:styleId="IntenseQuote">
    <w:name w:val="Intense Quote"/>
    <w:basedOn w:val="Normal"/>
    <w:next w:val="Normal"/>
    <w:link w:val="IntenseQuoteChar"/>
    <w:uiPriority w:val="30"/>
    <w:qFormat/>
    <w:rsid w:val="002900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008B"/>
    <w:rPr>
      <w:i/>
      <w:iCs/>
      <w:color w:val="0F4761" w:themeColor="accent1" w:themeShade="BF"/>
    </w:rPr>
  </w:style>
  <w:style w:type="character" w:styleId="IntenseReference">
    <w:name w:val="Intense Reference"/>
    <w:basedOn w:val="DefaultParagraphFont"/>
    <w:uiPriority w:val="32"/>
    <w:qFormat/>
    <w:rsid w:val="0029008B"/>
    <w:rPr>
      <w:b/>
      <w:bCs/>
      <w:smallCaps/>
      <w:color w:val="0F4761" w:themeColor="accent1" w:themeShade="BF"/>
      <w:spacing w:val="5"/>
    </w:rPr>
  </w:style>
  <w:style w:type="character" w:styleId="Hyperlink">
    <w:name w:val="Hyperlink"/>
    <w:basedOn w:val="DefaultParagraphFont"/>
    <w:uiPriority w:val="99"/>
    <w:unhideWhenUsed/>
    <w:rsid w:val="00727B19"/>
    <w:rPr>
      <w:color w:val="467886" w:themeColor="hyperlink"/>
      <w:u w:val="single"/>
    </w:rPr>
  </w:style>
  <w:style w:type="character" w:styleId="UnresolvedMention">
    <w:name w:val="Unresolved Mention"/>
    <w:basedOn w:val="DefaultParagraphFont"/>
    <w:uiPriority w:val="99"/>
    <w:semiHidden/>
    <w:unhideWhenUsed/>
    <w:rsid w:val="00727B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JohnGebert/Face-Verification-System.git"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TotalTime>
  <Pages>8</Pages>
  <Words>1879</Words>
  <Characters>10711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gebert</dc:creator>
  <cp:keywords/>
  <dc:description/>
  <cp:lastModifiedBy>john gebert</cp:lastModifiedBy>
  <cp:revision>1</cp:revision>
  <dcterms:created xsi:type="dcterms:W3CDTF">2025-08-31T21:20:00Z</dcterms:created>
  <dcterms:modified xsi:type="dcterms:W3CDTF">2025-08-31T21:37:00Z</dcterms:modified>
</cp:coreProperties>
</file>