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5BBA" w14:textId="77777777" w:rsidR="00C03667" w:rsidRDefault="00C03667" w:rsidP="00C03667">
      <w:r>
        <w:t>Entiendo perfectamente el enfoque. En las tesis y residencias es completamente normal (y necesario) estructurar el marco institucional de esta manera para darle validez formal y académica. Aunque el software final sea de uso exclusivo para el manejo técnico de esos tres pozos específicos (San Isidro, Cárdenas y Zapata), legalmente esos pozos e infraestructuras de riego caen bajo la jurisdicción, el cobijo y la propiedad social de la Comisaría Ejidal de San José Carpinteros.</w:t>
      </w:r>
    </w:p>
    <w:p w14:paraId="14DAD24E" w14:textId="77777777" w:rsidR="00C03667" w:rsidRDefault="00C03667" w:rsidP="00C03667">
      <w:r>
        <w:t>Por lo tanto, la redacción debe reflejar que la Comisaría Ejidal te abrió las puertas o te encomendó el proyecto para solucionar el problema específico de esos tres frentes hídricos.</w:t>
      </w:r>
    </w:p>
    <w:p w14:paraId="29C2A4BF" w14:textId="77777777" w:rsidR="00C03667" w:rsidRDefault="00C03667" w:rsidP="00C03667">
      <w:r>
        <w:t>Aquí tienes los campos reestructurados de manera impecable para tu tesis, justificando perfectamente el alcance de la aplicación dentro del marco institucional:</w:t>
      </w:r>
    </w:p>
    <w:p w14:paraId="2B3705E2" w14:textId="77777777" w:rsidR="00C03667" w:rsidRDefault="00C03667" w:rsidP="00C03667">
      <w:r>
        <w:t>------------------------------</w:t>
      </w:r>
    </w:p>
    <w:p w14:paraId="78E9886A" w14:textId="35392084" w:rsidR="00C03667" w:rsidRDefault="00C03667" w:rsidP="00C03667">
      <w:r>
        <w:t>1.2 Descripción de la empresa u organización y del puesto o área del trabajo el estudiante.</w:t>
      </w:r>
    </w:p>
    <w:p w14:paraId="32233821" w14:textId="77777777" w:rsidR="00C03667" w:rsidRDefault="00C03667" w:rsidP="00C03667">
      <w: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estudiante se integró formalmente en el rol de Desarrollador de Software e Innovación Tecnológica, asumiendo la responsabilidad del análisis, diseño y despliegue de una solución móvil multiplataforma encargada de sistematizar de manera exclusiva la operación de los pozos agrícolas denominados "San Isidro", "Cárdenas" y "Zapata".</w:t>
      </w:r>
    </w:p>
    <w:p w14:paraId="0C2D19F1" w14:textId="77777777" w:rsidR="00C03667" w:rsidRDefault="00C03667" w:rsidP="00C03667">
      <w:r>
        <w:t>------------------------------</w:t>
      </w:r>
    </w:p>
    <w:p w14:paraId="3948DEC2" w14:textId="08A2B257" w:rsidR="00C03667" w:rsidRDefault="00C03667" w:rsidP="00C03667">
      <w:pPr>
        <w:pStyle w:val="Prrafodelista"/>
        <w:numPr>
          <w:ilvl w:val="2"/>
          <w:numId w:val="4"/>
        </w:numPr>
      </w:pPr>
      <w:r>
        <w:t>Antecedentes históricos de la empresa.</w:t>
      </w:r>
    </w:p>
    <w:p w14:paraId="3B9698C3" w14:textId="77777777" w:rsidR="00C03667" w:rsidRDefault="00C03667" w:rsidP="00C03667"/>
    <w:p w14:paraId="1429CE12" w14:textId="052C1EB5" w:rsidR="00C03667" w:rsidRDefault="00C03667" w:rsidP="00C03667">
      <w:pPr>
        <w:pStyle w:val="Prrafodelista"/>
        <w:numPr>
          <w:ilvl w:val="0"/>
          <w:numId w:val="2"/>
        </w:numPr>
      </w:pPr>
      <w:r>
        <w:t>Razón social o giro comercial:</w:t>
      </w:r>
      <w:r>
        <w:t xml:space="preserve"> </w:t>
      </w:r>
      <w:r>
        <w:t>Ejido San José Carpinteros (Órgano de Gestión: Comisariado Ejidal). Su giro corresponde al sector de Propiedad Social, Administración Agraria y Gestión de Recursos Comunales (Organización pública-comunal sin fines de lucro).</w:t>
      </w:r>
    </w:p>
    <w:p w14:paraId="1FC8B390" w14:textId="3EBF9994" w:rsidR="00C03667" w:rsidRDefault="00C03667" w:rsidP="00C03667">
      <w:pPr>
        <w:pStyle w:val="Prrafodelista"/>
        <w:numPr>
          <w:ilvl w:val="0"/>
          <w:numId w:val="1"/>
        </w:numPr>
      </w:pPr>
      <w:r>
        <w:t>Breve historia de la empresa:</w:t>
      </w:r>
      <w:r>
        <w:t xml:space="preserve"> </w:t>
      </w:r>
      <w:r>
        <w:t xml:space="preserve">El núcleo agrario de San José Carpinteros fue constituido legalmente en el siglo XX mediante resolución presidencial al amparo del Artículo 27 Constitucional, con el objetivo de dotar de tierras laborables a los campesinos del municipio de Tepeaca [Tepeaca, cuna de historia y mestizaje. Hace 505 años surgió la Villa Segura de la ...]. </w:t>
      </w:r>
      <w:r>
        <w:lastRenderedPageBreak/>
        <w:t xml:space="preserve">Originalmente, el ejido dependía exclusivamente de la agricultura de temporal; sin embargo, para mitigar el desbasto hídrico y potenciar la productividad del campo, la comunidad ejidal gestionó e implementó infraestructura de pozos profundos, destacando por su impacto e importancia los pozos "San Isidro", "Cárdenas" y "Zapata". Históricamente, la planeación y asignación de los turnos de riego de estas tres unidades se ejecutaba mediante bitácoras manuales y asambleas físicas. Con el crecimiento del padrón de usuarios ejidatarios y para evitar conflictos ejidales por el uso del agua, la Comisaría Ejidal determinó la necesidad de </w:t>
      </w:r>
      <w:proofErr w:type="spellStart"/>
      <w:r>
        <w:t>transicionar</w:t>
      </w:r>
      <w:proofErr w:type="spellEnd"/>
      <w:r>
        <w:t xml:space="preserve"> hacia un modelo digital que automatizara el control operativo y garantizara un reparto equitativo del recurso hídrico en dichas zonas.</w:t>
      </w:r>
    </w:p>
    <w:p w14:paraId="3D76AF71" w14:textId="61F4F922" w:rsidR="00C03667" w:rsidRDefault="00C03667" w:rsidP="00C03667">
      <w:pPr>
        <w:pStyle w:val="Prrafodelista"/>
        <w:numPr>
          <w:ilvl w:val="0"/>
          <w:numId w:val="1"/>
        </w:numPr>
      </w:pPr>
      <w:r>
        <w:t>Ubicación geográfica:</w:t>
      </w:r>
      <w:r>
        <w:t xml:space="preserve"> </w:t>
      </w:r>
      <w:r>
        <w:t xml:space="preserve">Las oficinas del órgano ejidal y los pozos de riego agrícolas ("San Isidro", "Cárdenas" y "Zapata") se localizan dentro de la periferia e interior de la localidad de [San José Carpinteros](https://es.wikipedia.org/wiki/San_Jos%C3%A9_Carpinteros), perteneciente al municipio de Tepeaca, Puebla, México, con el código postal 75205 [Código Postal Pueblo San José Carpinteros, Tepeaca]. Geográficamente, la sede ejidal se sitúa a 3.1 kilómetros al Sur de la cabecera municipal [San José Carpinteros, Pue. - Opiniones </w:t>
      </w:r>
      <w:proofErr w:type="gramStart"/>
      <w:r>
        <w:t>( 5</w:t>
      </w:r>
      <w:proofErr w:type="gramEnd"/>
      <w:r>
        <w:t>) y fotos - Pueblos de México].</w:t>
      </w:r>
    </w:p>
    <w:p w14:paraId="4F9233D9" w14:textId="043D1B2A" w:rsidR="00C03667" w:rsidRDefault="00C03667" w:rsidP="00C03667">
      <w:pPr>
        <w:pStyle w:val="Prrafodelista"/>
        <w:numPr>
          <w:ilvl w:val="0"/>
          <w:numId w:val="1"/>
        </w:numPr>
      </w:pPr>
      <w:r>
        <w:t>Organización formal o informal (organigrama):</w:t>
      </w:r>
      <w:r>
        <w:t xml:space="preserve"> </w:t>
      </w:r>
      <w:r>
        <w:t>La organización posee una estructura formal rígida validada por la Ley Agraria mexicana. Su organigrama general se compone de la siguiente manera:</w:t>
      </w:r>
    </w:p>
    <w:p w14:paraId="36DBF901" w14:textId="670C4CFC" w:rsidR="00C03667" w:rsidRDefault="00C03667" w:rsidP="00C03667">
      <w:pPr>
        <w:pStyle w:val="Prrafodelista"/>
        <w:numPr>
          <w:ilvl w:val="1"/>
          <w:numId w:val="1"/>
        </w:numPr>
      </w:pPr>
      <w:r>
        <w:t>Asamblea General de Ejidatarios: Máxima autoridad deliberativa.</w:t>
      </w:r>
    </w:p>
    <w:p w14:paraId="2FEC67CB" w14:textId="169A6BB8" w:rsidR="00C03667" w:rsidRDefault="00C03667" w:rsidP="00C03667">
      <w:pPr>
        <w:pStyle w:val="Prrafodelista"/>
        <w:numPr>
          <w:ilvl w:val="1"/>
          <w:numId w:val="1"/>
        </w:numPr>
      </w:pPr>
      <w:r>
        <w:t xml:space="preserve">Comisariado Ejidal: Órgano ejecutivo y de representación jurídica integrado por tres figuras propietarias: </w:t>
      </w:r>
      <w:proofErr w:type="gramStart"/>
      <w:r>
        <w:t>Presidente</w:t>
      </w:r>
      <w:proofErr w:type="gramEnd"/>
      <w:r>
        <w:t xml:space="preserve">, </w:t>
      </w:r>
      <w:proofErr w:type="gramStart"/>
      <w:r>
        <w:t>Secretario</w:t>
      </w:r>
      <w:proofErr w:type="gramEnd"/>
      <w:r>
        <w:t xml:space="preserve"> y Tesorero (con sus respectivos suplentes).</w:t>
      </w:r>
    </w:p>
    <w:p w14:paraId="1B5694B7" w14:textId="61676FCC" w:rsidR="00C03667" w:rsidRDefault="00C03667" w:rsidP="00C03667">
      <w:pPr>
        <w:pStyle w:val="Prrafodelista"/>
        <w:numPr>
          <w:ilvl w:val="1"/>
          <w:numId w:val="1"/>
        </w:numPr>
      </w:pPr>
      <w:r>
        <w:t>Comité Técnico de Administración de Pozos (San Isidro, Cárdenas y Zapata): Subárea operativa directamente vinculada al Comisariado, encargada de la custodia técnica e infraestructura hidráulica de estas fuentes específicas de agua.</w:t>
      </w:r>
    </w:p>
    <w:p w14:paraId="6393EC45" w14:textId="4ED5FD5C" w:rsidR="00C03667" w:rsidRDefault="00C03667" w:rsidP="00C03667">
      <w:pPr>
        <w:pStyle w:val="Prrafodelista"/>
        <w:numPr>
          <w:ilvl w:val="1"/>
          <w:numId w:val="1"/>
        </w:numPr>
      </w:pPr>
      <w:r>
        <w:t>Consejo de Vigilancia: Órgano interno encargado de auditar y supervisar las acciones del Comisariado y sus comités auxiliares.</w:t>
      </w:r>
    </w:p>
    <w:p w14:paraId="3CDC1152" w14:textId="5CEBF66C" w:rsidR="00C03667" w:rsidRDefault="00C03667" w:rsidP="00C03667">
      <w:pPr>
        <w:pStyle w:val="Prrafodelista"/>
        <w:numPr>
          <w:ilvl w:val="0"/>
          <w:numId w:val="1"/>
        </w:numPr>
      </w:pPr>
      <w:r>
        <w:t>Misión, Visión y Valores organizacionales:</w:t>
      </w:r>
    </w:p>
    <w:p w14:paraId="61915319" w14:textId="6BA9F9AA" w:rsidR="00C03667" w:rsidRDefault="00C03667" w:rsidP="00C03667">
      <w:pPr>
        <w:pStyle w:val="Prrafodelista"/>
        <w:numPr>
          <w:ilvl w:val="1"/>
          <w:numId w:val="1"/>
        </w:numPr>
      </w:pPr>
      <w:r>
        <w:t xml:space="preserve">Misión: Administrar de manera transparente, legal y equitativa las tierras y recursos de uso común del ejido, garantizando mediante herramientas tecnológicas que los productores adscritos a los pozos San Isidro, Cárdenas y Zapata cuenten con un suministro de agua </w:t>
      </w:r>
      <w:r>
        <w:lastRenderedPageBreak/>
        <w:t>eficiente, puntual y equitativo para el óptimo desarrollo de sus cosechas.</w:t>
      </w:r>
    </w:p>
    <w:p w14:paraId="1F2DDDE5" w14:textId="074D759F" w:rsidR="00C03667" w:rsidRDefault="00C03667" w:rsidP="00C03667">
      <w:pPr>
        <w:pStyle w:val="Prrafodelista"/>
        <w:numPr>
          <w:ilvl w:val="1"/>
          <w:numId w:val="1"/>
        </w:numPr>
      </w:pPr>
      <w:r>
        <w:t>Visión: Consolidarse como un núcleo agrario modelo en la región de Tepeaca, caracterizado por la digitalización de sus sistemas hídricos tradicionales y la erradicación del rezago administrativo mediante el uso de aplicaciones móviles avanzadas.</w:t>
      </w:r>
    </w:p>
    <w:p w14:paraId="3DA65EAD" w14:textId="009262A5" w:rsidR="00C03667" w:rsidRDefault="00C03667" w:rsidP="00C03667">
      <w:pPr>
        <w:pStyle w:val="Prrafodelista"/>
        <w:numPr>
          <w:ilvl w:val="1"/>
          <w:numId w:val="1"/>
        </w:numPr>
      </w:pPr>
      <w:r>
        <w:t>Valores: Transparencia administrativa, Equidad hídrica, Legalidad agraria, Innovación, Sustentabilidad y Respeto comunitario.</w:t>
      </w:r>
    </w:p>
    <w:p w14:paraId="16C3AC52" w14:textId="748A6F71" w:rsidR="00C03667" w:rsidRDefault="00C03667" w:rsidP="00C03667">
      <w:pPr>
        <w:pStyle w:val="Prrafodelista"/>
        <w:numPr>
          <w:ilvl w:val="0"/>
          <w:numId w:val="1"/>
        </w:numPr>
      </w:pPr>
      <w:r>
        <w:t>Objetivo de la empresa:</w:t>
      </w:r>
      <w:r>
        <w:t xml:space="preserve"> </w:t>
      </w:r>
      <w:r>
        <w:t>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6BB675F7" w14:textId="77777777" w:rsidR="00C03667" w:rsidRDefault="00C03667" w:rsidP="00C03667"/>
    <w:p w14:paraId="51D87D11" w14:textId="77777777" w:rsidR="00C03667" w:rsidRDefault="00C03667" w:rsidP="00C03667">
      <w:r>
        <w:t>------------------------------</w:t>
      </w:r>
    </w:p>
    <w:p w14:paraId="7942C439" w14:textId="4DA46341" w:rsidR="00C03667" w:rsidRDefault="00C03667" w:rsidP="00C03667">
      <w:r>
        <w:t>1.2.2 Caracterización del área donde se generó el proyecto.</w:t>
      </w:r>
    </w:p>
    <w:p w14:paraId="116EB0C0" w14:textId="77777777" w:rsidR="00C03667" w:rsidRDefault="00C03667" w:rsidP="00C03667"/>
    <w:p w14:paraId="5B9B0938" w14:textId="2D1690EC" w:rsidR="00C03667" w:rsidRDefault="00C03667" w:rsidP="00C03667">
      <w:pPr>
        <w:pStyle w:val="Prrafodelista"/>
        <w:numPr>
          <w:ilvl w:val="0"/>
          <w:numId w:val="1"/>
        </w:numPr>
      </w:pPr>
      <w:r>
        <w:t>Nombre del área:</w:t>
      </w:r>
      <w:r>
        <w:t xml:space="preserve"> </w:t>
      </w:r>
      <w:r>
        <w:t>Subcomité Técnico de Aguas y Pozos Hidráulicos (adscrito directamente a la Secretaría General del Comisariado Ejidal).</w:t>
      </w:r>
    </w:p>
    <w:p w14:paraId="36078996" w14:textId="587225AD" w:rsidR="00C03667" w:rsidRDefault="00C03667" w:rsidP="00C03667">
      <w:pPr>
        <w:pStyle w:val="Prrafodelista"/>
        <w:numPr>
          <w:ilvl w:val="0"/>
          <w:numId w:val="5"/>
        </w:numPr>
      </w:pPr>
      <w:r>
        <w:t>Tareas u objetivos específicos del área:</w:t>
      </w:r>
      <w:r>
        <w:t xml:space="preserve"> </w:t>
      </w:r>
      <w:r>
        <w:t>Esta subárea operativa tiene asignadas las siguientes tareas específicas enfocadas en los pozos San Isidro, Cárdenas y Zapata:</w:t>
      </w:r>
    </w:p>
    <w:p w14:paraId="5A361822" w14:textId="3098D8BB" w:rsidR="00C03667" w:rsidRDefault="00C03667" w:rsidP="00C03667">
      <w:pPr>
        <w:pStyle w:val="Prrafodelista"/>
        <w:numPr>
          <w:ilvl w:val="1"/>
          <w:numId w:val="5"/>
        </w:numPr>
      </w:pPr>
      <w:r>
        <w:t>Diseñar, calendarizar y publicar los cronogramas oficiales de tandeo y riego agrícola correspondientes a cada pozo profundo.</w:t>
      </w:r>
    </w:p>
    <w:p w14:paraId="6848A59E" w14:textId="22076097" w:rsidR="00C03667" w:rsidRDefault="00C03667" w:rsidP="00C03667">
      <w:pPr>
        <w:pStyle w:val="Prrafodelista"/>
        <w:numPr>
          <w:ilvl w:val="1"/>
          <w:numId w:val="5"/>
        </w:numPr>
      </w:pPr>
      <w:r>
        <w:t>Mantener actualizado el censo de productores y ejidatarios autorizados con derechos de agua vigentes en dichas infraestructuras.</w:t>
      </w:r>
    </w:p>
    <w:p w14:paraId="4606935D" w14:textId="7600E7A0" w:rsidR="00C03667" w:rsidRDefault="00C03667" w:rsidP="00C03667">
      <w:pPr>
        <w:pStyle w:val="Prrafodelista"/>
        <w:numPr>
          <w:ilvl w:val="1"/>
          <w:numId w:val="5"/>
        </w:numPr>
      </w:pPr>
      <w:r>
        <w:t>Monitorear el estatus técnico e histórico de consumo hídrico de cada pozo para prever sobreexplotaciones o fallas mecánicas en las bombas.</w:t>
      </w:r>
    </w:p>
    <w:p w14:paraId="05501F05" w14:textId="58B37522" w:rsidR="00C03667" w:rsidRDefault="00C03667" w:rsidP="00C03667">
      <w:pPr>
        <w:pStyle w:val="Prrafodelista"/>
        <w:numPr>
          <w:ilvl w:val="1"/>
          <w:numId w:val="5"/>
        </w:numPr>
      </w:pPr>
      <w:r>
        <w:t>Validar la migración de datos desde los registros físicos tradicionales hacia el nuevo ecosistema digital móvil.</w:t>
      </w:r>
    </w:p>
    <w:p w14:paraId="6DC2BA30" w14:textId="6B522125" w:rsidR="00C03667" w:rsidRDefault="00C03667" w:rsidP="00C03667">
      <w:pPr>
        <w:pStyle w:val="Prrafodelista"/>
        <w:numPr>
          <w:ilvl w:val="0"/>
          <w:numId w:val="5"/>
        </w:numPr>
      </w:pPr>
      <w:r>
        <w:t>Relación con otras áreas o departamentos:</w:t>
      </w:r>
    </w:p>
    <w:p w14:paraId="626DA631" w14:textId="706B67F2" w:rsidR="00C03667" w:rsidRDefault="00C03667" w:rsidP="00C03667">
      <w:pPr>
        <w:pStyle w:val="Prrafodelista"/>
        <w:numPr>
          <w:ilvl w:val="1"/>
          <w:numId w:val="5"/>
        </w:numPr>
      </w:pPr>
      <w:r>
        <w:t xml:space="preserve">Con la Tesorería de la Comisaría: Se vincula de forma obligatoria para cruzar información y validar que los ejidatarios solicitantes de turnos en los pozos San Isidro, Cárdenas o Zapata estén al corriente con sus </w:t>
      </w:r>
      <w:r>
        <w:lastRenderedPageBreak/>
        <w:t>respectivas aportaciones económicas para el pago de luz eléctrica (CFE) y el mantenimiento de la infraestructura hídrica.</w:t>
      </w:r>
    </w:p>
    <w:p w14:paraId="238D8F3A" w14:textId="64F44873" w:rsidR="00C03667" w:rsidRDefault="00C03667" w:rsidP="00C03667">
      <w:pPr>
        <w:pStyle w:val="Prrafodelista"/>
        <w:numPr>
          <w:ilvl w:val="1"/>
          <w:numId w:val="5"/>
        </w:numPr>
      </w:pPr>
      <w:r>
        <w:t xml:space="preserve">Con la Secretaría del Comisariado: Trabaja de la mano para contrastar las cuentas de usuario de la </w:t>
      </w:r>
      <w:proofErr w:type="gramStart"/>
      <w:r>
        <w:t>app</w:t>
      </w:r>
      <w:proofErr w:type="gramEnd"/>
      <w:r>
        <w:t xml:space="preserve"> móvil con el Padrón Oficial de Ejidatarios de la localidad para evitar infiltraciones o uso indebido de las bombas de riego.</w:t>
      </w:r>
    </w:p>
    <w:p w14:paraId="3FBBE1E6" w14:textId="0EED0427" w:rsidR="00C03667" w:rsidRDefault="00C03667" w:rsidP="00C03667">
      <w:pPr>
        <w:pStyle w:val="Prrafodelista"/>
        <w:numPr>
          <w:ilvl w:val="0"/>
          <w:numId w:val="5"/>
        </w:numPr>
      </w:pPr>
      <w:r>
        <w:t>Número de personas que colaboran en el área:</w:t>
      </w:r>
      <w:r>
        <w:t xml:space="preserve"> </w:t>
      </w:r>
      <w:r>
        <w:t xml:space="preserve">El área se conforma de manera compacta por 4 colaboradores clave: el Encargado Operativo del Comité de Aguas de la zona, el </w:t>
      </w:r>
      <w:proofErr w:type="gramStart"/>
      <w:r>
        <w:t>Secretario</w:t>
      </w:r>
      <w:proofErr w:type="gramEnd"/>
      <w:r>
        <w:t xml:space="preserve"> del Comisariado Ejidal (enlace institucional), un Auxiliar Técnico capturista, y el Estudiante Residente (en su función de Diseñador, Desarrollador e Implementador del Sistema Móvil de Gestión de Turnos).</w:t>
      </w:r>
    </w:p>
    <w:p w14:paraId="25D603FB" w14:textId="77777777" w:rsidR="00C03667" w:rsidRDefault="00C03667" w:rsidP="00C03667"/>
    <w:p w14:paraId="1E637C58" w14:textId="77777777" w:rsidR="00C03667" w:rsidRDefault="00C03667" w:rsidP="00C03667">
      <w:r>
        <w:t>------------------------------</w:t>
      </w:r>
    </w:p>
    <w:p w14:paraId="6605EE0F" w14:textId="69A5EC5F" w:rsidR="00C03667" w:rsidRDefault="00C03667" w:rsidP="00C03667">
      <w:r>
        <w:t>Con esto, el marco institucional queda perfectamente amarrado para una revisión de tesis. Si te parece bien, podemos proceder con los siguientes apartados metodológicos. ¿Te gustaría que redactemos la Definición del Problema (justificando por qué las bitácoras manuales de los pozos San Isidro, Cárdenas y Zapata fallaban) o prefieres que elaboremos la Justificación Técnica y Social del proyecto?</w:t>
      </w:r>
    </w:p>
    <w:sectPr w:rsidR="00C036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37EE9"/>
    <w:multiLevelType w:val="hybridMultilevel"/>
    <w:tmpl w:val="EA265D98"/>
    <w:lvl w:ilvl="0" w:tplc="131671C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1522A8A"/>
    <w:multiLevelType w:val="hybridMultilevel"/>
    <w:tmpl w:val="31AA97F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9CC6402"/>
    <w:multiLevelType w:val="hybridMultilevel"/>
    <w:tmpl w:val="8288FB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D4F71CA"/>
    <w:multiLevelType w:val="multilevel"/>
    <w:tmpl w:val="4AB2DD8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0124AFE"/>
    <w:multiLevelType w:val="hybridMultilevel"/>
    <w:tmpl w:val="4F8C25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91148901">
    <w:abstractNumId w:val="1"/>
  </w:num>
  <w:num w:numId="2" w16cid:durableId="1920014063">
    <w:abstractNumId w:val="0"/>
  </w:num>
  <w:num w:numId="3" w16cid:durableId="2007704576">
    <w:abstractNumId w:val="2"/>
  </w:num>
  <w:num w:numId="4" w16cid:durableId="345405637">
    <w:abstractNumId w:val="3"/>
  </w:num>
  <w:num w:numId="5" w16cid:durableId="1093623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67"/>
    <w:rsid w:val="00C03667"/>
    <w:rsid w:val="00F228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96A2"/>
  <w15:chartTrackingRefBased/>
  <w15:docId w15:val="{4DD20779-2273-45B1-8B0B-B58FF002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3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3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36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36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36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36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36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36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36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36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36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36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36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36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36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36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36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3667"/>
    <w:rPr>
      <w:rFonts w:eastAsiaTheme="majorEastAsia" w:cstheme="majorBidi"/>
      <w:color w:val="272727" w:themeColor="text1" w:themeTint="D8"/>
    </w:rPr>
  </w:style>
  <w:style w:type="paragraph" w:styleId="Ttulo">
    <w:name w:val="Title"/>
    <w:basedOn w:val="Normal"/>
    <w:next w:val="Normal"/>
    <w:link w:val="TtuloCar"/>
    <w:uiPriority w:val="10"/>
    <w:qFormat/>
    <w:rsid w:val="00C03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36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36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36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3667"/>
    <w:pPr>
      <w:spacing w:before="160"/>
      <w:jc w:val="center"/>
    </w:pPr>
    <w:rPr>
      <w:i/>
      <w:iCs/>
      <w:color w:val="404040" w:themeColor="text1" w:themeTint="BF"/>
    </w:rPr>
  </w:style>
  <w:style w:type="character" w:customStyle="1" w:styleId="CitaCar">
    <w:name w:val="Cita Car"/>
    <w:basedOn w:val="Fuentedeprrafopredeter"/>
    <w:link w:val="Cita"/>
    <w:uiPriority w:val="29"/>
    <w:rsid w:val="00C03667"/>
    <w:rPr>
      <w:i/>
      <w:iCs/>
      <w:color w:val="404040" w:themeColor="text1" w:themeTint="BF"/>
    </w:rPr>
  </w:style>
  <w:style w:type="paragraph" w:styleId="Prrafodelista">
    <w:name w:val="List Paragraph"/>
    <w:basedOn w:val="Normal"/>
    <w:uiPriority w:val="34"/>
    <w:qFormat/>
    <w:rsid w:val="00C03667"/>
    <w:pPr>
      <w:ind w:left="720"/>
      <w:contextualSpacing/>
    </w:pPr>
  </w:style>
  <w:style w:type="character" w:styleId="nfasisintenso">
    <w:name w:val="Intense Emphasis"/>
    <w:basedOn w:val="Fuentedeprrafopredeter"/>
    <w:uiPriority w:val="21"/>
    <w:qFormat/>
    <w:rsid w:val="00C03667"/>
    <w:rPr>
      <w:i/>
      <w:iCs/>
      <w:color w:val="0F4761" w:themeColor="accent1" w:themeShade="BF"/>
    </w:rPr>
  </w:style>
  <w:style w:type="paragraph" w:styleId="Citadestacada">
    <w:name w:val="Intense Quote"/>
    <w:basedOn w:val="Normal"/>
    <w:next w:val="Normal"/>
    <w:link w:val="CitadestacadaCar"/>
    <w:uiPriority w:val="30"/>
    <w:qFormat/>
    <w:rsid w:val="00C03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3667"/>
    <w:rPr>
      <w:i/>
      <w:iCs/>
      <w:color w:val="0F4761" w:themeColor="accent1" w:themeShade="BF"/>
    </w:rPr>
  </w:style>
  <w:style w:type="character" w:styleId="Referenciaintensa">
    <w:name w:val="Intense Reference"/>
    <w:basedOn w:val="Fuentedeprrafopredeter"/>
    <w:uiPriority w:val="32"/>
    <w:qFormat/>
    <w:rsid w:val="00C03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1196</Words>
  <Characters>6584</Characters>
  <Application>Microsoft Office Word</Application>
  <DocSecurity>0</DocSecurity>
  <Lines>54</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HUERTA</dc:creator>
  <cp:keywords/>
  <dc:description/>
  <cp:lastModifiedBy>JUAN JOSÉ HUERTA</cp:lastModifiedBy>
  <cp:revision>1</cp:revision>
  <dcterms:created xsi:type="dcterms:W3CDTF">2026-10-08T16:04:00Z</dcterms:created>
  <dcterms:modified xsi:type="dcterms:W3CDTF">2026-10-08T16:09:00Z</dcterms:modified>
</cp:coreProperties>
</file>