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Intrare: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Mutarea “en passant”.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ro-RO"/>
        </w:rPr>
      </w:pPr>
    </w:p>
    <w:p>
      <w:pPr>
        <w:numPr>
          <w:ilvl w:val="0"/>
          <w:numId w:val="0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</w:rPr>
        <w:t xml:space="preserve">Stare: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Accesarea tablei de joc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>
      <w:pPr>
        <w:numPr>
          <w:ilvl w:val="0"/>
          <w:numId w:val="0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sz w:val="32"/>
          <w:szCs w:val="32"/>
        </w:rPr>
        <w:t>Ieșire:</w:t>
      </w:r>
      <w:r>
        <w:rPr>
          <w:rFonts w:ascii="Arial" w:hAnsi="Arial" w:cs="Arial"/>
          <w:b/>
          <w:sz w:val="32"/>
          <w:szCs w:val="32"/>
          <w:lang w:val="en-GB"/>
        </w:rPr>
        <w:t xml:space="preserve"> 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Juc</w:t>
      </w:r>
      <w:r>
        <w:rPr>
          <w:rFonts w:ascii="Arial" w:hAnsi="Arial" w:cs="Arial"/>
          <w:b w:val="0"/>
          <w:bCs/>
          <w:sz w:val="32"/>
          <w:szCs w:val="32"/>
          <w:lang w:val="en-GB"/>
        </w:rPr>
        <w:t xml:space="preserve">ătorului îi este evidențiată opțiunea de a captura pionul recent mutat de adversar pentru a nu pierde acest drept.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ckwell Nova Extra Bold">
    <w:panose1 w:val="02060903020205020403"/>
    <w:charset w:val="00"/>
    <w:family w:val="auto"/>
    <w:pitch w:val="default"/>
    <w:sig w:usb0="80000287" w:usb1="00000002" w:usb2="00000000" w:usb3="00000000" w:csb0="0000009F" w:csb1="00000000"/>
  </w:font>
  <w:font w:name="Rockwell Nova Light">
    <w:panose1 w:val="02060303020205020403"/>
    <w:charset w:val="00"/>
    <w:family w:val="auto"/>
    <w:pitch w:val="default"/>
    <w:sig w:usb0="80000287" w:usb1="00000002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33330"/>
    <w:rsid w:val="5CE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2018-11-20T20:06:00Z</dcterms:created>
  <dc:creator>Aurelia</dc:creator>
  <cp:lastModifiedBy>Aurelia</cp:lastModifiedBy>
  <dcterms:modified xsi:type="dcterms:W3CDTF">2018-11-20T20:52:48Z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