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Regele este în șah.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Stare: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 alt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 piesă poate fi mutată pentru a captura piesa ce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îl amenin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ță.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Ie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șire: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Jucătorului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îi sunt eviden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țiate vizual piesele ce pot fi mutate pentru a ataca piesa ce a declanșat situația de șah.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