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John Tanner Ipsen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pse4529@vandals.uidaho.edu                                                                 313 S Main St, Apt 336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(208)-240-7492                                                                                                Moscow, ID 83843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begin a meaningful career, continue to learn, and prove to be a valuable asset to your organization.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B.S. Business                                                                                                                University of Idaho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Management Information Systems                                                                       August 2014- May 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Entrepreneurship Academic Certificate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Extra-Curricular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Eight seasons as a team captain across three different sports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Brotherhood and Recruitment chair for the Pi Kappa Alpha fraternity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2016-2017 Idaho Entrepreneurship competitor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Registered IOS and Android Developed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Certified Blockchain Developer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Fenway Group: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2017-Current; Position: Associate Consultant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Full Stack Web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Mingles Bar and Grill: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2017-2018; Position: Manager on Duty and Bartender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HTML, CSS, Javascript, React, Swift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Front end and IOS development experience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C, C++, 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School projects and Android development experience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SQL, TypeORM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School and work experience in development utilizing Oracle and PostgreSQL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Leadership and Teamwork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Proven a team player and a leader through various project/work environments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Approachable and Professional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working with a large variety of clients and customers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Agile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in Scrum project management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References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provided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