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070F5" w14:textId="235E8A9A" w:rsidR="00CA5D25" w:rsidRPr="003E5AB6" w:rsidRDefault="00CA5D25" w:rsidP="00CA5D25">
      <w:pPr>
        <w:shd w:val="clear" w:color="auto" w:fill="FFFFFF"/>
        <w:tabs>
          <w:tab w:val="num" w:pos="720"/>
        </w:tabs>
        <w:spacing w:before="100" w:beforeAutospacing="1" w:after="100" w:afterAutospacing="1" w:line="240" w:lineRule="auto"/>
        <w:ind w:left="720" w:hanging="360"/>
      </w:pPr>
      <w:r w:rsidRPr="003E5AB6">
        <w:t>John Kamau</w:t>
      </w:r>
    </w:p>
    <w:p w14:paraId="5DDF9C66" w14:textId="7CF7FEFF" w:rsidR="00CA5D25" w:rsidRPr="003E5AB6" w:rsidRDefault="00CA5D25" w:rsidP="00CA5D25">
      <w:pPr>
        <w:numPr>
          <w:ilvl w:val="0"/>
          <w:numId w:val="1"/>
        </w:numPr>
        <w:shd w:val="clear" w:color="auto" w:fill="FFFFFF"/>
        <w:spacing w:before="100" w:beforeAutospacing="1"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What is the story you are trying to tell?</w:t>
      </w:r>
    </w:p>
    <w:p w14:paraId="50FE80A9" w14:textId="5D549933" w:rsidR="00CA5D25" w:rsidRPr="003E5AB6" w:rsidRDefault="00CA5D25" w:rsidP="00CA5D25">
      <w:pPr>
        <w:shd w:val="clear" w:color="auto" w:fill="FFFFFF"/>
        <w:spacing w:before="100" w:beforeAutospacing="1"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 xml:space="preserve">The intended story through this map is to show what companies are producing which pollutants and how these companies work with city officials to </w:t>
      </w:r>
      <w:r w:rsidR="004273A5" w:rsidRPr="003E5AB6">
        <w:rPr>
          <w:rFonts w:ascii="Segoe UI" w:eastAsia="Times New Roman" w:hAnsi="Segoe UI" w:cs="Segoe UI"/>
          <w:color w:val="24292F"/>
        </w:rPr>
        <w:t>mitigate</w:t>
      </w:r>
      <w:r w:rsidRPr="003E5AB6">
        <w:rPr>
          <w:rFonts w:ascii="Segoe UI" w:eastAsia="Times New Roman" w:hAnsi="Segoe UI" w:cs="Segoe UI"/>
          <w:color w:val="24292F"/>
        </w:rPr>
        <w:t xml:space="preserve"> the pollution that they are emitting in the community and water ways.</w:t>
      </w:r>
    </w:p>
    <w:p w14:paraId="667FE0CD" w14:textId="6D5289E8" w:rsidR="00CA5D25" w:rsidRPr="003E5AB6" w:rsidRDefault="00CA5D25" w:rsidP="00CA5D25">
      <w:pPr>
        <w:numPr>
          <w:ilvl w:val="0"/>
          <w:numId w:val="1"/>
        </w:numPr>
        <w:shd w:val="clear" w:color="auto" w:fill="FFFFFF"/>
        <w:spacing w:before="60"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What spatial data best helps to strengthen that story?</w:t>
      </w:r>
    </w:p>
    <w:p w14:paraId="12818CC9" w14:textId="09191B33"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 xml:space="preserve">The spatial data that helped strengthen the story was the pollution source control data, which included all the types of chemicals that companies in Kent are </w:t>
      </w:r>
      <w:proofErr w:type="gramStart"/>
      <w:r w:rsidRPr="003E5AB6">
        <w:rPr>
          <w:rFonts w:ascii="Segoe UI" w:eastAsia="Times New Roman" w:hAnsi="Segoe UI" w:cs="Segoe UI"/>
          <w:color w:val="24292F"/>
        </w:rPr>
        <w:t>know</w:t>
      </w:r>
      <w:proofErr w:type="gramEnd"/>
      <w:r w:rsidRPr="003E5AB6">
        <w:rPr>
          <w:rFonts w:ascii="Segoe UI" w:eastAsia="Times New Roman" w:hAnsi="Segoe UI" w:cs="Segoe UI"/>
          <w:color w:val="24292F"/>
        </w:rPr>
        <w:t xml:space="preserve"> to pollute into the environment. The data also included technical equipment that these companies use on site, like catchments and Fats, </w:t>
      </w:r>
      <w:proofErr w:type="gramStart"/>
      <w:r w:rsidRPr="003E5AB6">
        <w:rPr>
          <w:rFonts w:ascii="Segoe UI" w:eastAsia="Times New Roman" w:hAnsi="Segoe UI" w:cs="Segoe UI"/>
          <w:color w:val="24292F"/>
        </w:rPr>
        <w:t>oil</w:t>
      </w:r>
      <w:proofErr w:type="gramEnd"/>
      <w:r w:rsidRPr="003E5AB6">
        <w:rPr>
          <w:rFonts w:ascii="Segoe UI" w:eastAsia="Times New Roman" w:hAnsi="Segoe UI" w:cs="Segoe UI"/>
          <w:color w:val="24292F"/>
        </w:rPr>
        <w:t xml:space="preserve"> and grease trap devices. </w:t>
      </w:r>
    </w:p>
    <w:p w14:paraId="52DFF9F4" w14:textId="233528E1" w:rsidR="00CA5D25" w:rsidRPr="003E5AB6" w:rsidRDefault="00CA5D25" w:rsidP="00CA5D25">
      <w:pPr>
        <w:numPr>
          <w:ilvl w:val="0"/>
          <w:numId w:val="1"/>
        </w:numPr>
        <w:shd w:val="clear" w:color="auto" w:fill="FFFFFF"/>
        <w:spacing w:before="60"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Where is the data from, and did you need to do any analysis or transformations of the data before displaying it?</w:t>
      </w:r>
    </w:p>
    <w:p w14:paraId="496DFFCD" w14:textId="3BF54958"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 xml:space="preserve">My spatial data was all from the City of Kent. I had to transform the projection of the data. </w:t>
      </w:r>
    </w:p>
    <w:p w14:paraId="7584EB8A" w14:textId="4C0B8B5C" w:rsidR="00CA5D25" w:rsidRPr="003E5AB6" w:rsidRDefault="00CA5D25" w:rsidP="00CA5D25">
      <w:pPr>
        <w:numPr>
          <w:ilvl w:val="0"/>
          <w:numId w:val="1"/>
        </w:numPr>
        <w:shd w:val="clear" w:color="auto" w:fill="FFFFFF"/>
        <w:spacing w:before="60"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Is there any non-spatial data that strengthens the story?</w:t>
      </w:r>
    </w:p>
    <w:p w14:paraId="71EE32D1" w14:textId="64FDD45F"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 xml:space="preserve">The non-spatial data that strengthened the story is the descriptions and explanations throughout the site that gives the reader more </w:t>
      </w:r>
      <w:proofErr w:type="gramStart"/>
      <w:r w:rsidRPr="003E5AB6">
        <w:rPr>
          <w:rFonts w:ascii="Segoe UI" w:eastAsia="Times New Roman" w:hAnsi="Segoe UI" w:cs="Segoe UI"/>
          <w:color w:val="24292F"/>
        </w:rPr>
        <w:t>in depth</w:t>
      </w:r>
      <w:proofErr w:type="gramEnd"/>
      <w:r w:rsidRPr="003E5AB6">
        <w:rPr>
          <w:rFonts w:ascii="Segoe UI" w:eastAsia="Times New Roman" w:hAnsi="Segoe UI" w:cs="Segoe UI"/>
          <w:color w:val="24292F"/>
        </w:rPr>
        <w:t xml:space="preserve"> information.</w:t>
      </w:r>
    </w:p>
    <w:p w14:paraId="074D0E8A" w14:textId="78C934CC" w:rsidR="00CA5D25" w:rsidRPr="003E5AB6" w:rsidRDefault="00CA5D25" w:rsidP="00CA5D25">
      <w:pPr>
        <w:numPr>
          <w:ilvl w:val="0"/>
          <w:numId w:val="1"/>
        </w:numPr>
        <w:shd w:val="clear" w:color="auto" w:fill="FFFFFF"/>
        <w:spacing w:before="60"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How can the user interact with the map(s) or data?</w:t>
      </w:r>
    </w:p>
    <w:p w14:paraId="59FB72B7" w14:textId="1471C8A0"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I designed the map with the idea that a user can click on any highlighted property and see what type of pollutant is produced there, what type of technical measure the company takes to mitigate for the pollution and whether the site emits directly into public storm assets/waterways.</w:t>
      </w:r>
    </w:p>
    <w:p w14:paraId="32336BEC" w14:textId="6C2A6077" w:rsidR="00CA5D25" w:rsidRPr="003E5AB6" w:rsidRDefault="00CA5D25" w:rsidP="00CA5D25">
      <w:pPr>
        <w:numPr>
          <w:ilvl w:val="0"/>
          <w:numId w:val="1"/>
        </w:numPr>
        <w:shd w:val="clear" w:color="auto" w:fill="FFFFFF"/>
        <w:spacing w:before="60" w:after="100" w:afterAutospacing="1" w:line="240" w:lineRule="auto"/>
        <w:rPr>
          <w:rFonts w:ascii="Segoe UI" w:eastAsia="Times New Roman" w:hAnsi="Segoe UI" w:cs="Segoe UI"/>
          <w:color w:val="24292F"/>
        </w:rPr>
      </w:pPr>
      <w:r w:rsidRPr="003E5AB6">
        <w:rPr>
          <w:rFonts w:ascii="Segoe UI" w:eastAsia="Times New Roman" w:hAnsi="Segoe UI" w:cs="Segoe UI"/>
          <w:color w:val="24292F"/>
        </w:rPr>
        <w:t>What plugins or additional libraries do the map(s) use? Why did you choose to include these?</w:t>
      </w:r>
    </w:p>
    <w:p w14:paraId="30C393DE" w14:textId="3539D5F8"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I used leaflet-</w:t>
      </w:r>
      <w:proofErr w:type="spellStart"/>
      <w:r w:rsidRPr="003E5AB6">
        <w:rPr>
          <w:rFonts w:ascii="Segoe UI" w:eastAsia="Times New Roman" w:hAnsi="Segoe UI" w:cs="Segoe UI"/>
          <w:color w:val="24292F"/>
        </w:rPr>
        <w:t>geojson</w:t>
      </w:r>
      <w:proofErr w:type="spellEnd"/>
      <w:r w:rsidRPr="003E5AB6">
        <w:rPr>
          <w:rFonts w:ascii="Segoe UI" w:eastAsia="Times New Roman" w:hAnsi="Segoe UI" w:cs="Segoe UI"/>
          <w:color w:val="24292F"/>
        </w:rPr>
        <w:t>-</w:t>
      </w:r>
      <w:proofErr w:type="spellStart"/>
      <w:r w:rsidRPr="003E5AB6">
        <w:rPr>
          <w:rFonts w:ascii="Segoe UI" w:eastAsia="Times New Roman" w:hAnsi="Segoe UI" w:cs="Segoe UI"/>
          <w:color w:val="24292F"/>
        </w:rPr>
        <w:t>vt</w:t>
      </w:r>
      <w:proofErr w:type="spellEnd"/>
      <w:r w:rsidRPr="003E5AB6">
        <w:rPr>
          <w:rFonts w:ascii="Segoe UI" w:eastAsia="Times New Roman" w:hAnsi="Segoe UI" w:cs="Segoe UI"/>
          <w:color w:val="24292F"/>
        </w:rPr>
        <w:t xml:space="preserve">-master to add large </w:t>
      </w:r>
      <w:proofErr w:type="spellStart"/>
      <w:r w:rsidRPr="003E5AB6">
        <w:rPr>
          <w:rFonts w:ascii="Segoe UI" w:eastAsia="Times New Roman" w:hAnsi="Segoe UI" w:cs="Segoe UI"/>
          <w:color w:val="24292F"/>
        </w:rPr>
        <w:t>geojson’s</w:t>
      </w:r>
      <w:proofErr w:type="spellEnd"/>
      <w:r w:rsidRPr="003E5AB6">
        <w:rPr>
          <w:rFonts w:ascii="Segoe UI" w:eastAsia="Times New Roman" w:hAnsi="Segoe UI" w:cs="Segoe UI"/>
          <w:color w:val="24292F"/>
        </w:rPr>
        <w:t xml:space="preserve"> to my map because other methods could not handle the big files. </w:t>
      </w:r>
      <w:r w:rsidRPr="003E5AB6">
        <w:rPr>
          <w:rFonts w:ascii="Segoe UI" w:eastAsia="Times New Roman" w:hAnsi="Segoe UI" w:cs="Segoe UI"/>
          <w:color w:val="24292F"/>
        </w:rPr>
        <w:br/>
        <w:t xml:space="preserve">I also used </w:t>
      </w:r>
      <w:proofErr w:type="spellStart"/>
      <w:proofErr w:type="gramStart"/>
      <w:r w:rsidRPr="003E5AB6">
        <w:rPr>
          <w:rFonts w:ascii="Segoe UI" w:eastAsia="Times New Roman" w:hAnsi="Segoe UI" w:cs="Segoe UI"/>
          <w:color w:val="24292F"/>
        </w:rPr>
        <w:t>leaflet.legend</w:t>
      </w:r>
      <w:proofErr w:type="spellEnd"/>
      <w:proofErr w:type="gramEnd"/>
      <w:r w:rsidRPr="003E5AB6">
        <w:rPr>
          <w:rFonts w:ascii="Segoe UI" w:eastAsia="Times New Roman" w:hAnsi="Segoe UI" w:cs="Segoe UI"/>
          <w:color w:val="24292F"/>
        </w:rPr>
        <w:t xml:space="preserve"> for the legend but it did not end up showing up.</w:t>
      </w:r>
    </w:p>
    <w:p w14:paraId="06D257C0" w14:textId="65B5C8A6" w:rsidR="003E5AB6" w:rsidRPr="003E5AB6" w:rsidRDefault="003E5AB6" w:rsidP="00CA5D25">
      <w:pPr>
        <w:shd w:val="clear" w:color="auto" w:fill="FFFFFF"/>
        <w:spacing w:before="60" w:after="100" w:afterAutospacing="1" w:line="240" w:lineRule="auto"/>
        <w:ind w:left="720"/>
        <w:rPr>
          <w:rFonts w:ascii="Segoe UI" w:eastAsia="Times New Roman" w:hAnsi="Segoe UI" w:cs="Segoe UI"/>
          <w:color w:val="24292F"/>
        </w:rPr>
      </w:pPr>
      <w:r w:rsidRPr="003E5AB6">
        <w:rPr>
          <w:rFonts w:ascii="Segoe UI" w:eastAsia="Times New Roman" w:hAnsi="Segoe UI" w:cs="Segoe UI"/>
          <w:color w:val="24292F"/>
        </w:rPr>
        <w:t>Sources</w:t>
      </w:r>
    </w:p>
    <w:p w14:paraId="19B7127E" w14:textId="77777777" w:rsidR="003E5AB6" w:rsidRPr="003E5AB6" w:rsidRDefault="003E5AB6" w:rsidP="003E5AB6">
      <w:pPr>
        <w:pStyle w:val="NormalWeb"/>
        <w:spacing w:before="0" w:beforeAutospacing="0" w:after="0" w:afterAutospacing="0"/>
        <w:rPr>
          <w:rFonts w:ascii="Calibri" w:hAnsi="Calibri" w:cs="Calibri"/>
          <w:sz w:val="22"/>
          <w:szCs w:val="22"/>
        </w:rPr>
      </w:pPr>
      <w:r w:rsidRPr="003E5AB6">
        <w:rPr>
          <w:rFonts w:ascii="Calibri" w:hAnsi="Calibri" w:cs="Calibri"/>
          <w:sz w:val="22"/>
          <w:szCs w:val="22"/>
        </w:rPr>
        <w:t>Pollution Data, Major water bodies, and minor water bodies data gathered from City of Kent.</w:t>
      </w:r>
    </w:p>
    <w:p w14:paraId="1F4D23F6" w14:textId="77777777" w:rsidR="003E5AB6" w:rsidRPr="003E5AB6" w:rsidRDefault="003E5AB6" w:rsidP="003E5AB6">
      <w:pPr>
        <w:pStyle w:val="NormalWeb"/>
        <w:spacing w:before="0" w:beforeAutospacing="0" w:after="0" w:afterAutospacing="0"/>
        <w:rPr>
          <w:rFonts w:ascii="Calibri" w:hAnsi="Calibri" w:cs="Calibri"/>
          <w:sz w:val="22"/>
          <w:szCs w:val="22"/>
        </w:rPr>
      </w:pPr>
      <w:hyperlink r:id="rId5" w:history="1">
        <w:r w:rsidRPr="003E5AB6">
          <w:rPr>
            <w:rStyle w:val="Hyperlink"/>
            <w:rFonts w:ascii="Calibri" w:hAnsi="Calibri" w:cs="Calibri"/>
            <w:sz w:val="22"/>
            <w:szCs w:val="22"/>
          </w:rPr>
          <w:t>https://www.kirklandwa.gov/Government/Departments/Public-Works-Department/Trash-Recycling-Compost/Waste-Reduction</w:t>
        </w:r>
      </w:hyperlink>
    </w:p>
    <w:p w14:paraId="6D6967CC" w14:textId="77777777" w:rsidR="003E5AB6" w:rsidRPr="003E5AB6" w:rsidRDefault="003E5AB6" w:rsidP="003E5AB6">
      <w:pPr>
        <w:pStyle w:val="NormalWeb"/>
        <w:spacing w:before="0" w:beforeAutospacing="0" w:after="0" w:afterAutospacing="0"/>
        <w:rPr>
          <w:rFonts w:ascii="Calibri" w:hAnsi="Calibri" w:cs="Calibri"/>
          <w:sz w:val="22"/>
          <w:szCs w:val="22"/>
        </w:rPr>
      </w:pPr>
      <w:hyperlink r:id="rId6" w:history="1">
        <w:r w:rsidRPr="003E5AB6">
          <w:rPr>
            <w:rStyle w:val="Hyperlink"/>
            <w:rFonts w:ascii="Calibri" w:hAnsi="Calibri" w:cs="Calibri"/>
            <w:sz w:val="22"/>
            <w:szCs w:val="22"/>
          </w:rPr>
          <w:t>https://www.chegg.com/learn/chemistry/inorganic-chemistry/smokestack-scrubbers</w:t>
        </w:r>
      </w:hyperlink>
    </w:p>
    <w:p w14:paraId="09DF6B24" w14:textId="77777777" w:rsidR="003E5AB6" w:rsidRPr="003E5AB6" w:rsidRDefault="003E5AB6" w:rsidP="00CA5D25">
      <w:pPr>
        <w:shd w:val="clear" w:color="auto" w:fill="FFFFFF"/>
        <w:spacing w:before="60" w:after="100" w:afterAutospacing="1" w:line="240" w:lineRule="auto"/>
        <w:ind w:left="720"/>
        <w:rPr>
          <w:rFonts w:ascii="Segoe UI" w:eastAsia="Times New Roman" w:hAnsi="Segoe UI" w:cs="Segoe UI"/>
          <w:color w:val="24292F"/>
        </w:rPr>
      </w:pPr>
    </w:p>
    <w:p w14:paraId="6E308FD2" w14:textId="77777777" w:rsidR="00CA5D25" w:rsidRPr="003E5AB6" w:rsidRDefault="00CA5D25" w:rsidP="00CA5D25">
      <w:pPr>
        <w:shd w:val="clear" w:color="auto" w:fill="FFFFFF"/>
        <w:spacing w:before="60" w:after="100" w:afterAutospacing="1" w:line="240" w:lineRule="auto"/>
        <w:ind w:left="720"/>
        <w:rPr>
          <w:rFonts w:ascii="Segoe UI" w:eastAsia="Times New Roman" w:hAnsi="Segoe UI" w:cs="Segoe UI"/>
          <w:color w:val="24292F"/>
        </w:rPr>
      </w:pPr>
    </w:p>
    <w:p w14:paraId="475403AE" w14:textId="77777777" w:rsidR="00CE4424" w:rsidRPr="003E5AB6" w:rsidRDefault="00CE4424"/>
    <w:sectPr w:rsidR="00CE4424" w:rsidRPr="003E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14816"/>
    <w:multiLevelType w:val="multilevel"/>
    <w:tmpl w:val="887C954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42582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D25"/>
    <w:rsid w:val="00083C83"/>
    <w:rsid w:val="001F7F53"/>
    <w:rsid w:val="003B760B"/>
    <w:rsid w:val="003E5AB6"/>
    <w:rsid w:val="004273A5"/>
    <w:rsid w:val="009532A9"/>
    <w:rsid w:val="00CA5D25"/>
    <w:rsid w:val="00CE4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46F0"/>
  <w15:chartTrackingRefBased/>
  <w15:docId w15:val="{7B1B8AD7-2D35-4C5A-9F2C-893161CDD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5AB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E5A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269717">
      <w:bodyDiv w:val="1"/>
      <w:marLeft w:val="0"/>
      <w:marRight w:val="0"/>
      <w:marTop w:val="0"/>
      <w:marBottom w:val="0"/>
      <w:divBdr>
        <w:top w:val="none" w:sz="0" w:space="0" w:color="auto"/>
        <w:left w:val="none" w:sz="0" w:space="0" w:color="auto"/>
        <w:bottom w:val="none" w:sz="0" w:space="0" w:color="auto"/>
        <w:right w:val="none" w:sz="0" w:space="0" w:color="auto"/>
      </w:divBdr>
    </w:div>
    <w:div w:id="139245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hegg.com/learn/chemistry/inorganic-chemistry/smokestack-scrubbers" TargetMode="External"/><Relationship Id="rId5" Type="http://schemas.openxmlformats.org/officeDocument/2006/relationships/hyperlink" Target="https://www.kirklandwa.gov/Government/Departments/Public-Works-Department/Trash-Recycling-Compost/Waste-Red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CenyanBoyy</dc:creator>
  <cp:keywords/>
  <dc:description/>
  <cp:lastModifiedBy>CenyanBoyy</cp:lastModifiedBy>
  <cp:revision>3</cp:revision>
  <dcterms:created xsi:type="dcterms:W3CDTF">2022-12-16T02:55:00Z</dcterms:created>
  <dcterms:modified xsi:type="dcterms:W3CDTF">2022-12-16T03:07:00Z</dcterms:modified>
</cp:coreProperties>
</file>