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60" w:line="240" w:lineRule="auto"/>
        <w:ind w:left="360" w:firstLine="0"/>
        <w:jc w:val="right"/>
        <w:rPr>
          <w:b w:val="1"/>
          <w:sz w:val="32"/>
          <w:szCs w:val="32"/>
        </w:rPr>
      </w:pPr>
      <w:r w:rsidDel="00000000" w:rsidR="00000000" w:rsidRPr="00000000">
        <w:rPr>
          <w:rFonts w:ascii="Arial" w:cs="Arial" w:eastAsia="Arial" w:hAnsi="Arial"/>
          <w:b w:val="1"/>
          <w:sz w:val="24"/>
          <w:szCs w:val="24"/>
        </w:rPr>
        <w:drawing>
          <wp:inline distB="114300" distT="114300" distL="114300" distR="114300">
            <wp:extent cx="742950" cy="7429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4295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Updated Client Background Information</w:t>
      </w:r>
    </w:p>
    <w:p w:rsidR="00000000" w:rsidDel="00000000" w:rsidP="00000000" w:rsidRDefault="00000000" w:rsidRPr="00000000" w14:paraId="00000003">
      <w:pPr>
        <w:rPr>
          <w:sz w:val="32"/>
          <w:szCs w:val="32"/>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Klaus Brewing Company was founded by a local group of family and friends led by passionate brewer Thomas Lemke. Focused on bringing the under-served German-style beers to a wide range of consumers, from beer aficionados to new converts alike. They chose the name Klaus because they wanted a strong traditional German name. The name's meaning is "The People’s Victory". The company feels being able to offer people the ability to experience great locally crafted beer in a welcoming environment is truly a victory for everyone.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Recently, during the first quarter of 2020, a global pandemic took place due to which countries, cities, states nation-wide were all on a lockdown. This event had negatively affected a lot of people’s jobs and livelihoods. Some were fortunate, others not so much. Unfortunately, Klaus Brewing Company was negatively affected by this disaster and was forced to fire the entire lower level employees – Biertenders, Brewers, and the Sales Rep. They were only able to keep the managers employed. </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B85051"/>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BYGhTt2F/OmXkyBEdY7hcORB4w==">AMUW2mWa7zn6ND3lj9fdvrfKnPIjfxPc1rsKlCYWBPQQyy1iLbJ7MkBGNHZzO7ps5Zj+iQDxP2SdhjIJElL4QEeMClBdxi3gF90qTuLj2aRcP0y9c2VJYQ2SlgOWKKJv5QnlWX34LEEi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2020-04-09T05:29:00Z</dcterms:created>
  <dc:creator>loking kinglo</dc:creator>
</cp:coreProperties>
</file>