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--primary keys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[Klaus Loyalty Program]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--Item PK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ALTER TABLE [Item] Add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Constraint [PK_Item] PRIMARY KEY ([Item_ID]);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--Token PK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 TABLE [Token] Add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Constraint [PK_Token] PRIMARY KEY ([Token_ID]);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--Gift PK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[Gift] Add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Constraint [PK_Gift] PRIMARY KEY ([Gift_ID]);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--Gift_set_item PK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ALTER TABLE [Gift_Set_Item] Add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 [PK_Gift_Set_Item] PRIMARY KEY ([GiftItem_ID]);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--Flight PK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 TABLE [Flight] Add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Constraint [PK_Flight] PRIMARY KEY ([Flight_ID]);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--Coupon PK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ALTER TABLE [Coupon] Add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Constraint [PK_Coupon] PRIMARY KEY ([Coupon_Code]);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