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0320" w:rsidRPr="00640320" w:rsidRDefault="00640320" w:rsidP="00640320">
      <w:pPr>
        <w:spacing w:after="0" w:line="312" w:lineRule="atLeast"/>
        <w:outlineLvl w:val="0"/>
        <w:rPr>
          <w:rFonts w:ascii="inherit" w:eastAsia="Times New Roman" w:hAnsi="inherit" w:cs="Times New Roman"/>
          <w:b/>
          <w:bCs/>
          <w:color w:val="A90000"/>
          <w:kern w:val="36"/>
          <w:sz w:val="39"/>
          <w:szCs w:val="39"/>
        </w:rPr>
      </w:pPr>
      <w:r w:rsidRPr="00640320">
        <w:rPr>
          <w:rFonts w:ascii="inherit" w:eastAsia="Times New Roman" w:hAnsi="inherit" w:cs="Times New Roman"/>
          <w:b/>
          <w:bCs/>
          <w:color w:val="A90000"/>
          <w:kern w:val="36"/>
          <w:sz w:val="39"/>
          <w:szCs w:val="39"/>
        </w:rPr>
        <w:t xml:space="preserve">13 Best Data Migration Tools </w:t>
      </w:r>
      <w:proofErr w:type="gramStart"/>
      <w:r w:rsidRPr="00640320">
        <w:rPr>
          <w:rFonts w:ascii="inherit" w:eastAsia="Times New Roman" w:hAnsi="inherit" w:cs="Times New Roman"/>
          <w:b/>
          <w:bCs/>
          <w:color w:val="A90000"/>
          <w:kern w:val="36"/>
          <w:sz w:val="39"/>
          <w:szCs w:val="39"/>
        </w:rPr>
        <w:t>For</w:t>
      </w:r>
      <w:proofErr w:type="gramEnd"/>
      <w:r w:rsidRPr="00640320">
        <w:rPr>
          <w:rFonts w:ascii="inherit" w:eastAsia="Times New Roman" w:hAnsi="inherit" w:cs="Times New Roman"/>
          <w:b/>
          <w:bCs/>
          <w:color w:val="A90000"/>
          <w:kern w:val="36"/>
          <w:sz w:val="39"/>
          <w:szCs w:val="39"/>
        </w:rPr>
        <w:t xml:space="preserve"> Complete Data Integrity [2021 LIST]</w:t>
      </w:r>
    </w:p>
    <w:p w:rsidR="00640320" w:rsidRPr="00640320" w:rsidRDefault="00640320" w:rsidP="00640320">
      <w:pPr>
        <w:spacing w:after="0" w:line="240" w:lineRule="auto"/>
        <w:rPr>
          <w:rFonts w:ascii="Times New Roman" w:eastAsia="Times New Roman" w:hAnsi="Times New Roman" w:cs="Times New Roman"/>
          <w:color w:val="B2B2B2"/>
          <w:sz w:val="24"/>
          <w:szCs w:val="24"/>
        </w:rPr>
      </w:pPr>
      <w:r w:rsidRPr="00640320">
        <w:rPr>
          <w:rFonts w:ascii="Times New Roman" w:eastAsia="Times New Roman" w:hAnsi="Times New Roman" w:cs="Times New Roman"/>
          <w:color w:val="B2B2B2"/>
          <w:sz w:val="24"/>
          <w:szCs w:val="24"/>
          <w:bdr w:val="none" w:sz="0" w:space="0" w:color="auto" w:frame="1"/>
        </w:rPr>
        <w:t xml:space="preserve">Last </w:t>
      </w:r>
      <w:proofErr w:type="spellStart"/>
      <w:r w:rsidRPr="00640320">
        <w:rPr>
          <w:rFonts w:ascii="Times New Roman" w:eastAsia="Times New Roman" w:hAnsi="Times New Roman" w:cs="Times New Roman"/>
          <w:color w:val="B2B2B2"/>
          <w:sz w:val="24"/>
          <w:szCs w:val="24"/>
          <w:bdr w:val="none" w:sz="0" w:space="0" w:color="auto" w:frame="1"/>
        </w:rPr>
        <w:t>Updated:</w:t>
      </w:r>
      <w:hyperlink r:id="rId5" w:tooltip="5:26 pm" w:history="1">
        <w:r w:rsidRPr="00640320">
          <w:rPr>
            <w:rFonts w:ascii="Times New Roman" w:eastAsia="Times New Roman" w:hAnsi="Times New Roman" w:cs="Times New Roman"/>
            <w:color w:val="A90000"/>
            <w:sz w:val="24"/>
            <w:szCs w:val="24"/>
            <w:u w:val="single"/>
            <w:bdr w:val="none" w:sz="0" w:space="0" w:color="auto" w:frame="1"/>
          </w:rPr>
          <w:t>June</w:t>
        </w:r>
        <w:proofErr w:type="spellEnd"/>
        <w:r w:rsidRPr="00640320">
          <w:rPr>
            <w:rFonts w:ascii="Times New Roman" w:eastAsia="Times New Roman" w:hAnsi="Times New Roman" w:cs="Times New Roman"/>
            <w:color w:val="A90000"/>
            <w:sz w:val="24"/>
            <w:szCs w:val="24"/>
            <w:u w:val="single"/>
            <w:bdr w:val="none" w:sz="0" w:space="0" w:color="auto" w:frame="1"/>
          </w:rPr>
          <w:t xml:space="preserve"> 16, 2021</w:t>
        </w:r>
      </w:hyperlink>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The list and comparison of the Most Popular Data Migration Tools in 2021:</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When we hear the term “Data Migration”, questions like – What is data migration? Why is it needed? How is it done? etc., pop up into our mind instantly.</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This article will address all the basic queries on Data Migration along with the Top Data Migration Tools that are available in the market. We will be discussing the key features of these top tools in detail for your easy understanding.</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6195060" cy="3489960"/>
            <wp:effectExtent l="0" t="0" r="0" b="0"/>
            <wp:docPr id="17" name="Picture 17" descr="Data Migration Tools">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Migration Tools">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5060" cy="348996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color w:val="FF6600"/>
          <w:sz w:val="24"/>
          <w:szCs w:val="24"/>
          <w:bdr w:val="none" w:sz="0" w:space="0" w:color="auto" w:frame="1"/>
        </w:rPr>
        <w:t>What is Data Migration?</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As the name itself suggests, data migration is the process in which data is transferred between systems. These transfer systems can be data storage types or file formats. Data from the old system is transferred to a new system through a particular mapping pattern.</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Mapping patterns contain designs for data extraction as well as data load activities. The </w:t>
      </w:r>
      <w:r w:rsidRPr="00640320">
        <w:rPr>
          <w:rFonts w:ascii="Times New Roman" w:eastAsia="Times New Roman" w:hAnsi="Times New Roman" w:cs="Times New Roman"/>
          <w:b/>
          <w:bCs/>
          <w:sz w:val="24"/>
          <w:szCs w:val="24"/>
          <w:bdr w:val="none" w:sz="0" w:space="0" w:color="auto" w:frame="1"/>
        </w:rPr>
        <w:t>design </w:t>
      </w:r>
      <w:r w:rsidRPr="00640320">
        <w:rPr>
          <w:rFonts w:ascii="Times New Roman" w:eastAsia="Times New Roman" w:hAnsi="Times New Roman" w:cs="Times New Roman"/>
          <w:sz w:val="24"/>
          <w:szCs w:val="24"/>
        </w:rPr>
        <w:t>acts as a translator between the old data formats and the new system formats, thereby ensuring smoother data migration.</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color w:val="FF6600"/>
          <w:sz w:val="24"/>
          <w:szCs w:val="24"/>
          <w:bdr w:val="none" w:sz="0" w:space="0" w:color="auto" w:frame="1"/>
        </w:rPr>
        <w:t>Why is Data Migration Needed?</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Data migration can be required due to a variety of reasons where we need to move data among systems.</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Commonly observed reasons include:</w:t>
      </w:r>
    </w:p>
    <w:p w:rsidR="00640320" w:rsidRPr="00640320" w:rsidRDefault="00640320" w:rsidP="00640320">
      <w:pPr>
        <w:numPr>
          <w:ilvl w:val="0"/>
          <w:numId w:val="1"/>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lastRenderedPageBreak/>
        <w:t>Application migration</w:t>
      </w:r>
    </w:p>
    <w:p w:rsidR="00640320" w:rsidRPr="00640320" w:rsidRDefault="00640320" w:rsidP="00640320">
      <w:pPr>
        <w:numPr>
          <w:ilvl w:val="0"/>
          <w:numId w:val="1"/>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Maintenance or upgrade activities</w:t>
      </w:r>
    </w:p>
    <w:p w:rsidR="00640320" w:rsidRPr="00640320" w:rsidRDefault="00640320" w:rsidP="00640320">
      <w:pPr>
        <w:numPr>
          <w:ilvl w:val="0"/>
          <w:numId w:val="1"/>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Storage/Server equipment replacements</w:t>
      </w:r>
    </w:p>
    <w:p w:rsidR="00640320" w:rsidRPr="00640320" w:rsidRDefault="00640320" w:rsidP="00640320">
      <w:pPr>
        <w:numPr>
          <w:ilvl w:val="0"/>
          <w:numId w:val="1"/>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Data center migration or relocation</w:t>
      </w:r>
    </w:p>
    <w:p w:rsidR="00640320" w:rsidRPr="00640320" w:rsidRDefault="00640320" w:rsidP="00640320">
      <w:pPr>
        <w:numPr>
          <w:ilvl w:val="0"/>
          <w:numId w:val="1"/>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Website consolidation, etc.</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i/>
          <w:iCs/>
          <w:sz w:val="24"/>
          <w:szCs w:val="24"/>
          <w:bdr w:val="none" w:sz="0" w:space="0" w:color="auto" w:frame="1"/>
        </w:rPr>
        <w:t>Also Read =&gt;</w:t>
      </w:r>
      <w:r w:rsidRPr="00640320">
        <w:rPr>
          <w:rFonts w:ascii="Times New Roman" w:eastAsia="Times New Roman" w:hAnsi="Times New Roman" w:cs="Times New Roman"/>
          <w:b/>
          <w:bCs/>
          <w:sz w:val="24"/>
          <w:szCs w:val="24"/>
          <w:bdr w:val="none" w:sz="0" w:space="0" w:color="auto" w:frame="1"/>
        </w:rPr>
        <w:t> </w:t>
      </w:r>
      <w:hyperlink r:id="rId8" w:history="1">
        <w:r w:rsidRPr="00640320">
          <w:rPr>
            <w:rFonts w:ascii="Times New Roman" w:eastAsia="Times New Roman" w:hAnsi="Times New Roman" w:cs="Times New Roman"/>
            <w:b/>
            <w:bCs/>
            <w:color w:val="ED0000"/>
            <w:sz w:val="24"/>
            <w:szCs w:val="24"/>
            <w:u w:val="single"/>
            <w:bdr w:val="none" w:sz="0" w:space="0" w:color="auto" w:frame="1"/>
          </w:rPr>
          <w:t>Top 14 Test Data Management Tools</w:t>
        </w:r>
      </w:hyperlink>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color w:val="FF6600"/>
          <w:sz w:val="24"/>
          <w:szCs w:val="24"/>
          <w:bdr w:val="none" w:sz="0" w:space="0" w:color="auto" w:frame="1"/>
        </w:rPr>
        <w:t>How is Data Migration done?</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Data migration is a tedious task that would require a lot of human resources to complete the activity manually. Hence, it has been automated and is done programmatically with the help of the tools that are designed to serve the purpose.</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Programmatic data migration comprises of phrases like extract data from the old system, load data to the new system, data verification to ensure if data is migrated accurately.</w:t>
      </w:r>
    </w:p>
    <w:p w:rsidR="00640320" w:rsidRPr="00640320" w:rsidRDefault="00640320" w:rsidP="00640320">
      <w:pPr>
        <w:shd w:val="clear" w:color="auto" w:fill="DFEBF5"/>
        <w:spacing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=&gt; </w:t>
      </w:r>
      <w:hyperlink r:id="rId9" w:history="1">
        <w:r w:rsidRPr="00640320">
          <w:rPr>
            <w:rFonts w:ascii="Times New Roman" w:eastAsia="Times New Roman" w:hAnsi="Times New Roman" w:cs="Times New Roman"/>
            <w:b/>
            <w:bCs/>
            <w:color w:val="ED0000"/>
            <w:sz w:val="24"/>
            <w:szCs w:val="24"/>
            <w:u w:val="single"/>
            <w:bdr w:val="none" w:sz="0" w:space="0" w:color="auto" w:frame="1"/>
          </w:rPr>
          <w:t>Contact us</w:t>
        </w:r>
      </w:hyperlink>
      <w:r w:rsidRPr="00640320">
        <w:rPr>
          <w:rFonts w:ascii="Times New Roman" w:eastAsia="Times New Roman" w:hAnsi="Times New Roman" w:cs="Times New Roman"/>
          <w:b/>
          <w:bCs/>
          <w:sz w:val="24"/>
          <w:szCs w:val="24"/>
          <w:bdr w:val="none" w:sz="0" w:space="0" w:color="auto" w:frame="1"/>
        </w:rPr>
        <w:t> to suggest a listing here.</w:t>
      </w:r>
    </w:p>
    <w:p w:rsidR="00640320" w:rsidRPr="00640320" w:rsidRDefault="00640320" w:rsidP="00640320">
      <w:pPr>
        <w:shd w:val="clear" w:color="auto" w:fill="F9F9F9"/>
        <w:spacing w:after="0" w:line="240" w:lineRule="auto"/>
        <w:jc w:val="center"/>
        <w:rPr>
          <w:rFonts w:ascii="Times New Roman" w:eastAsia="Times New Roman" w:hAnsi="Times New Roman" w:cs="Times New Roman"/>
          <w:b/>
          <w:bCs/>
          <w:sz w:val="21"/>
          <w:szCs w:val="21"/>
        </w:rPr>
      </w:pPr>
      <w:r w:rsidRPr="00640320">
        <w:rPr>
          <w:rFonts w:ascii="Times New Roman" w:eastAsia="Times New Roman" w:hAnsi="Times New Roman" w:cs="Times New Roman"/>
          <w:b/>
          <w:bCs/>
          <w:sz w:val="21"/>
          <w:szCs w:val="21"/>
        </w:rPr>
        <w:t>What You Will Learn: </w:t>
      </w:r>
      <w:r w:rsidRPr="00640320">
        <w:rPr>
          <w:rFonts w:ascii="Times New Roman" w:eastAsia="Times New Roman" w:hAnsi="Times New Roman" w:cs="Times New Roman"/>
          <w:sz w:val="19"/>
          <w:szCs w:val="19"/>
          <w:bdr w:val="none" w:sz="0" w:space="0" w:color="auto" w:frame="1"/>
        </w:rPr>
        <w:t>[</w:t>
      </w:r>
      <w:hyperlink r:id="rId10" w:history="1">
        <w:r w:rsidRPr="00640320">
          <w:rPr>
            <w:rFonts w:ascii="Times New Roman" w:eastAsia="Times New Roman" w:hAnsi="Times New Roman" w:cs="Times New Roman"/>
            <w:color w:val="A90000"/>
            <w:sz w:val="19"/>
            <w:szCs w:val="19"/>
            <w:u w:val="single"/>
            <w:bdr w:val="none" w:sz="0" w:space="0" w:color="auto" w:frame="1"/>
          </w:rPr>
          <w:t>hide</w:t>
        </w:r>
      </w:hyperlink>
      <w:r w:rsidRPr="00640320">
        <w:rPr>
          <w:rFonts w:ascii="Times New Roman" w:eastAsia="Times New Roman" w:hAnsi="Times New Roman" w:cs="Times New Roman"/>
          <w:sz w:val="19"/>
          <w:szCs w:val="19"/>
          <w:bdr w:val="none" w:sz="0" w:space="0" w:color="auto" w:frame="1"/>
        </w:rPr>
        <w:t>]</w:t>
      </w:r>
    </w:p>
    <w:p w:rsidR="00640320" w:rsidRPr="00640320" w:rsidRDefault="00640320" w:rsidP="00640320">
      <w:pPr>
        <w:numPr>
          <w:ilvl w:val="0"/>
          <w:numId w:val="2"/>
        </w:numPr>
        <w:shd w:val="clear" w:color="auto" w:fill="F9F9F9"/>
        <w:spacing w:after="0" w:line="240" w:lineRule="auto"/>
        <w:ind w:left="0"/>
        <w:rPr>
          <w:rFonts w:ascii="Times New Roman" w:eastAsia="Times New Roman" w:hAnsi="Times New Roman" w:cs="Times New Roman"/>
          <w:sz w:val="21"/>
          <w:szCs w:val="21"/>
        </w:rPr>
      </w:pPr>
      <w:hyperlink r:id="rId11" w:anchor="Most_Popular_Data_Migration_Tools" w:history="1">
        <w:r w:rsidRPr="00640320">
          <w:rPr>
            <w:rFonts w:ascii="Times New Roman" w:eastAsia="Times New Roman" w:hAnsi="Times New Roman" w:cs="Times New Roman"/>
            <w:color w:val="A90000"/>
            <w:sz w:val="21"/>
            <w:szCs w:val="21"/>
            <w:u w:val="single"/>
            <w:bdr w:val="none" w:sz="0" w:space="0" w:color="auto" w:frame="1"/>
          </w:rPr>
          <w:t>Most Popular Data Migration Tools</w:t>
        </w:r>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12" w:anchor="1_IRI_NextForm" w:history="1">
        <w:r w:rsidRPr="00640320">
          <w:rPr>
            <w:rFonts w:ascii="Times New Roman" w:eastAsia="Times New Roman" w:hAnsi="Times New Roman" w:cs="Times New Roman"/>
            <w:color w:val="A90000"/>
            <w:sz w:val="21"/>
            <w:szCs w:val="21"/>
            <w:u w:val="single"/>
            <w:bdr w:val="none" w:sz="0" w:space="0" w:color="auto" w:frame="1"/>
          </w:rPr>
          <w:t xml:space="preserve">#1) IRI </w:t>
        </w:r>
        <w:proofErr w:type="spellStart"/>
        <w:r w:rsidRPr="00640320">
          <w:rPr>
            <w:rFonts w:ascii="Times New Roman" w:eastAsia="Times New Roman" w:hAnsi="Times New Roman" w:cs="Times New Roman"/>
            <w:color w:val="A90000"/>
            <w:sz w:val="21"/>
            <w:szCs w:val="21"/>
            <w:u w:val="single"/>
            <w:bdr w:val="none" w:sz="0" w:space="0" w:color="auto" w:frame="1"/>
          </w:rPr>
          <w:t>NextForm</w:t>
        </w:r>
        <w:proofErr w:type="spellEnd"/>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13" w:anchor="2_Xplenty" w:history="1">
        <w:r w:rsidRPr="00640320">
          <w:rPr>
            <w:rFonts w:ascii="Times New Roman" w:eastAsia="Times New Roman" w:hAnsi="Times New Roman" w:cs="Times New Roman"/>
            <w:color w:val="A90000"/>
            <w:sz w:val="21"/>
            <w:szCs w:val="21"/>
            <w:u w:val="single"/>
            <w:bdr w:val="none" w:sz="0" w:space="0" w:color="auto" w:frame="1"/>
          </w:rPr>
          <w:t xml:space="preserve">#2) </w:t>
        </w:r>
        <w:proofErr w:type="spellStart"/>
        <w:r w:rsidRPr="00640320">
          <w:rPr>
            <w:rFonts w:ascii="Times New Roman" w:eastAsia="Times New Roman" w:hAnsi="Times New Roman" w:cs="Times New Roman"/>
            <w:color w:val="A90000"/>
            <w:sz w:val="21"/>
            <w:szCs w:val="21"/>
            <w:u w:val="single"/>
            <w:bdr w:val="none" w:sz="0" w:space="0" w:color="auto" w:frame="1"/>
          </w:rPr>
          <w:t>Xplenty</w:t>
        </w:r>
        <w:proofErr w:type="spellEnd"/>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14" w:anchor="3_DBConvert_Studio" w:history="1">
        <w:r w:rsidRPr="00640320">
          <w:rPr>
            <w:rFonts w:ascii="Times New Roman" w:eastAsia="Times New Roman" w:hAnsi="Times New Roman" w:cs="Times New Roman"/>
            <w:color w:val="A90000"/>
            <w:sz w:val="21"/>
            <w:szCs w:val="21"/>
            <w:u w:val="single"/>
            <w:bdr w:val="none" w:sz="0" w:space="0" w:color="auto" w:frame="1"/>
          </w:rPr>
          <w:t xml:space="preserve">#3) </w:t>
        </w:r>
        <w:proofErr w:type="spellStart"/>
        <w:r w:rsidRPr="00640320">
          <w:rPr>
            <w:rFonts w:ascii="Times New Roman" w:eastAsia="Times New Roman" w:hAnsi="Times New Roman" w:cs="Times New Roman"/>
            <w:color w:val="A90000"/>
            <w:sz w:val="21"/>
            <w:szCs w:val="21"/>
            <w:u w:val="single"/>
            <w:bdr w:val="none" w:sz="0" w:space="0" w:color="auto" w:frame="1"/>
          </w:rPr>
          <w:t>DBConvert</w:t>
        </w:r>
        <w:proofErr w:type="spellEnd"/>
        <w:r w:rsidRPr="00640320">
          <w:rPr>
            <w:rFonts w:ascii="Times New Roman" w:eastAsia="Times New Roman" w:hAnsi="Times New Roman" w:cs="Times New Roman"/>
            <w:color w:val="A90000"/>
            <w:sz w:val="21"/>
            <w:szCs w:val="21"/>
            <w:u w:val="single"/>
            <w:bdr w:val="none" w:sz="0" w:space="0" w:color="auto" w:frame="1"/>
          </w:rPr>
          <w:t xml:space="preserve"> Studio</w:t>
        </w:r>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15" w:anchor="4_AWS_Data_Migration" w:history="1">
        <w:r w:rsidRPr="00640320">
          <w:rPr>
            <w:rFonts w:ascii="Times New Roman" w:eastAsia="Times New Roman" w:hAnsi="Times New Roman" w:cs="Times New Roman"/>
            <w:color w:val="A90000"/>
            <w:sz w:val="21"/>
            <w:szCs w:val="21"/>
            <w:u w:val="single"/>
            <w:bdr w:val="none" w:sz="0" w:space="0" w:color="auto" w:frame="1"/>
          </w:rPr>
          <w:t>#4) AWS Data Migration</w:t>
        </w:r>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16" w:anchor="5_Informix_IBM" w:history="1">
        <w:r w:rsidRPr="00640320">
          <w:rPr>
            <w:rFonts w:ascii="Times New Roman" w:eastAsia="Times New Roman" w:hAnsi="Times New Roman" w:cs="Times New Roman"/>
            <w:color w:val="A90000"/>
            <w:sz w:val="21"/>
            <w:szCs w:val="21"/>
            <w:u w:val="single"/>
            <w:bdr w:val="none" w:sz="0" w:space="0" w:color="auto" w:frame="1"/>
          </w:rPr>
          <w:t>#5) Informix (IBM)</w:t>
        </w:r>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17" w:anchor="6_Azure_DocumentDB" w:history="1">
        <w:r w:rsidRPr="00640320">
          <w:rPr>
            <w:rFonts w:ascii="Times New Roman" w:eastAsia="Times New Roman" w:hAnsi="Times New Roman" w:cs="Times New Roman"/>
            <w:color w:val="A90000"/>
            <w:sz w:val="21"/>
            <w:szCs w:val="21"/>
            <w:u w:val="single"/>
            <w:bdr w:val="none" w:sz="0" w:space="0" w:color="auto" w:frame="1"/>
          </w:rPr>
          <w:t xml:space="preserve">#6) Azure </w:t>
        </w:r>
        <w:proofErr w:type="spellStart"/>
        <w:r w:rsidRPr="00640320">
          <w:rPr>
            <w:rFonts w:ascii="Times New Roman" w:eastAsia="Times New Roman" w:hAnsi="Times New Roman" w:cs="Times New Roman"/>
            <w:color w:val="A90000"/>
            <w:sz w:val="21"/>
            <w:szCs w:val="21"/>
            <w:u w:val="single"/>
            <w:bdr w:val="none" w:sz="0" w:space="0" w:color="auto" w:frame="1"/>
          </w:rPr>
          <w:t>DocumentDB</w:t>
        </w:r>
        <w:proofErr w:type="spellEnd"/>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18" w:anchor="7_Rsync" w:history="1">
        <w:r w:rsidRPr="00640320">
          <w:rPr>
            <w:rFonts w:ascii="Times New Roman" w:eastAsia="Times New Roman" w:hAnsi="Times New Roman" w:cs="Times New Roman"/>
            <w:color w:val="A90000"/>
            <w:sz w:val="21"/>
            <w:szCs w:val="21"/>
            <w:u w:val="single"/>
            <w:bdr w:val="none" w:sz="0" w:space="0" w:color="auto" w:frame="1"/>
          </w:rPr>
          <w:t xml:space="preserve">#7) </w:t>
        </w:r>
        <w:proofErr w:type="spellStart"/>
        <w:r w:rsidRPr="00640320">
          <w:rPr>
            <w:rFonts w:ascii="Times New Roman" w:eastAsia="Times New Roman" w:hAnsi="Times New Roman" w:cs="Times New Roman"/>
            <w:color w:val="A90000"/>
            <w:sz w:val="21"/>
            <w:szCs w:val="21"/>
            <w:u w:val="single"/>
            <w:bdr w:val="none" w:sz="0" w:space="0" w:color="auto" w:frame="1"/>
          </w:rPr>
          <w:t>Rsync</w:t>
        </w:r>
        <w:proofErr w:type="spellEnd"/>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19" w:anchor="8_EMC_Rainfinity" w:history="1">
        <w:r w:rsidRPr="00640320">
          <w:rPr>
            <w:rFonts w:ascii="Times New Roman" w:eastAsia="Times New Roman" w:hAnsi="Times New Roman" w:cs="Times New Roman"/>
            <w:color w:val="A90000"/>
            <w:sz w:val="21"/>
            <w:szCs w:val="21"/>
            <w:u w:val="single"/>
            <w:bdr w:val="none" w:sz="0" w:space="0" w:color="auto" w:frame="1"/>
          </w:rPr>
          <w:t xml:space="preserve">#8) EMC </w:t>
        </w:r>
        <w:proofErr w:type="spellStart"/>
        <w:r w:rsidRPr="00640320">
          <w:rPr>
            <w:rFonts w:ascii="Times New Roman" w:eastAsia="Times New Roman" w:hAnsi="Times New Roman" w:cs="Times New Roman"/>
            <w:color w:val="A90000"/>
            <w:sz w:val="21"/>
            <w:szCs w:val="21"/>
            <w:u w:val="single"/>
            <w:bdr w:val="none" w:sz="0" w:space="0" w:color="auto" w:frame="1"/>
          </w:rPr>
          <w:t>Rainfinity</w:t>
        </w:r>
        <w:proofErr w:type="spellEnd"/>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20" w:anchor="9_Configero_Data_Loader" w:history="1">
        <w:r w:rsidRPr="00640320">
          <w:rPr>
            <w:rFonts w:ascii="Times New Roman" w:eastAsia="Times New Roman" w:hAnsi="Times New Roman" w:cs="Times New Roman"/>
            <w:color w:val="A90000"/>
            <w:sz w:val="21"/>
            <w:szCs w:val="21"/>
            <w:u w:val="single"/>
            <w:bdr w:val="none" w:sz="0" w:space="0" w:color="auto" w:frame="1"/>
          </w:rPr>
          <w:t xml:space="preserve">#9) </w:t>
        </w:r>
        <w:proofErr w:type="spellStart"/>
        <w:r w:rsidRPr="00640320">
          <w:rPr>
            <w:rFonts w:ascii="Times New Roman" w:eastAsia="Times New Roman" w:hAnsi="Times New Roman" w:cs="Times New Roman"/>
            <w:color w:val="A90000"/>
            <w:sz w:val="21"/>
            <w:szCs w:val="21"/>
            <w:u w:val="single"/>
            <w:bdr w:val="none" w:sz="0" w:space="0" w:color="auto" w:frame="1"/>
          </w:rPr>
          <w:t>Configero</w:t>
        </w:r>
        <w:proofErr w:type="spellEnd"/>
        <w:r w:rsidRPr="00640320">
          <w:rPr>
            <w:rFonts w:ascii="Times New Roman" w:eastAsia="Times New Roman" w:hAnsi="Times New Roman" w:cs="Times New Roman"/>
            <w:color w:val="A90000"/>
            <w:sz w:val="21"/>
            <w:szCs w:val="21"/>
            <w:u w:val="single"/>
            <w:bdr w:val="none" w:sz="0" w:space="0" w:color="auto" w:frame="1"/>
          </w:rPr>
          <w:t xml:space="preserve"> Data Loader</w:t>
        </w:r>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21" w:anchor="10_Brocade8217s_DMM_Data_Migration_Manager" w:history="1">
        <w:r w:rsidRPr="00640320">
          <w:rPr>
            <w:rFonts w:ascii="Times New Roman" w:eastAsia="Times New Roman" w:hAnsi="Times New Roman" w:cs="Times New Roman"/>
            <w:color w:val="A90000"/>
            <w:sz w:val="21"/>
            <w:szCs w:val="21"/>
            <w:u w:val="single"/>
            <w:bdr w:val="none" w:sz="0" w:space="0" w:color="auto" w:frame="1"/>
          </w:rPr>
          <w:t>#10) Brocade’s DMM (Data Migration Manager)</w:t>
        </w:r>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22" w:anchor="11_HDS_Universal_Replicator" w:history="1">
        <w:r w:rsidRPr="00640320">
          <w:rPr>
            <w:rFonts w:ascii="Times New Roman" w:eastAsia="Times New Roman" w:hAnsi="Times New Roman" w:cs="Times New Roman"/>
            <w:color w:val="A90000"/>
            <w:sz w:val="21"/>
            <w:szCs w:val="21"/>
            <w:u w:val="single"/>
            <w:bdr w:val="none" w:sz="0" w:space="0" w:color="auto" w:frame="1"/>
          </w:rPr>
          <w:t>#11) HDS Universal Replicator</w:t>
        </w:r>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23" w:anchor="12_Informatica_Cloud_Data_Wizard" w:history="1">
        <w:r w:rsidRPr="00640320">
          <w:rPr>
            <w:rFonts w:ascii="Times New Roman" w:eastAsia="Times New Roman" w:hAnsi="Times New Roman" w:cs="Times New Roman"/>
            <w:color w:val="A90000"/>
            <w:sz w:val="21"/>
            <w:szCs w:val="21"/>
            <w:u w:val="single"/>
            <w:bdr w:val="none" w:sz="0" w:space="0" w:color="auto" w:frame="1"/>
          </w:rPr>
          <w:t>#12) Informatica Cloud Data Wizard</w:t>
        </w:r>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24" w:anchor="13_Apex_Data_Loader" w:history="1">
        <w:r w:rsidRPr="00640320">
          <w:rPr>
            <w:rFonts w:ascii="Times New Roman" w:eastAsia="Times New Roman" w:hAnsi="Times New Roman" w:cs="Times New Roman"/>
            <w:color w:val="A90000"/>
            <w:sz w:val="21"/>
            <w:szCs w:val="21"/>
            <w:u w:val="single"/>
            <w:bdr w:val="none" w:sz="0" w:space="0" w:color="auto" w:frame="1"/>
          </w:rPr>
          <w:t>#13) Apex Data Loader</w:t>
        </w:r>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25" w:anchor="14_Talend_Open_Studio" w:history="1">
        <w:r w:rsidRPr="00640320">
          <w:rPr>
            <w:rFonts w:ascii="Times New Roman" w:eastAsia="Times New Roman" w:hAnsi="Times New Roman" w:cs="Times New Roman"/>
            <w:color w:val="A90000"/>
            <w:sz w:val="21"/>
            <w:szCs w:val="21"/>
            <w:u w:val="single"/>
            <w:bdr w:val="none" w:sz="0" w:space="0" w:color="auto" w:frame="1"/>
          </w:rPr>
          <w:t>#14) Talend Open Studio</w:t>
        </w:r>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26" w:anchor="15_Rocket_Data_Migration" w:history="1">
        <w:r w:rsidRPr="00640320">
          <w:rPr>
            <w:rFonts w:ascii="Times New Roman" w:eastAsia="Times New Roman" w:hAnsi="Times New Roman" w:cs="Times New Roman"/>
            <w:color w:val="A90000"/>
            <w:sz w:val="21"/>
            <w:szCs w:val="21"/>
            <w:u w:val="single"/>
            <w:bdr w:val="none" w:sz="0" w:space="0" w:color="auto" w:frame="1"/>
          </w:rPr>
          <w:t>#15) Rocket Data Migration</w:t>
        </w:r>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27" w:anchor="16_Data_Migrator" w:history="1">
        <w:r w:rsidRPr="00640320">
          <w:rPr>
            <w:rFonts w:ascii="Times New Roman" w:eastAsia="Times New Roman" w:hAnsi="Times New Roman" w:cs="Times New Roman"/>
            <w:color w:val="A90000"/>
            <w:sz w:val="21"/>
            <w:szCs w:val="21"/>
            <w:u w:val="single"/>
            <w:bdr w:val="none" w:sz="0" w:space="0" w:color="auto" w:frame="1"/>
          </w:rPr>
          <w:t>#16) Data Migrator</w:t>
        </w:r>
      </w:hyperlink>
    </w:p>
    <w:p w:rsidR="00640320" w:rsidRPr="00640320" w:rsidRDefault="00640320" w:rsidP="00640320">
      <w:pPr>
        <w:numPr>
          <w:ilvl w:val="1"/>
          <w:numId w:val="2"/>
        </w:numPr>
        <w:shd w:val="clear" w:color="auto" w:fill="F9F9F9"/>
        <w:spacing w:after="0" w:line="240" w:lineRule="auto"/>
        <w:ind w:left="360"/>
        <w:rPr>
          <w:rFonts w:ascii="Times New Roman" w:eastAsia="Times New Roman" w:hAnsi="Times New Roman" w:cs="Times New Roman"/>
          <w:sz w:val="21"/>
          <w:szCs w:val="21"/>
        </w:rPr>
      </w:pPr>
      <w:hyperlink r:id="rId28" w:anchor="Some_Additional_Tools" w:history="1">
        <w:r w:rsidRPr="00640320">
          <w:rPr>
            <w:rFonts w:ascii="Times New Roman" w:eastAsia="Times New Roman" w:hAnsi="Times New Roman" w:cs="Times New Roman"/>
            <w:color w:val="A90000"/>
            <w:sz w:val="21"/>
            <w:szCs w:val="21"/>
            <w:u w:val="single"/>
            <w:bdr w:val="none" w:sz="0" w:space="0" w:color="auto" w:frame="1"/>
          </w:rPr>
          <w:t>Some Additional Tools</w:t>
        </w:r>
      </w:hyperlink>
    </w:p>
    <w:p w:rsidR="00640320" w:rsidRPr="00640320" w:rsidRDefault="00640320" w:rsidP="00640320">
      <w:pPr>
        <w:numPr>
          <w:ilvl w:val="0"/>
          <w:numId w:val="2"/>
        </w:numPr>
        <w:shd w:val="clear" w:color="auto" w:fill="F9F9F9"/>
        <w:spacing w:after="0" w:line="240" w:lineRule="auto"/>
        <w:ind w:left="0"/>
        <w:rPr>
          <w:rFonts w:ascii="Times New Roman" w:eastAsia="Times New Roman" w:hAnsi="Times New Roman" w:cs="Times New Roman"/>
          <w:sz w:val="21"/>
          <w:szCs w:val="21"/>
        </w:rPr>
      </w:pPr>
      <w:hyperlink r:id="rId29" w:anchor="Conclusion" w:history="1">
        <w:r w:rsidRPr="00640320">
          <w:rPr>
            <w:rFonts w:ascii="Times New Roman" w:eastAsia="Times New Roman" w:hAnsi="Times New Roman" w:cs="Times New Roman"/>
            <w:color w:val="A90000"/>
            <w:sz w:val="21"/>
            <w:szCs w:val="21"/>
            <w:u w:val="single"/>
            <w:bdr w:val="none" w:sz="0" w:space="0" w:color="auto" w:frame="1"/>
          </w:rPr>
          <w:t>Conclusion</w:t>
        </w:r>
      </w:hyperlink>
    </w:p>
    <w:p w:rsidR="00640320" w:rsidRPr="00640320" w:rsidRDefault="00640320" w:rsidP="00640320">
      <w:pPr>
        <w:numPr>
          <w:ilvl w:val="1"/>
          <w:numId w:val="2"/>
        </w:numPr>
        <w:shd w:val="clear" w:color="auto" w:fill="F9F9F9"/>
        <w:spacing w:line="240" w:lineRule="auto"/>
        <w:ind w:left="360"/>
        <w:rPr>
          <w:rFonts w:ascii="Times New Roman" w:eastAsia="Times New Roman" w:hAnsi="Times New Roman" w:cs="Times New Roman"/>
          <w:sz w:val="21"/>
          <w:szCs w:val="21"/>
        </w:rPr>
      </w:pPr>
      <w:hyperlink r:id="rId30" w:anchor="Recommended_Reading" w:history="1">
        <w:r w:rsidRPr="00640320">
          <w:rPr>
            <w:rFonts w:ascii="Times New Roman" w:eastAsia="Times New Roman" w:hAnsi="Times New Roman" w:cs="Times New Roman"/>
            <w:color w:val="A90000"/>
            <w:sz w:val="21"/>
            <w:szCs w:val="21"/>
            <w:u w:val="single"/>
            <w:bdr w:val="none" w:sz="0" w:space="0" w:color="auto" w:frame="1"/>
          </w:rPr>
          <w:t>Recommended Reading</w:t>
        </w:r>
      </w:hyperlink>
    </w:p>
    <w:p w:rsidR="00640320" w:rsidRPr="00640320" w:rsidRDefault="00640320" w:rsidP="00640320">
      <w:pPr>
        <w:spacing w:after="0" w:line="312" w:lineRule="atLeast"/>
        <w:outlineLvl w:val="1"/>
        <w:rPr>
          <w:rFonts w:ascii="inherit" w:eastAsia="Times New Roman" w:hAnsi="inherit" w:cs="Times New Roman"/>
          <w:b/>
          <w:bCs/>
          <w:sz w:val="38"/>
          <w:szCs w:val="38"/>
        </w:rPr>
      </w:pPr>
      <w:r w:rsidRPr="00640320">
        <w:rPr>
          <w:rFonts w:ascii="inherit" w:eastAsia="Times New Roman" w:hAnsi="inherit" w:cs="Times New Roman"/>
          <w:b/>
          <w:bCs/>
          <w:sz w:val="38"/>
          <w:szCs w:val="38"/>
          <w:bdr w:val="none" w:sz="0" w:space="0" w:color="auto" w:frame="1"/>
        </w:rPr>
        <w:t>Most Popular Data Migration Tools</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In today’s high paced IT trends, everybody is expanding or trying to expand, and this, in turn, lays more focus on data migration.</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Let’s discuss the top 14 tools that are best suited for data migration and are on the hotlist as of 2021.</w: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 xml:space="preserve">#1) IRI </w:t>
      </w:r>
      <w:proofErr w:type="spellStart"/>
      <w:r w:rsidRPr="00640320">
        <w:rPr>
          <w:rFonts w:ascii="inherit" w:eastAsia="Times New Roman" w:hAnsi="inherit" w:cs="Times New Roman"/>
          <w:color w:val="FF6600"/>
          <w:sz w:val="33"/>
          <w:szCs w:val="33"/>
          <w:bdr w:val="none" w:sz="0" w:space="0" w:color="auto" w:frame="1"/>
        </w:rPr>
        <w:t>NextForm</w:t>
      </w:r>
      <w:proofErr w:type="spellEnd"/>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lastRenderedPageBreak/>
        <w:drawing>
          <wp:inline distT="0" distB="0" distL="0" distR="0">
            <wp:extent cx="1905000" cy="525780"/>
            <wp:effectExtent l="0" t="0" r="0" b="7620"/>
            <wp:docPr id="16" name="Picture 16" descr="IRI NextForm">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RI NextForm">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0" cy="52578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Licensed</w:t>
      </w:r>
    </w:p>
    <w:p w:rsidR="00640320" w:rsidRPr="00640320" w:rsidRDefault="00640320" w:rsidP="00640320">
      <w:pPr>
        <w:spacing w:after="0" w:line="240" w:lineRule="auto"/>
        <w:rPr>
          <w:rFonts w:ascii="Times New Roman" w:eastAsia="Times New Roman" w:hAnsi="Times New Roman" w:cs="Times New Roman"/>
          <w:sz w:val="24"/>
          <w:szCs w:val="24"/>
        </w:rPr>
      </w:pPr>
      <w:hyperlink r:id="rId33" w:tgtFrame="_blank" w:history="1">
        <w:r w:rsidRPr="00640320">
          <w:rPr>
            <w:rFonts w:ascii="Times New Roman" w:eastAsia="Times New Roman" w:hAnsi="Times New Roman" w:cs="Times New Roman"/>
            <w:b/>
            <w:bCs/>
            <w:color w:val="ED0000"/>
            <w:sz w:val="24"/>
            <w:szCs w:val="24"/>
            <w:bdr w:val="none" w:sz="0" w:space="0" w:color="auto" w:frame="1"/>
          </w:rPr>
          <w:t xml:space="preserve">IRI </w:t>
        </w:r>
        <w:proofErr w:type="spellStart"/>
        <w:r w:rsidRPr="00640320">
          <w:rPr>
            <w:rFonts w:ascii="Times New Roman" w:eastAsia="Times New Roman" w:hAnsi="Times New Roman" w:cs="Times New Roman"/>
            <w:b/>
            <w:bCs/>
            <w:color w:val="ED0000"/>
            <w:sz w:val="24"/>
            <w:szCs w:val="24"/>
            <w:bdr w:val="none" w:sz="0" w:space="0" w:color="auto" w:frame="1"/>
          </w:rPr>
          <w:t>NextForm</w:t>
        </w:r>
        <w:proofErr w:type="spellEnd"/>
      </w:hyperlink>
      <w:r w:rsidRPr="00640320">
        <w:rPr>
          <w:rFonts w:ascii="Times New Roman" w:eastAsia="Times New Roman" w:hAnsi="Times New Roman" w:cs="Times New Roman"/>
          <w:sz w:val="24"/>
          <w:szCs w:val="24"/>
        </w:rPr>
        <w:t> is available in multiple editions as a standalone data and database migration utility, or as an included capability within the larger IRI data management and ETL platform, Voracity.</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 xml:space="preserve">You can use </w:t>
      </w:r>
      <w:proofErr w:type="spellStart"/>
      <w:r w:rsidRPr="00640320">
        <w:rPr>
          <w:rFonts w:ascii="Times New Roman" w:eastAsia="Times New Roman" w:hAnsi="Times New Roman" w:cs="Times New Roman"/>
          <w:sz w:val="24"/>
          <w:szCs w:val="24"/>
        </w:rPr>
        <w:t>NextForm</w:t>
      </w:r>
      <w:proofErr w:type="spellEnd"/>
      <w:r w:rsidRPr="00640320">
        <w:rPr>
          <w:rFonts w:ascii="Times New Roman" w:eastAsia="Times New Roman" w:hAnsi="Times New Roman" w:cs="Times New Roman"/>
          <w:sz w:val="24"/>
          <w:szCs w:val="24"/>
        </w:rPr>
        <w:t xml:space="preserve"> to convert: file formats (like LDIF or JSON to CSV or XML); legacy data stores (like ACUCOBOL Vision to MS SQL targets); data types (like packed decimal to numeric); endian states (big to little), and, database schema (relational to star or data vault, Oracle to MongoDB, etc.).</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Key features:</w:t>
      </w:r>
    </w:p>
    <w:p w:rsidR="00640320" w:rsidRPr="00640320" w:rsidRDefault="00640320" w:rsidP="00640320">
      <w:pPr>
        <w:numPr>
          <w:ilvl w:val="0"/>
          <w:numId w:val="3"/>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Reaches, profiles, and migrates data graphically in IRI Workbench, a familiar and free Eclipse IDE for job design, deployment, and management.</w:t>
      </w:r>
    </w:p>
    <w:p w:rsidR="00640320" w:rsidRPr="00640320" w:rsidRDefault="00640320" w:rsidP="00640320">
      <w:pPr>
        <w:numPr>
          <w:ilvl w:val="0"/>
          <w:numId w:val="3"/>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Supports close to 200 legacy and modern data sources and targets, with the ability for more through custom I/O procedures or API calls.</w:t>
      </w:r>
    </w:p>
    <w:p w:rsidR="00640320" w:rsidRPr="00640320" w:rsidRDefault="00640320" w:rsidP="00640320">
      <w:pPr>
        <w:numPr>
          <w:ilvl w:val="0"/>
          <w:numId w:val="3"/>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Uses standard drivers like ODBC, MQTT, and Kafka for data movement, and supports local, cloud and HDFS file systems.</w:t>
      </w:r>
    </w:p>
    <w:p w:rsidR="00640320" w:rsidRPr="00640320" w:rsidRDefault="00640320" w:rsidP="00640320">
      <w:pPr>
        <w:numPr>
          <w:ilvl w:val="0"/>
          <w:numId w:val="3"/>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Data definition and manipulation metadata are in simple, self-documenting 4GL text files that are also represented in dialogs, outlines, and diagrams for easy understanding and modification.</w:t>
      </w:r>
    </w:p>
    <w:p w:rsidR="00640320" w:rsidRPr="00640320" w:rsidRDefault="00640320" w:rsidP="00640320">
      <w:pPr>
        <w:numPr>
          <w:ilvl w:val="0"/>
          <w:numId w:val="3"/>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Builds job tasks or batch scripts for execution, scheduling, and monitoring from the GUI, command line, etc., plus secure team sharing in a Git Hub for version control.</w:t>
      </w:r>
    </w:p>
    <w:p w:rsidR="00640320" w:rsidRPr="00640320" w:rsidRDefault="00640320" w:rsidP="00640320">
      <w:pPr>
        <w:shd w:val="clear" w:color="auto" w:fill="DFEBF5"/>
        <w:spacing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=&gt; </w:t>
      </w:r>
      <w:hyperlink r:id="rId34" w:tgtFrame="_blank" w:history="1">
        <w:r w:rsidRPr="00640320">
          <w:rPr>
            <w:rFonts w:ascii="Times New Roman" w:eastAsia="Times New Roman" w:hAnsi="Times New Roman" w:cs="Times New Roman"/>
            <w:b/>
            <w:bCs/>
            <w:color w:val="ED0000"/>
            <w:sz w:val="24"/>
            <w:szCs w:val="24"/>
            <w:u w:val="single"/>
            <w:bdr w:val="none" w:sz="0" w:space="0" w:color="auto" w:frame="1"/>
          </w:rPr>
          <w:t xml:space="preserve">Visit IRI </w:t>
        </w:r>
        <w:proofErr w:type="spellStart"/>
        <w:r w:rsidRPr="00640320">
          <w:rPr>
            <w:rFonts w:ascii="Times New Roman" w:eastAsia="Times New Roman" w:hAnsi="Times New Roman" w:cs="Times New Roman"/>
            <w:b/>
            <w:bCs/>
            <w:color w:val="ED0000"/>
            <w:sz w:val="24"/>
            <w:szCs w:val="24"/>
            <w:u w:val="single"/>
            <w:bdr w:val="none" w:sz="0" w:space="0" w:color="auto" w:frame="1"/>
          </w:rPr>
          <w:t>NextForm</w:t>
        </w:r>
        <w:proofErr w:type="spellEnd"/>
        <w:r w:rsidRPr="00640320">
          <w:rPr>
            <w:rFonts w:ascii="Times New Roman" w:eastAsia="Times New Roman" w:hAnsi="Times New Roman" w:cs="Times New Roman"/>
            <w:b/>
            <w:bCs/>
            <w:color w:val="ED0000"/>
            <w:sz w:val="24"/>
            <w:szCs w:val="24"/>
            <w:u w:val="single"/>
            <w:bdr w:val="none" w:sz="0" w:space="0" w:color="auto" w:frame="1"/>
          </w:rPr>
          <w:t xml:space="preserve"> Website</w:t>
        </w:r>
      </w:hyperlink>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27"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 xml:space="preserve">#2) </w:t>
      </w:r>
      <w:proofErr w:type="spellStart"/>
      <w:r w:rsidRPr="00640320">
        <w:rPr>
          <w:rFonts w:ascii="inherit" w:eastAsia="Times New Roman" w:hAnsi="inherit" w:cs="Times New Roman"/>
          <w:color w:val="FF6600"/>
          <w:sz w:val="33"/>
          <w:szCs w:val="33"/>
          <w:bdr w:val="none" w:sz="0" w:space="0" w:color="auto" w:frame="1"/>
        </w:rPr>
        <w:t>Xplenty</w:t>
      </w:r>
      <w:proofErr w:type="spellEnd"/>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2095500" cy="579120"/>
            <wp:effectExtent l="0" t="0" r="0" b="0"/>
            <wp:docPr id="15" name="Picture 15" descr="Xplenty logo">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plenty logo">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95500" cy="57912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Licensed</w:t>
      </w:r>
    </w:p>
    <w:p w:rsidR="00640320" w:rsidRPr="00640320" w:rsidRDefault="00640320" w:rsidP="00640320">
      <w:pPr>
        <w:spacing w:after="0" w:line="240" w:lineRule="auto"/>
        <w:rPr>
          <w:rFonts w:ascii="Times New Roman" w:eastAsia="Times New Roman" w:hAnsi="Times New Roman" w:cs="Times New Roman"/>
          <w:sz w:val="24"/>
          <w:szCs w:val="24"/>
        </w:rPr>
      </w:pPr>
      <w:hyperlink r:id="rId37" w:tgtFrame="_blank" w:history="1">
        <w:proofErr w:type="spellStart"/>
        <w:r w:rsidRPr="00640320">
          <w:rPr>
            <w:rFonts w:ascii="Times New Roman" w:eastAsia="Times New Roman" w:hAnsi="Times New Roman" w:cs="Times New Roman"/>
            <w:b/>
            <w:bCs/>
            <w:color w:val="ED0000"/>
            <w:sz w:val="24"/>
            <w:szCs w:val="24"/>
            <w:bdr w:val="none" w:sz="0" w:space="0" w:color="auto" w:frame="1"/>
          </w:rPr>
          <w:t>Xplenty</w:t>
        </w:r>
        <w:proofErr w:type="spellEnd"/>
      </w:hyperlink>
      <w:r w:rsidRPr="00640320">
        <w:rPr>
          <w:rFonts w:ascii="Times New Roman" w:eastAsia="Times New Roman" w:hAnsi="Times New Roman" w:cs="Times New Roman"/>
          <w:sz w:val="24"/>
          <w:szCs w:val="24"/>
        </w:rPr>
        <w:t xml:space="preserve"> is a cloud-based data integration platform. It is a complete toolkit for building data pipelines. It provides solutions for marketing, sales, customer support, and developers. These solutions are available for retail, hospitality, and advertising industries. </w:t>
      </w:r>
      <w:proofErr w:type="spellStart"/>
      <w:r w:rsidRPr="00640320">
        <w:rPr>
          <w:rFonts w:ascii="Times New Roman" w:eastAsia="Times New Roman" w:hAnsi="Times New Roman" w:cs="Times New Roman"/>
          <w:sz w:val="24"/>
          <w:szCs w:val="24"/>
        </w:rPr>
        <w:t>Xplenty</w:t>
      </w:r>
      <w:proofErr w:type="spellEnd"/>
      <w:r w:rsidRPr="00640320">
        <w:rPr>
          <w:rFonts w:ascii="Times New Roman" w:eastAsia="Times New Roman" w:hAnsi="Times New Roman" w:cs="Times New Roman"/>
          <w:sz w:val="24"/>
          <w:szCs w:val="24"/>
        </w:rPr>
        <w:t xml:space="preserve"> is an elastic and scalable platform.</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Key Features:</w:t>
      </w:r>
    </w:p>
    <w:p w:rsidR="00640320" w:rsidRPr="00640320" w:rsidRDefault="00640320" w:rsidP="00640320">
      <w:pPr>
        <w:numPr>
          <w:ilvl w:val="0"/>
          <w:numId w:val="4"/>
        </w:numPr>
        <w:spacing w:after="0" w:line="240" w:lineRule="auto"/>
        <w:rPr>
          <w:rFonts w:ascii="Times New Roman" w:eastAsia="Times New Roman" w:hAnsi="Times New Roman" w:cs="Times New Roman"/>
          <w:sz w:val="24"/>
          <w:szCs w:val="24"/>
        </w:rPr>
      </w:pPr>
      <w:proofErr w:type="spellStart"/>
      <w:r w:rsidRPr="00640320">
        <w:rPr>
          <w:rFonts w:ascii="Times New Roman" w:eastAsia="Times New Roman" w:hAnsi="Times New Roman" w:cs="Times New Roman"/>
          <w:sz w:val="24"/>
          <w:szCs w:val="24"/>
        </w:rPr>
        <w:t>Xplenty</w:t>
      </w:r>
      <w:proofErr w:type="spellEnd"/>
      <w:r w:rsidRPr="00640320">
        <w:rPr>
          <w:rFonts w:ascii="Times New Roman" w:eastAsia="Times New Roman" w:hAnsi="Times New Roman" w:cs="Times New Roman"/>
          <w:sz w:val="24"/>
          <w:szCs w:val="24"/>
        </w:rPr>
        <w:t xml:space="preserve"> has features for easy migrations. It will help you migrate to the cloud.</w:t>
      </w:r>
    </w:p>
    <w:p w:rsidR="00640320" w:rsidRPr="00640320" w:rsidRDefault="00640320" w:rsidP="00640320">
      <w:pPr>
        <w:numPr>
          <w:ilvl w:val="0"/>
          <w:numId w:val="4"/>
        </w:numPr>
        <w:spacing w:after="0" w:line="240" w:lineRule="auto"/>
        <w:rPr>
          <w:rFonts w:ascii="Times New Roman" w:eastAsia="Times New Roman" w:hAnsi="Times New Roman" w:cs="Times New Roman"/>
          <w:sz w:val="24"/>
          <w:szCs w:val="24"/>
        </w:rPr>
      </w:pPr>
      <w:proofErr w:type="spellStart"/>
      <w:r w:rsidRPr="00640320">
        <w:rPr>
          <w:rFonts w:ascii="Times New Roman" w:eastAsia="Times New Roman" w:hAnsi="Times New Roman" w:cs="Times New Roman"/>
          <w:sz w:val="24"/>
          <w:szCs w:val="24"/>
        </w:rPr>
        <w:t>Xplenty</w:t>
      </w:r>
      <w:proofErr w:type="spellEnd"/>
      <w:r w:rsidRPr="00640320">
        <w:rPr>
          <w:rFonts w:ascii="Times New Roman" w:eastAsia="Times New Roman" w:hAnsi="Times New Roman" w:cs="Times New Roman"/>
          <w:sz w:val="24"/>
          <w:szCs w:val="24"/>
        </w:rPr>
        <w:t xml:space="preserve"> provides the features to connect to legacy systems.</w:t>
      </w:r>
    </w:p>
    <w:p w:rsidR="00640320" w:rsidRPr="00640320" w:rsidRDefault="00640320" w:rsidP="00640320">
      <w:pPr>
        <w:numPr>
          <w:ilvl w:val="0"/>
          <w:numId w:val="4"/>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will help you to connect easily to on-premise, legacy systems, and migrate data from them.</w:t>
      </w:r>
    </w:p>
    <w:p w:rsidR="00640320" w:rsidRPr="00640320" w:rsidRDefault="00640320" w:rsidP="00640320">
      <w:pPr>
        <w:numPr>
          <w:ilvl w:val="0"/>
          <w:numId w:val="4"/>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supports Oracle, Teradata, DB2, SFTP, and SQL servers.</w:t>
      </w:r>
    </w:p>
    <w:p w:rsidR="00640320" w:rsidRPr="00640320" w:rsidRDefault="00640320" w:rsidP="00640320">
      <w:pPr>
        <w:shd w:val="clear" w:color="auto" w:fill="DFEBF5"/>
        <w:spacing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lastRenderedPageBreak/>
        <w:t>=&gt; </w:t>
      </w:r>
      <w:hyperlink r:id="rId38" w:tgtFrame="_blank" w:history="1">
        <w:r w:rsidRPr="00640320">
          <w:rPr>
            <w:rFonts w:ascii="Times New Roman" w:eastAsia="Times New Roman" w:hAnsi="Times New Roman" w:cs="Times New Roman"/>
            <w:b/>
            <w:bCs/>
            <w:color w:val="ED0000"/>
            <w:sz w:val="24"/>
            <w:szCs w:val="24"/>
            <w:u w:val="single"/>
            <w:bdr w:val="none" w:sz="0" w:space="0" w:color="auto" w:frame="1"/>
          </w:rPr>
          <w:t xml:space="preserve">Visit </w:t>
        </w:r>
        <w:proofErr w:type="spellStart"/>
        <w:r w:rsidRPr="00640320">
          <w:rPr>
            <w:rFonts w:ascii="Times New Roman" w:eastAsia="Times New Roman" w:hAnsi="Times New Roman" w:cs="Times New Roman"/>
            <w:b/>
            <w:bCs/>
            <w:color w:val="ED0000"/>
            <w:sz w:val="24"/>
            <w:szCs w:val="24"/>
            <w:u w:val="single"/>
            <w:bdr w:val="none" w:sz="0" w:space="0" w:color="auto" w:frame="1"/>
          </w:rPr>
          <w:t>Xplenty</w:t>
        </w:r>
        <w:proofErr w:type="spellEnd"/>
        <w:r w:rsidRPr="00640320">
          <w:rPr>
            <w:rFonts w:ascii="Times New Roman" w:eastAsia="Times New Roman" w:hAnsi="Times New Roman" w:cs="Times New Roman"/>
            <w:b/>
            <w:bCs/>
            <w:color w:val="ED0000"/>
            <w:sz w:val="24"/>
            <w:szCs w:val="24"/>
            <w:u w:val="single"/>
            <w:bdr w:val="none" w:sz="0" w:space="0" w:color="auto" w:frame="1"/>
          </w:rPr>
          <w:t xml:space="preserve"> Website</w:t>
        </w:r>
      </w:hyperlink>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29"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 xml:space="preserve">#3) </w:t>
      </w:r>
      <w:proofErr w:type="spellStart"/>
      <w:r w:rsidRPr="00640320">
        <w:rPr>
          <w:rFonts w:ascii="inherit" w:eastAsia="Times New Roman" w:hAnsi="inherit" w:cs="Times New Roman"/>
          <w:color w:val="FF6600"/>
          <w:sz w:val="33"/>
          <w:szCs w:val="33"/>
          <w:bdr w:val="none" w:sz="0" w:space="0" w:color="auto" w:frame="1"/>
        </w:rPr>
        <w:t>DBConvert</w:t>
      </w:r>
      <w:proofErr w:type="spellEnd"/>
      <w:r w:rsidRPr="00640320">
        <w:rPr>
          <w:rFonts w:ascii="inherit" w:eastAsia="Times New Roman" w:hAnsi="inherit" w:cs="Times New Roman"/>
          <w:color w:val="FF6600"/>
          <w:sz w:val="33"/>
          <w:szCs w:val="33"/>
          <w:bdr w:val="none" w:sz="0" w:space="0" w:color="auto" w:frame="1"/>
        </w:rPr>
        <w:t xml:space="preserve"> Studio</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1333500" cy="411480"/>
            <wp:effectExtent l="0" t="0" r="0" b="7620"/>
            <wp:docPr id="14" name="Picture 14" descr="DBConvert Studio Logo">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Convert Studio Logo">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33500" cy="41148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Licensed</w:t>
      </w:r>
    </w:p>
    <w:p w:rsidR="00640320" w:rsidRPr="00640320" w:rsidRDefault="00640320" w:rsidP="00640320">
      <w:pPr>
        <w:spacing w:after="0" w:line="240" w:lineRule="auto"/>
        <w:rPr>
          <w:rFonts w:ascii="Times New Roman" w:eastAsia="Times New Roman" w:hAnsi="Times New Roman" w:cs="Times New Roman"/>
          <w:sz w:val="24"/>
          <w:szCs w:val="24"/>
        </w:rPr>
      </w:pPr>
      <w:hyperlink r:id="rId41" w:tgtFrame="_blank" w:history="1">
        <w:proofErr w:type="spellStart"/>
        <w:r w:rsidRPr="00640320">
          <w:rPr>
            <w:rFonts w:ascii="Times New Roman" w:eastAsia="Times New Roman" w:hAnsi="Times New Roman" w:cs="Times New Roman"/>
            <w:b/>
            <w:bCs/>
            <w:color w:val="ED0000"/>
            <w:sz w:val="24"/>
            <w:szCs w:val="24"/>
            <w:bdr w:val="none" w:sz="0" w:space="0" w:color="auto" w:frame="1"/>
          </w:rPr>
          <w:t>DBConvert</w:t>
        </w:r>
        <w:proofErr w:type="spellEnd"/>
        <w:r w:rsidRPr="00640320">
          <w:rPr>
            <w:rFonts w:ascii="Times New Roman" w:eastAsia="Times New Roman" w:hAnsi="Times New Roman" w:cs="Times New Roman"/>
            <w:b/>
            <w:bCs/>
            <w:color w:val="ED0000"/>
            <w:sz w:val="24"/>
            <w:szCs w:val="24"/>
            <w:bdr w:val="none" w:sz="0" w:space="0" w:color="auto" w:frame="1"/>
          </w:rPr>
          <w:t xml:space="preserve"> Studio Exclusive Discount:</w:t>
        </w:r>
      </w:hyperlink>
      <w:r w:rsidRPr="00640320">
        <w:rPr>
          <w:rFonts w:ascii="Times New Roman" w:eastAsia="Times New Roman" w:hAnsi="Times New Roman" w:cs="Times New Roman"/>
          <w:sz w:val="24"/>
          <w:szCs w:val="24"/>
        </w:rPr>
        <w:t> Get 20% off with coupon code </w:t>
      </w:r>
      <w:r w:rsidRPr="00640320">
        <w:rPr>
          <w:rFonts w:ascii="Times New Roman" w:eastAsia="Times New Roman" w:hAnsi="Times New Roman" w:cs="Times New Roman"/>
          <w:b/>
          <w:bCs/>
          <w:sz w:val="24"/>
          <w:szCs w:val="24"/>
          <w:bdr w:val="none" w:sz="0" w:space="0" w:color="auto" w:frame="1"/>
        </w:rPr>
        <w:t>“20OffSTH”</w:t>
      </w:r>
      <w:r w:rsidRPr="00640320">
        <w:rPr>
          <w:rFonts w:ascii="Times New Roman" w:eastAsia="Times New Roman" w:hAnsi="Times New Roman" w:cs="Times New Roman"/>
          <w:sz w:val="24"/>
          <w:szCs w:val="24"/>
        </w:rPr>
        <w:t> during checkout.</w:t>
      </w:r>
    </w:p>
    <w:p w:rsidR="00640320" w:rsidRPr="00640320" w:rsidRDefault="00640320" w:rsidP="00640320">
      <w:pPr>
        <w:spacing w:after="336" w:line="240" w:lineRule="auto"/>
        <w:rPr>
          <w:rFonts w:ascii="Times New Roman" w:eastAsia="Times New Roman" w:hAnsi="Times New Roman" w:cs="Times New Roman"/>
          <w:sz w:val="24"/>
          <w:szCs w:val="24"/>
        </w:rPr>
      </w:pPr>
      <w:proofErr w:type="spellStart"/>
      <w:r w:rsidRPr="00640320">
        <w:rPr>
          <w:rFonts w:ascii="Times New Roman" w:eastAsia="Times New Roman" w:hAnsi="Times New Roman" w:cs="Times New Roman"/>
          <w:sz w:val="24"/>
          <w:szCs w:val="24"/>
        </w:rPr>
        <w:t>DBConvert</w:t>
      </w:r>
      <w:proofErr w:type="spellEnd"/>
      <w:r w:rsidRPr="00640320">
        <w:rPr>
          <w:rFonts w:ascii="Times New Roman" w:eastAsia="Times New Roman" w:hAnsi="Times New Roman" w:cs="Times New Roman"/>
          <w:sz w:val="24"/>
          <w:szCs w:val="24"/>
        </w:rPr>
        <w:t xml:space="preserve"> Studio by SLOTIX </w:t>
      </w:r>
      <w:proofErr w:type="spellStart"/>
      <w:r w:rsidRPr="00640320">
        <w:rPr>
          <w:rFonts w:ascii="Times New Roman" w:eastAsia="Times New Roman" w:hAnsi="Times New Roman" w:cs="Times New Roman"/>
          <w:sz w:val="24"/>
          <w:szCs w:val="24"/>
        </w:rPr>
        <w:t>s.r.o.</w:t>
      </w:r>
      <w:proofErr w:type="spellEnd"/>
      <w:r w:rsidRPr="00640320">
        <w:rPr>
          <w:rFonts w:ascii="Times New Roman" w:eastAsia="Times New Roman" w:hAnsi="Times New Roman" w:cs="Times New Roman"/>
          <w:sz w:val="24"/>
          <w:szCs w:val="24"/>
        </w:rPr>
        <w:t xml:space="preserve"> is the most suitable tool for database migration and synchronization. It supports ten the most popular on-premises databases, including SQL Server, MySQL, PostgreSQL, Oracle, and more.</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For large data storage volumes, it would be reasonable to consider migrating databases to one of the following cloud platforms like Amazon RDS/ Aurora, MS Azure SQL, Google Cloud SQL, and Heroku Postgres.</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Key Features:</w:t>
      </w:r>
    </w:p>
    <w:p w:rsidR="00640320" w:rsidRPr="00640320" w:rsidRDefault="00640320" w:rsidP="00640320">
      <w:pPr>
        <w:numPr>
          <w:ilvl w:val="0"/>
          <w:numId w:val="5"/>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The following three scenarios of data migration are possible: Source to Target migration, One-way synchronization, Bidirectional synchronization.</w:t>
      </w:r>
    </w:p>
    <w:p w:rsidR="00640320" w:rsidRPr="00640320" w:rsidRDefault="00640320" w:rsidP="00640320">
      <w:pPr>
        <w:numPr>
          <w:ilvl w:val="0"/>
          <w:numId w:val="5"/>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All database objects can be renamed during migration.</w:t>
      </w:r>
    </w:p>
    <w:p w:rsidR="00640320" w:rsidRPr="00640320" w:rsidRDefault="00640320" w:rsidP="00640320">
      <w:pPr>
        <w:numPr>
          <w:ilvl w:val="0"/>
          <w:numId w:val="5"/>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Data types can be mapped as for all Target tables as for separate tables.</w:t>
      </w:r>
    </w:p>
    <w:p w:rsidR="00640320" w:rsidRPr="00640320" w:rsidRDefault="00640320" w:rsidP="00640320">
      <w:pPr>
        <w:numPr>
          <w:ilvl w:val="0"/>
          <w:numId w:val="5"/>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Filters can be applied to extract the necessary data from the Source database.</w:t>
      </w:r>
    </w:p>
    <w:p w:rsidR="00640320" w:rsidRPr="00640320" w:rsidRDefault="00640320" w:rsidP="00640320">
      <w:pPr>
        <w:numPr>
          <w:ilvl w:val="0"/>
          <w:numId w:val="5"/>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The source table can be reassigned to an existing Target table.</w:t>
      </w:r>
    </w:p>
    <w:p w:rsidR="00640320" w:rsidRPr="00640320" w:rsidRDefault="00640320" w:rsidP="00640320">
      <w:pPr>
        <w:numPr>
          <w:ilvl w:val="0"/>
          <w:numId w:val="5"/>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Flexible built-in Scheduler can be used to launch tasks at a specific time without GUI running.</w:t>
      </w:r>
    </w:p>
    <w:p w:rsidR="00640320" w:rsidRPr="00640320" w:rsidRDefault="00640320" w:rsidP="00640320">
      <w:pPr>
        <w:shd w:val="clear" w:color="auto" w:fill="DFEBF5"/>
        <w:spacing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=&gt; </w:t>
      </w:r>
      <w:hyperlink r:id="rId42" w:tgtFrame="_blank" w:history="1">
        <w:r w:rsidRPr="00640320">
          <w:rPr>
            <w:rFonts w:ascii="Times New Roman" w:eastAsia="Times New Roman" w:hAnsi="Times New Roman" w:cs="Times New Roman"/>
            <w:b/>
            <w:bCs/>
            <w:color w:val="ED0000"/>
            <w:sz w:val="24"/>
            <w:szCs w:val="24"/>
            <w:u w:val="single"/>
            <w:bdr w:val="none" w:sz="0" w:space="0" w:color="auto" w:frame="1"/>
          </w:rPr>
          <w:t xml:space="preserve">Exclusive </w:t>
        </w:r>
        <w:proofErr w:type="spellStart"/>
        <w:r w:rsidRPr="00640320">
          <w:rPr>
            <w:rFonts w:ascii="Times New Roman" w:eastAsia="Times New Roman" w:hAnsi="Times New Roman" w:cs="Times New Roman"/>
            <w:b/>
            <w:bCs/>
            <w:color w:val="ED0000"/>
            <w:sz w:val="24"/>
            <w:szCs w:val="24"/>
            <w:u w:val="single"/>
            <w:bdr w:val="none" w:sz="0" w:space="0" w:color="auto" w:frame="1"/>
          </w:rPr>
          <w:t>DBConvert</w:t>
        </w:r>
        <w:proofErr w:type="spellEnd"/>
        <w:r w:rsidRPr="00640320">
          <w:rPr>
            <w:rFonts w:ascii="Times New Roman" w:eastAsia="Times New Roman" w:hAnsi="Times New Roman" w:cs="Times New Roman"/>
            <w:b/>
            <w:bCs/>
            <w:color w:val="ED0000"/>
            <w:sz w:val="24"/>
            <w:szCs w:val="24"/>
            <w:u w:val="single"/>
            <w:bdr w:val="none" w:sz="0" w:space="0" w:color="auto" w:frame="1"/>
          </w:rPr>
          <w:t xml:space="preserve"> Studio 20% discount for STH Readers – Use coupon code “20OffSTH” during checkout</w:t>
        </w:r>
      </w:hyperlink>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31"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#4) AWS Data Migration</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1310640" cy="678180"/>
            <wp:effectExtent l="0" t="0" r="3810" b="7620"/>
            <wp:docPr id="13" name="Picture 13" descr="aws">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ws">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10640" cy="67818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Licensed</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AWS Data Migration tool that is owned by Amazon is best suited for cloud data migration. It helps to migrate databases to AWS in a secure and easy manner.</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lastRenderedPageBreak/>
        <w:t>Key features:</w:t>
      </w:r>
    </w:p>
    <w:p w:rsidR="00640320" w:rsidRPr="00640320" w:rsidRDefault="00640320" w:rsidP="00640320">
      <w:pPr>
        <w:numPr>
          <w:ilvl w:val="0"/>
          <w:numId w:val="6"/>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 xml:space="preserve">AWS data migration tool supports homogeneous as well as heterogeneous migrations such as Oracle to Oracle (homogeneous) or Oracle to Microsoft </w:t>
      </w:r>
      <w:proofErr w:type="gramStart"/>
      <w:r w:rsidRPr="00640320">
        <w:rPr>
          <w:rFonts w:ascii="Times New Roman" w:eastAsia="Times New Roman" w:hAnsi="Times New Roman" w:cs="Times New Roman"/>
          <w:sz w:val="24"/>
          <w:szCs w:val="24"/>
        </w:rPr>
        <w:t>SQL(</w:t>
      </w:r>
      <w:proofErr w:type="gramEnd"/>
      <w:r w:rsidRPr="00640320">
        <w:rPr>
          <w:rFonts w:ascii="Times New Roman" w:eastAsia="Times New Roman" w:hAnsi="Times New Roman" w:cs="Times New Roman"/>
          <w:sz w:val="24"/>
          <w:szCs w:val="24"/>
        </w:rPr>
        <w:t>heterogeneous) etc.</w:t>
      </w:r>
    </w:p>
    <w:p w:rsidR="00640320" w:rsidRPr="00640320" w:rsidRDefault="00640320" w:rsidP="00640320">
      <w:pPr>
        <w:numPr>
          <w:ilvl w:val="0"/>
          <w:numId w:val="6"/>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minimizes the application downtime to a remarkable extent.</w:t>
      </w:r>
    </w:p>
    <w:p w:rsidR="00640320" w:rsidRPr="00640320" w:rsidRDefault="00640320" w:rsidP="00640320">
      <w:pPr>
        <w:numPr>
          <w:ilvl w:val="0"/>
          <w:numId w:val="6"/>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facilitates the source database to remain fully operational throughout the migration activity.</w:t>
      </w:r>
    </w:p>
    <w:p w:rsidR="00640320" w:rsidRPr="00640320" w:rsidRDefault="00640320" w:rsidP="00640320">
      <w:pPr>
        <w:numPr>
          <w:ilvl w:val="0"/>
          <w:numId w:val="6"/>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is a very flexible tool and can migrate data among the most widely used commercial &amp; open-source databases.</w:t>
      </w:r>
    </w:p>
    <w:p w:rsidR="00640320" w:rsidRPr="00640320" w:rsidRDefault="00640320" w:rsidP="00640320">
      <w:pPr>
        <w:numPr>
          <w:ilvl w:val="0"/>
          <w:numId w:val="6"/>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can be used for continuous data migrations due to its high-availability.</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45" w:tgtFrame="_blank" w:history="1">
        <w:r w:rsidRPr="00640320">
          <w:rPr>
            <w:rFonts w:ascii="Times New Roman" w:eastAsia="Times New Roman" w:hAnsi="Times New Roman" w:cs="Times New Roman"/>
            <w:b/>
            <w:bCs/>
            <w:color w:val="ED0000"/>
            <w:sz w:val="24"/>
            <w:szCs w:val="24"/>
            <w:u w:val="single"/>
            <w:bdr w:val="none" w:sz="0" w:space="0" w:color="auto" w:frame="1"/>
          </w:rPr>
          <w:t>AWS Data Migration</w:t>
        </w:r>
      </w:hyperlink>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33"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#5) Informix (IBM)</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1905000" cy="845820"/>
            <wp:effectExtent l="0" t="0" r="0" b="0"/>
            <wp:docPr id="12" name="Picture 12" descr="IBM">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BM">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05000" cy="84582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Licensed</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Informix by IBM is another excellent tool repository that can be used to move data from one IBM database to another IBM database. It primarily supports homogeneous data migrations.</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Key features:</w:t>
      </w:r>
    </w:p>
    <w:p w:rsidR="00640320" w:rsidRPr="00640320" w:rsidRDefault="00640320" w:rsidP="00640320">
      <w:pPr>
        <w:numPr>
          <w:ilvl w:val="0"/>
          <w:numId w:val="7"/>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supports data migration between different operating systems like UNIX or Linux etc.</w:t>
      </w:r>
    </w:p>
    <w:p w:rsidR="00640320" w:rsidRPr="00640320" w:rsidRDefault="00640320" w:rsidP="00640320">
      <w:pPr>
        <w:numPr>
          <w:ilvl w:val="0"/>
          <w:numId w:val="7"/>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also carries out data migration from one server to another.</w:t>
      </w:r>
    </w:p>
    <w:p w:rsidR="00640320" w:rsidRPr="00640320" w:rsidRDefault="00640320" w:rsidP="00640320">
      <w:pPr>
        <w:numPr>
          <w:ilvl w:val="0"/>
          <w:numId w:val="7"/>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 xml:space="preserve">It is capable of performing high-speed data checking transfers with the help of utilities like </w:t>
      </w:r>
      <w:proofErr w:type="spellStart"/>
      <w:r w:rsidRPr="00640320">
        <w:rPr>
          <w:rFonts w:ascii="Times New Roman" w:eastAsia="Times New Roman" w:hAnsi="Times New Roman" w:cs="Times New Roman"/>
          <w:sz w:val="24"/>
          <w:szCs w:val="24"/>
        </w:rPr>
        <w:t>db</w:t>
      </w:r>
      <w:proofErr w:type="spellEnd"/>
      <w:r w:rsidRPr="00640320">
        <w:rPr>
          <w:rFonts w:ascii="Times New Roman" w:eastAsia="Times New Roman" w:hAnsi="Times New Roman" w:cs="Times New Roman"/>
          <w:sz w:val="24"/>
          <w:szCs w:val="24"/>
        </w:rPr>
        <w:t xml:space="preserve"> export &amp; </w:t>
      </w:r>
      <w:proofErr w:type="spellStart"/>
      <w:r w:rsidRPr="00640320">
        <w:rPr>
          <w:rFonts w:ascii="Times New Roman" w:eastAsia="Times New Roman" w:hAnsi="Times New Roman" w:cs="Times New Roman"/>
          <w:sz w:val="24"/>
          <w:szCs w:val="24"/>
        </w:rPr>
        <w:t>db</w:t>
      </w:r>
      <w:proofErr w:type="spellEnd"/>
      <w:r w:rsidRPr="00640320">
        <w:rPr>
          <w:rFonts w:ascii="Times New Roman" w:eastAsia="Times New Roman" w:hAnsi="Times New Roman" w:cs="Times New Roman"/>
          <w:sz w:val="24"/>
          <w:szCs w:val="24"/>
        </w:rPr>
        <w:t xml:space="preserve"> import utility, </w:t>
      </w:r>
      <w:proofErr w:type="spellStart"/>
      <w:r w:rsidRPr="00640320">
        <w:rPr>
          <w:rFonts w:ascii="Times New Roman" w:eastAsia="Times New Roman" w:hAnsi="Times New Roman" w:cs="Times New Roman"/>
          <w:sz w:val="24"/>
          <w:szCs w:val="24"/>
        </w:rPr>
        <w:t>db</w:t>
      </w:r>
      <w:proofErr w:type="spellEnd"/>
      <w:r w:rsidRPr="00640320">
        <w:rPr>
          <w:rFonts w:ascii="Times New Roman" w:eastAsia="Times New Roman" w:hAnsi="Times New Roman" w:cs="Times New Roman"/>
          <w:sz w:val="24"/>
          <w:szCs w:val="24"/>
        </w:rPr>
        <w:t xml:space="preserve"> load utility, on load and on unloading utility, Non-logging tables, high-performance loader etc.</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For data </w:t>
      </w:r>
      <w:r w:rsidRPr="00640320">
        <w:rPr>
          <w:rFonts w:ascii="Times New Roman" w:eastAsia="Times New Roman" w:hAnsi="Times New Roman" w:cs="Times New Roman"/>
          <w:b/>
          <w:bCs/>
          <w:sz w:val="24"/>
          <w:szCs w:val="24"/>
          <w:bdr w:val="none" w:sz="0" w:space="0" w:color="auto" w:frame="1"/>
        </w:rPr>
        <w:t>imports from non-Informix sources</w:t>
      </w:r>
      <w:r w:rsidRPr="00640320">
        <w:rPr>
          <w:rFonts w:ascii="Times New Roman" w:eastAsia="Times New Roman" w:hAnsi="Times New Roman" w:cs="Times New Roman"/>
          <w:sz w:val="24"/>
          <w:szCs w:val="24"/>
        </w:rPr>
        <w:t>, IBM has special tools/utilities to facilitate that too like – External tables, High-Performance Loader (HPL) and IBM Informix Enterprise Gateway products.</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48" w:tgtFrame="_blank" w:history="1">
        <w:r w:rsidRPr="00640320">
          <w:rPr>
            <w:rFonts w:ascii="Times New Roman" w:eastAsia="Times New Roman" w:hAnsi="Times New Roman" w:cs="Times New Roman"/>
            <w:b/>
            <w:bCs/>
            <w:color w:val="ED0000"/>
            <w:sz w:val="24"/>
            <w:szCs w:val="24"/>
            <w:u w:val="single"/>
            <w:bdr w:val="none" w:sz="0" w:space="0" w:color="auto" w:frame="1"/>
          </w:rPr>
          <w:t>IBM Informix</w:t>
        </w:r>
      </w:hyperlink>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35"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 xml:space="preserve">#6) Azure </w:t>
      </w:r>
      <w:proofErr w:type="spellStart"/>
      <w:r w:rsidRPr="00640320">
        <w:rPr>
          <w:rFonts w:ascii="inherit" w:eastAsia="Times New Roman" w:hAnsi="inherit" w:cs="Times New Roman"/>
          <w:color w:val="FF6600"/>
          <w:sz w:val="33"/>
          <w:szCs w:val="33"/>
          <w:bdr w:val="none" w:sz="0" w:space="0" w:color="auto" w:frame="1"/>
        </w:rPr>
        <w:t>DocumentDB</w:t>
      </w:r>
      <w:proofErr w:type="spellEnd"/>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1645920" cy="365760"/>
            <wp:effectExtent l="0" t="0" r="0" b="0"/>
            <wp:docPr id="11" name="Picture 11" descr="Microsoft">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icrosoft">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45920" cy="36576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Licensed</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lastRenderedPageBreak/>
        <w:t>Azure Document DB Data Migration Tool is owned by Microsoft. It is an excellent tool to be used for data movement from various data sources into Azure Document DB.</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Key features:</w:t>
      </w:r>
    </w:p>
    <w:p w:rsidR="00640320" w:rsidRPr="00640320" w:rsidRDefault="00640320" w:rsidP="00640320">
      <w:pPr>
        <w:numPr>
          <w:ilvl w:val="0"/>
          <w:numId w:val="8"/>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can successfully import data from any of the mentioned sources: CSV files, SQL, MongoDB, JSON files, Azure Table storage, Azure Document DB, Amazon Dynamo DB, HBase.</w:t>
      </w:r>
    </w:p>
    <w:p w:rsidR="00640320" w:rsidRPr="00640320" w:rsidRDefault="00640320" w:rsidP="00640320">
      <w:pPr>
        <w:numPr>
          <w:ilvl w:val="0"/>
          <w:numId w:val="8"/>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supports a wide range of Windows operating systems and .NET frameworks 4.5.1 or higher versions.</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51" w:tgtFrame="_blank" w:history="1">
        <w:r w:rsidRPr="00640320">
          <w:rPr>
            <w:rFonts w:ascii="Times New Roman" w:eastAsia="Times New Roman" w:hAnsi="Times New Roman" w:cs="Times New Roman"/>
            <w:b/>
            <w:bCs/>
            <w:color w:val="ED0000"/>
            <w:sz w:val="24"/>
            <w:szCs w:val="24"/>
            <w:u w:val="single"/>
            <w:bdr w:val="none" w:sz="0" w:space="0" w:color="auto" w:frame="1"/>
          </w:rPr>
          <w:t xml:space="preserve">Azure </w:t>
        </w:r>
        <w:proofErr w:type="spellStart"/>
        <w:r w:rsidRPr="00640320">
          <w:rPr>
            <w:rFonts w:ascii="Times New Roman" w:eastAsia="Times New Roman" w:hAnsi="Times New Roman" w:cs="Times New Roman"/>
            <w:b/>
            <w:bCs/>
            <w:color w:val="ED0000"/>
            <w:sz w:val="24"/>
            <w:szCs w:val="24"/>
            <w:u w:val="single"/>
            <w:bdr w:val="none" w:sz="0" w:space="0" w:color="auto" w:frame="1"/>
          </w:rPr>
          <w:t>DocumentDb</w:t>
        </w:r>
        <w:proofErr w:type="spellEnd"/>
      </w:hyperlink>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37"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 xml:space="preserve">#7) </w:t>
      </w:r>
      <w:proofErr w:type="spellStart"/>
      <w:r w:rsidRPr="00640320">
        <w:rPr>
          <w:rFonts w:ascii="inherit" w:eastAsia="Times New Roman" w:hAnsi="inherit" w:cs="Times New Roman"/>
          <w:color w:val="FF6600"/>
          <w:sz w:val="33"/>
          <w:szCs w:val="33"/>
          <w:bdr w:val="none" w:sz="0" w:space="0" w:color="auto" w:frame="1"/>
        </w:rPr>
        <w:t>Rsync</w:t>
      </w:r>
      <w:proofErr w:type="spellEnd"/>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1531620" cy="678180"/>
            <wp:effectExtent l="0" t="0" r="0" b="7620"/>
            <wp:docPr id="10" name="Picture 10" descr="rsync">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sync">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31620" cy="67818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Open-source</w:t>
      </w:r>
    </w:p>
    <w:p w:rsidR="00640320" w:rsidRPr="00640320" w:rsidRDefault="00640320" w:rsidP="00640320">
      <w:pPr>
        <w:spacing w:after="336" w:line="240" w:lineRule="auto"/>
        <w:rPr>
          <w:rFonts w:ascii="Times New Roman" w:eastAsia="Times New Roman" w:hAnsi="Times New Roman" w:cs="Times New Roman"/>
          <w:sz w:val="24"/>
          <w:szCs w:val="24"/>
        </w:rPr>
      </w:pPr>
      <w:proofErr w:type="spellStart"/>
      <w:r w:rsidRPr="00640320">
        <w:rPr>
          <w:rFonts w:ascii="Times New Roman" w:eastAsia="Times New Roman" w:hAnsi="Times New Roman" w:cs="Times New Roman"/>
          <w:sz w:val="24"/>
          <w:szCs w:val="24"/>
        </w:rPr>
        <w:t>Rsync</w:t>
      </w:r>
      <w:proofErr w:type="spellEnd"/>
      <w:r w:rsidRPr="00640320">
        <w:rPr>
          <w:rFonts w:ascii="Times New Roman" w:eastAsia="Times New Roman" w:hAnsi="Times New Roman" w:cs="Times New Roman"/>
          <w:sz w:val="24"/>
          <w:szCs w:val="24"/>
        </w:rPr>
        <w:t xml:space="preserve"> is a data migration tool for transferring data across computer systems efficiently. It migrates data based on the time stamp and file size.</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Key features:</w:t>
      </w:r>
    </w:p>
    <w:p w:rsidR="00640320" w:rsidRPr="00640320" w:rsidRDefault="00640320" w:rsidP="00640320">
      <w:pPr>
        <w:numPr>
          <w:ilvl w:val="0"/>
          <w:numId w:val="9"/>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best works with Unix-like systems and acts as a file synchronization and data transfer program.</w:t>
      </w:r>
    </w:p>
    <w:p w:rsidR="00640320" w:rsidRPr="00640320" w:rsidRDefault="00640320" w:rsidP="00640320">
      <w:pPr>
        <w:numPr>
          <w:ilvl w:val="0"/>
          <w:numId w:val="9"/>
        </w:numPr>
        <w:spacing w:after="0" w:line="240" w:lineRule="auto"/>
        <w:rPr>
          <w:rFonts w:ascii="Times New Roman" w:eastAsia="Times New Roman" w:hAnsi="Times New Roman" w:cs="Times New Roman"/>
          <w:sz w:val="24"/>
          <w:szCs w:val="24"/>
        </w:rPr>
      </w:pPr>
      <w:proofErr w:type="spellStart"/>
      <w:r w:rsidRPr="00640320">
        <w:rPr>
          <w:rFonts w:ascii="Times New Roman" w:eastAsia="Times New Roman" w:hAnsi="Times New Roman" w:cs="Times New Roman"/>
          <w:sz w:val="24"/>
          <w:szCs w:val="24"/>
        </w:rPr>
        <w:t>Rsync</w:t>
      </w:r>
      <w:proofErr w:type="spellEnd"/>
      <w:r w:rsidRPr="00640320">
        <w:rPr>
          <w:rFonts w:ascii="Times New Roman" w:eastAsia="Times New Roman" w:hAnsi="Times New Roman" w:cs="Times New Roman"/>
          <w:sz w:val="24"/>
          <w:szCs w:val="24"/>
        </w:rPr>
        <w:t xml:space="preserve"> processes act as a sender and receiver to establish a data transfer connection between peers. It is capable of performing local and remote data transfers by forming peer connections.</w:t>
      </w:r>
    </w:p>
    <w:p w:rsidR="00640320" w:rsidRPr="00640320" w:rsidRDefault="00640320" w:rsidP="00640320">
      <w:pPr>
        <w:numPr>
          <w:ilvl w:val="0"/>
          <w:numId w:val="9"/>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 xml:space="preserve">It uses SSH to connect to the remote system and invokes the remote host’s </w:t>
      </w:r>
      <w:proofErr w:type="spellStart"/>
      <w:r w:rsidRPr="00640320">
        <w:rPr>
          <w:rFonts w:ascii="Times New Roman" w:eastAsia="Times New Roman" w:hAnsi="Times New Roman" w:cs="Times New Roman"/>
          <w:sz w:val="24"/>
          <w:szCs w:val="24"/>
        </w:rPr>
        <w:t>Rsync</w:t>
      </w:r>
      <w:proofErr w:type="spellEnd"/>
      <w:r w:rsidRPr="00640320">
        <w:rPr>
          <w:rFonts w:ascii="Times New Roman" w:eastAsia="Times New Roman" w:hAnsi="Times New Roman" w:cs="Times New Roman"/>
          <w:sz w:val="24"/>
          <w:szCs w:val="24"/>
        </w:rPr>
        <w:t xml:space="preserve"> to determine which parts of data need to be transferred over the secure connection.</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proofErr w:type="spellStart"/>
      <w:r w:rsidRPr="00640320">
        <w:rPr>
          <w:rFonts w:ascii="Times New Roman" w:eastAsia="Times New Roman" w:hAnsi="Times New Roman" w:cs="Times New Roman"/>
          <w:b/>
          <w:bCs/>
          <w:sz w:val="24"/>
          <w:szCs w:val="24"/>
          <w:bdr w:val="none" w:sz="0" w:space="0" w:color="auto" w:frame="1"/>
        </w:rPr>
        <w:fldChar w:fldCharType="begin"/>
      </w:r>
      <w:r w:rsidRPr="00640320">
        <w:rPr>
          <w:rFonts w:ascii="Times New Roman" w:eastAsia="Times New Roman" w:hAnsi="Times New Roman" w:cs="Times New Roman"/>
          <w:b/>
          <w:bCs/>
          <w:sz w:val="24"/>
          <w:szCs w:val="24"/>
          <w:bdr w:val="none" w:sz="0" w:space="0" w:color="auto" w:frame="1"/>
        </w:rPr>
        <w:instrText xml:space="preserve"> HYPERLINK "https://rsync.samba.org/" \t "_blank" </w:instrText>
      </w:r>
      <w:r w:rsidRPr="00640320">
        <w:rPr>
          <w:rFonts w:ascii="Times New Roman" w:eastAsia="Times New Roman" w:hAnsi="Times New Roman" w:cs="Times New Roman"/>
          <w:b/>
          <w:bCs/>
          <w:sz w:val="24"/>
          <w:szCs w:val="24"/>
          <w:bdr w:val="none" w:sz="0" w:space="0" w:color="auto" w:frame="1"/>
        </w:rPr>
        <w:fldChar w:fldCharType="separate"/>
      </w:r>
      <w:r w:rsidRPr="00640320">
        <w:rPr>
          <w:rFonts w:ascii="Times New Roman" w:eastAsia="Times New Roman" w:hAnsi="Times New Roman" w:cs="Times New Roman"/>
          <w:b/>
          <w:bCs/>
          <w:color w:val="ED0000"/>
          <w:sz w:val="24"/>
          <w:szCs w:val="24"/>
          <w:u w:val="single"/>
          <w:bdr w:val="none" w:sz="0" w:space="0" w:color="auto" w:frame="1"/>
        </w:rPr>
        <w:t>Rsync</w:t>
      </w:r>
      <w:proofErr w:type="spellEnd"/>
      <w:r w:rsidRPr="00640320">
        <w:rPr>
          <w:rFonts w:ascii="Times New Roman" w:eastAsia="Times New Roman" w:hAnsi="Times New Roman" w:cs="Times New Roman"/>
          <w:b/>
          <w:bCs/>
          <w:sz w:val="24"/>
          <w:szCs w:val="24"/>
          <w:bdr w:val="none" w:sz="0" w:space="0" w:color="auto" w:frame="1"/>
        </w:rPr>
        <w:fldChar w:fldCharType="end"/>
      </w:r>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39"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 xml:space="preserve">#8) EMC </w:t>
      </w:r>
      <w:proofErr w:type="spellStart"/>
      <w:r w:rsidRPr="00640320">
        <w:rPr>
          <w:rFonts w:ascii="inherit" w:eastAsia="Times New Roman" w:hAnsi="inherit" w:cs="Times New Roman"/>
          <w:color w:val="FF6600"/>
          <w:sz w:val="33"/>
          <w:szCs w:val="33"/>
          <w:bdr w:val="none" w:sz="0" w:space="0" w:color="auto" w:frame="1"/>
        </w:rPr>
        <w:t>Rainfinity</w:t>
      </w:r>
      <w:proofErr w:type="spellEnd"/>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1920240" cy="609600"/>
            <wp:effectExtent l="0" t="0" r="3810" b="0"/>
            <wp:docPr id="9" name="Picture 9" descr="emc">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mc">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20240" cy="60960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Licensed</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lastRenderedPageBreak/>
        <w:t xml:space="preserve">EMC </w:t>
      </w:r>
      <w:proofErr w:type="spellStart"/>
      <w:r w:rsidRPr="00640320">
        <w:rPr>
          <w:rFonts w:ascii="Times New Roman" w:eastAsia="Times New Roman" w:hAnsi="Times New Roman" w:cs="Times New Roman"/>
          <w:sz w:val="24"/>
          <w:szCs w:val="24"/>
        </w:rPr>
        <w:t>Rainfinity</w:t>
      </w:r>
      <w:proofErr w:type="spellEnd"/>
      <w:r w:rsidRPr="00640320">
        <w:rPr>
          <w:rFonts w:ascii="Times New Roman" w:eastAsia="Times New Roman" w:hAnsi="Times New Roman" w:cs="Times New Roman"/>
          <w:sz w:val="24"/>
          <w:szCs w:val="24"/>
        </w:rPr>
        <w:t xml:space="preserve"> File Management Appliance (FMA) is a product of Dell EMC Corporation. It is designed to help organizations to reduce storage management costs.</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Key features:</w:t>
      </w:r>
    </w:p>
    <w:p w:rsidR="00640320" w:rsidRPr="00640320" w:rsidRDefault="00640320" w:rsidP="00640320">
      <w:pPr>
        <w:numPr>
          <w:ilvl w:val="0"/>
          <w:numId w:val="10"/>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implements automated file archiving algorithms that can perform data migration across heterogeneous servers and NAS environments.</w:t>
      </w:r>
    </w:p>
    <w:p w:rsidR="00640320" w:rsidRPr="00640320" w:rsidRDefault="00640320" w:rsidP="00640320">
      <w:pPr>
        <w:numPr>
          <w:ilvl w:val="0"/>
          <w:numId w:val="10"/>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comes with easy to use wizards to transparently move files across NAS and CAS.</w:t>
      </w:r>
    </w:p>
    <w:p w:rsidR="00640320" w:rsidRPr="00640320" w:rsidRDefault="00640320" w:rsidP="00640320">
      <w:pPr>
        <w:numPr>
          <w:ilvl w:val="0"/>
          <w:numId w:val="10"/>
        </w:numPr>
        <w:spacing w:after="0" w:line="240" w:lineRule="auto"/>
        <w:rPr>
          <w:rFonts w:ascii="Times New Roman" w:eastAsia="Times New Roman" w:hAnsi="Times New Roman" w:cs="Times New Roman"/>
          <w:sz w:val="24"/>
          <w:szCs w:val="24"/>
        </w:rPr>
      </w:pPr>
      <w:proofErr w:type="spellStart"/>
      <w:r w:rsidRPr="00640320">
        <w:rPr>
          <w:rFonts w:ascii="Times New Roman" w:eastAsia="Times New Roman" w:hAnsi="Times New Roman" w:cs="Times New Roman"/>
          <w:sz w:val="24"/>
          <w:szCs w:val="24"/>
        </w:rPr>
        <w:t>Rainfinity</w:t>
      </w:r>
      <w:proofErr w:type="spellEnd"/>
      <w:r w:rsidRPr="00640320">
        <w:rPr>
          <w:rFonts w:ascii="Times New Roman" w:eastAsia="Times New Roman" w:hAnsi="Times New Roman" w:cs="Times New Roman"/>
          <w:sz w:val="24"/>
          <w:szCs w:val="24"/>
        </w:rPr>
        <w:t xml:space="preserve"> introduces files into the environment through simple and light-weight solutions offering an excellent solution to its customers.</w:t>
      </w:r>
    </w:p>
    <w:p w:rsidR="00640320" w:rsidRPr="00640320" w:rsidRDefault="00640320" w:rsidP="00640320">
      <w:pPr>
        <w:numPr>
          <w:ilvl w:val="0"/>
          <w:numId w:val="10"/>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Its prime features include scalability, availability, and flexibility.</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56" w:tgtFrame="_blank" w:history="1">
        <w:r w:rsidRPr="00640320">
          <w:rPr>
            <w:rFonts w:ascii="Times New Roman" w:eastAsia="Times New Roman" w:hAnsi="Times New Roman" w:cs="Times New Roman"/>
            <w:b/>
            <w:bCs/>
            <w:color w:val="ED0000"/>
            <w:sz w:val="24"/>
            <w:szCs w:val="24"/>
            <w:u w:val="single"/>
            <w:bdr w:val="none" w:sz="0" w:space="0" w:color="auto" w:frame="1"/>
          </w:rPr>
          <w:t xml:space="preserve">EMC </w:t>
        </w:r>
        <w:proofErr w:type="spellStart"/>
        <w:r w:rsidRPr="00640320">
          <w:rPr>
            <w:rFonts w:ascii="Times New Roman" w:eastAsia="Times New Roman" w:hAnsi="Times New Roman" w:cs="Times New Roman"/>
            <w:b/>
            <w:bCs/>
            <w:color w:val="ED0000"/>
            <w:sz w:val="24"/>
            <w:szCs w:val="24"/>
            <w:u w:val="single"/>
            <w:bdr w:val="none" w:sz="0" w:space="0" w:color="auto" w:frame="1"/>
          </w:rPr>
          <w:t>Rainfinity</w:t>
        </w:r>
        <w:proofErr w:type="spellEnd"/>
      </w:hyperlink>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41"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 xml:space="preserve">#9) </w:t>
      </w:r>
      <w:proofErr w:type="spellStart"/>
      <w:r w:rsidRPr="00640320">
        <w:rPr>
          <w:rFonts w:ascii="inherit" w:eastAsia="Times New Roman" w:hAnsi="inherit" w:cs="Times New Roman"/>
          <w:color w:val="FF6600"/>
          <w:sz w:val="33"/>
          <w:szCs w:val="33"/>
          <w:bdr w:val="none" w:sz="0" w:space="0" w:color="auto" w:frame="1"/>
        </w:rPr>
        <w:t>Configero</w:t>
      </w:r>
      <w:proofErr w:type="spellEnd"/>
      <w:r w:rsidRPr="00640320">
        <w:rPr>
          <w:rFonts w:ascii="inherit" w:eastAsia="Times New Roman" w:hAnsi="inherit" w:cs="Times New Roman"/>
          <w:color w:val="FF6600"/>
          <w:sz w:val="33"/>
          <w:szCs w:val="33"/>
          <w:bdr w:val="none" w:sz="0" w:space="0" w:color="auto" w:frame="1"/>
        </w:rPr>
        <w:t xml:space="preserve"> Data Loader</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1912620" cy="640080"/>
            <wp:effectExtent l="0" t="0" r="0" b="7620"/>
            <wp:docPr id="8" name="Picture 8" descr="Configero">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nfigero">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2620" cy="64008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Licensed</w:t>
      </w:r>
    </w:p>
    <w:p w:rsidR="00640320" w:rsidRPr="00640320" w:rsidRDefault="00640320" w:rsidP="00640320">
      <w:pPr>
        <w:spacing w:after="336" w:line="240" w:lineRule="auto"/>
        <w:rPr>
          <w:rFonts w:ascii="Times New Roman" w:eastAsia="Times New Roman" w:hAnsi="Times New Roman" w:cs="Times New Roman"/>
          <w:sz w:val="24"/>
          <w:szCs w:val="24"/>
        </w:rPr>
      </w:pPr>
      <w:proofErr w:type="spellStart"/>
      <w:r w:rsidRPr="00640320">
        <w:rPr>
          <w:rFonts w:ascii="Times New Roman" w:eastAsia="Times New Roman" w:hAnsi="Times New Roman" w:cs="Times New Roman"/>
          <w:sz w:val="24"/>
          <w:szCs w:val="24"/>
        </w:rPr>
        <w:t>Configero’s</w:t>
      </w:r>
      <w:proofErr w:type="spellEnd"/>
      <w:r w:rsidRPr="00640320">
        <w:rPr>
          <w:rFonts w:ascii="Times New Roman" w:eastAsia="Times New Roman" w:hAnsi="Times New Roman" w:cs="Times New Roman"/>
          <w:sz w:val="24"/>
          <w:szCs w:val="24"/>
        </w:rPr>
        <w:t xml:space="preserve"> Data Loader for Salesforce is a web-based data loader application. It speeds up the activities of inserting, updating, and deleting Salesforce data. It has much-improved error handling as errors are displayed in the grid, thereby allowing direct editing of errors.</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 Key features:</w:t>
      </w:r>
    </w:p>
    <w:p w:rsidR="00640320" w:rsidRPr="00640320" w:rsidRDefault="00640320" w:rsidP="00640320">
      <w:pPr>
        <w:numPr>
          <w:ilvl w:val="0"/>
          <w:numId w:val="11"/>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External ID support and ability to save field mappings.</w:t>
      </w:r>
    </w:p>
    <w:p w:rsidR="00640320" w:rsidRPr="00640320" w:rsidRDefault="00640320" w:rsidP="00640320">
      <w:pPr>
        <w:numPr>
          <w:ilvl w:val="0"/>
          <w:numId w:val="11"/>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Comes with integrated error handling and provides basic support for mass editing.</w:t>
      </w:r>
    </w:p>
    <w:p w:rsidR="00640320" w:rsidRPr="00640320" w:rsidRDefault="00640320" w:rsidP="00640320">
      <w:pPr>
        <w:numPr>
          <w:ilvl w:val="0"/>
          <w:numId w:val="11"/>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Powerful multi-column filtering allows users to perform final edits prior to data loading.</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proofErr w:type="spellStart"/>
      <w:r w:rsidRPr="00640320">
        <w:rPr>
          <w:rFonts w:ascii="Times New Roman" w:eastAsia="Times New Roman" w:hAnsi="Times New Roman" w:cs="Times New Roman"/>
          <w:b/>
          <w:bCs/>
          <w:sz w:val="24"/>
          <w:szCs w:val="24"/>
          <w:bdr w:val="none" w:sz="0" w:space="0" w:color="auto" w:frame="1"/>
        </w:rPr>
        <w:fldChar w:fldCharType="begin"/>
      </w:r>
      <w:r w:rsidRPr="00640320">
        <w:rPr>
          <w:rFonts w:ascii="Times New Roman" w:eastAsia="Times New Roman" w:hAnsi="Times New Roman" w:cs="Times New Roman"/>
          <w:b/>
          <w:bCs/>
          <w:sz w:val="24"/>
          <w:szCs w:val="24"/>
          <w:bdr w:val="none" w:sz="0" w:space="0" w:color="auto" w:frame="1"/>
        </w:rPr>
        <w:instrText xml:space="preserve"> HYPERLINK "http://www.configero.com/" \t "_blank" </w:instrText>
      </w:r>
      <w:r w:rsidRPr="00640320">
        <w:rPr>
          <w:rFonts w:ascii="Times New Roman" w:eastAsia="Times New Roman" w:hAnsi="Times New Roman" w:cs="Times New Roman"/>
          <w:b/>
          <w:bCs/>
          <w:sz w:val="24"/>
          <w:szCs w:val="24"/>
          <w:bdr w:val="none" w:sz="0" w:space="0" w:color="auto" w:frame="1"/>
        </w:rPr>
        <w:fldChar w:fldCharType="separate"/>
      </w:r>
      <w:r w:rsidRPr="00640320">
        <w:rPr>
          <w:rFonts w:ascii="Times New Roman" w:eastAsia="Times New Roman" w:hAnsi="Times New Roman" w:cs="Times New Roman"/>
          <w:b/>
          <w:bCs/>
          <w:color w:val="ED0000"/>
          <w:sz w:val="24"/>
          <w:szCs w:val="24"/>
          <w:u w:val="single"/>
          <w:bdr w:val="none" w:sz="0" w:space="0" w:color="auto" w:frame="1"/>
        </w:rPr>
        <w:t>Configero</w:t>
      </w:r>
      <w:proofErr w:type="spellEnd"/>
      <w:r w:rsidRPr="00640320">
        <w:rPr>
          <w:rFonts w:ascii="Times New Roman" w:eastAsia="Times New Roman" w:hAnsi="Times New Roman" w:cs="Times New Roman"/>
          <w:b/>
          <w:bCs/>
          <w:sz w:val="24"/>
          <w:szCs w:val="24"/>
          <w:bdr w:val="none" w:sz="0" w:space="0" w:color="auto" w:frame="1"/>
        </w:rPr>
        <w:fldChar w:fldCharType="end"/>
      </w:r>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43"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#10) Brocade’s DMM (Data Migration Manager)</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1943100" cy="579120"/>
            <wp:effectExtent l="0" t="0" r="0" b="0"/>
            <wp:docPr id="7" name="Picture 7" descr="Brocade's DMM">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rocade's DMM">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43100" cy="57912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Licensed</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DMM by Brocade is an innovative, powerful and performance-oriented solution for high – performance data migration activities. It works efficiently in heterogeneous storage environments. It stands among the top 15 products of the year.</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lastRenderedPageBreak/>
        <w:t>Key features:</w:t>
      </w:r>
    </w:p>
    <w:p w:rsidR="00640320" w:rsidRPr="00640320" w:rsidRDefault="00640320" w:rsidP="00640320">
      <w:pPr>
        <w:numPr>
          <w:ilvl w:val="0"/>
          <w:numId w:val="12"/>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DMM is a rapid and easily deployed data migration software for enterprise environments</w:t>
      </w:r>
    </w:p>
    <w:p w:rsidR="00640320" w:rsidRPr="00640320" w:rsidRDefault="00640320" w:rsidP="00640320">
      <w:pPr>
        <w:numPr>
          <w:ilvl w:val="0"/>
          <w:numId w:val="12"/>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gives a high-throughput speed of up to one terabyte (TB) per hour.</w:t>
      </w:r>
    </w:p>
    <w:p w:rsidR="00640320" w:rsidRPr="00640320" w:rsidRDefault="00640320" w:rsidP="00640320">
      <w:pPr>
        <w:numPr>
          <w:ilvl w:val="0"/>
          <w:numId w:val="12"/>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optimizes migrations across Storage Area Networks (SANs) with an easy setup facility.</w:t>
      </w:r>
    </w:p>
    <w:p w:rsidR="00640320" w:rsidRPr="00640320" w:rsidRDefault="00640320" w:rsidP="00640320">
      <w:pPr>
        <w:numPr>
          <w:ilvl w:val="0"/>
          <w:numId w:val="12"/>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has a unique feature to determine the migration time in advance. This feature allows the clients to plan time, budget, and resources associated with the migration activity.</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61" w:tgtFrame="_blank" w:history="1">
        <w:r w:rsidRPr="00640320">
          <w:rPr>
            <w:rFonts w:ascii="Times New Roman" w:eastAsia="Times New Roman" w:hAnsi="Times New Roman" w:cs="Times New Roman"/>
            <w:b/>
            <w:bCs/>
            <w:color w:val="ED0000"/>
            <w:sz w:val="24"/>
            <w:szCs w:val="24"/>
            <w:u w:val="single"/>
            <w:bdr w:val="none" w:sz="0" w:space="0" w:color="auto" w:frame="1"/>
          </w:rPr>
          <w:t>Brocade’s DMM</w:t>
        </w:r>
      </w:hyperlink>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45"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#11) HDS Universal Replicator</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1813560" cy="708660"/>
            <wp:effectExtent l="0" t="0" r="0" b="0"/>
            <wp:docPr id="6" name="Picture 6" descr="HDS Universal Replicator">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DS Universal Replicator">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813560" cy="70866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Licensed</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Hitachi Universal Replicator software provides enterprise-level storage system replication while delivering business continuity at the same time. It is capable of working with heterogeneous operating systems.</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Key features:</w:t>
      </w:r>
    </w:p>
    <w:p w:rsidR="00640320" w:rsidRPr="00640320" w:rsidRDefault="00640320" w:rsidP="00640320">
      <w:pPr>
        <w:numPr>
          <w:ilvl w:val="0"/>
          <w:numId w:val="13"/>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provides powerful data management and recovery solutions and has the ability to replicate data to one or more remote sites.</w:t>
      </w:r>
    </w:p>
    <w:p w:rsidR="00640320" w:rsidRPr="00640320" w:rsidRDefault="00640320" w:rsidP="00640320">
      <w:pPr>
        <w:numPr>
          <w:ilvl w:val="0"/>
          <w:numId w:val="13"/>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HDS replicator reduces resource consumption and provides significant data protection.</w:t>
      </w:r>
    </w:p>
    <w:p w:rsidR="00640320" w:rsidRPr="00640320" w:rsidRDefault="00640320" w:rsidP="00640320">
      <w:pPr>
        <w:numPr>
          <w:ilvl w:val="0"/>
          <w:numId w:val="13"/>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permits data to be copied from any supported device to any permitted device regardless of the operating systems or protocol differences.</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64" w:tgtFrame="_blank" w:history="1">
        <w:r w:rsidRPr="00640320">
          <w:rPr>
            <w:rFonts w:ascii="Times New Roman" w:eastAsia="Times New Roman" w:hAnsi="Times New Roman" w:cs="Times New Roman"/>
            <w:b/>
            <w:bCs/>
            <w:color w:val="ED0000"/>
            <w:sz w:val="24"/>
            <w:szCs w:val="24"/>
            <w:u w:val="single"/>
            <w:bdr w:val="none" w:sz="0" w:space="0" w:color="auto" w:frame="1"/>
          </w:rPr>
          <w:t>Hitachi Universal Replicator</w:t>
        </w:r>
      </w:hyperlink>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47"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#12) Informatica Cloud Data Wizard</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1432560" cy="373380"/>
            <wp:effectExtent l="0" t="0" r="0" b="7620"/>
            <wp:docPr id="5" name="Picture 5" descr="Informatica_Logo">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formatica_Logo">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32560" cy="37338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Licensed</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Informatica Cloud Data Wizard is a flexible next-generation data loader for any type of user.</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is an excellent Salesforce app that allows its users to easily synchronize common as well as custom Salesforce objects with CSV files, with SaaS applications such as NetSuite and cloud storage like Box.</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lastRenderedPageBreak/>
        <w:t>Suggested reading =&gt;&gt; </w:t>
      </w:r>
      <w:hyperlink r:id="rId67" w:history="1">
        <w:r w:rsidRPr="00640320">
          <w:rPr>
            <w:rFonts w:ascii="Times New Roman" w:eastAsia="Times New Roman" w:hAnsi="Times New Roman" w:cs="Times New Roman"/>
            <w:b/>
            <w:bCs/>
            <w:color w:val="ED0000"/>
            <w:sz w:val="24"/>
            <w:szCs w:val="24"/>
            <w:u w:val="single"/>
            <w:bdr w:val="none" w:sz="0" w:space="0" w:color="auto" w:frame="1"/>
          </w:rPr>
          <w:t>How to open CSV files</w:t>
        </w:r>
      </w:hyperlink>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Key features:</w:t>
      </w:r>
    </w:p>
    <w:p w:rsidR="00640320" w:rsidRPr="00640320" w:rsidRDefault="00640320" w:rsidP="00640320">
      <w:pPr>
        <w:numPr>
          <w:ilvl w:val="0"/>
          <w:numId w:val="14"/>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comes with Prebuilt integration templates that allow the users to select Salesforce objects.</w:t>
      </w:r>
    </w:p>
    <w:p w:rsidR="00640320" w:rsidRPr="00640320" w:rsidRDefault="00640320" w:rsidP="00640320">
      <w:pPr>
        <w:numPr>
          <w:ilvl w:val="0"/>
          <w:numId w:val="14"/>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Salesforce admins can establish connections with external applications and conduct on-the-fly transformations.</w:t>
      </w:r>
    </w:p>
    <w:p w:rsidR="00640320" w:rsidRPr="00640320" w:rsidRDefault="00640320" w:rsidP="00640320">
      <w:pPr>
        <w:numPr>
          <w:ilvl w:val="0"/>
          <w:numId w:val="14"/>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provides in-app integration in order to enhance its user productivity.</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68" w:tgtFrame="_blank" w:history="1">
        <w:r w:rsidRPr="00640320">
          <w:rPr>
            <w:rFonts w:ascii="Times New Roman" w:eastAsia="Times New Roman" w:hAnsi="Times New Roman" w:cs="Times New Roman"/>
            <w:b/>
            <w:bCs/>
            <w:color w:val="ED0000"/>
            <w:sz w:val="24"/>
            <w:szCs w:val="24"/>
            <w:u w:val="single"/>
            <w:bdr w:val="none" w:sz="0" w:space="0" w:color="auto" w:frame="1"/>
          </w:rPr>
          <w:t>Informatica Cloud Data Wizard</w:t>
        </w:r>
      </w:hyperlink>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49"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#13) Apex Data Loader</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1905000" cy="1112520"/>
            <wp:effectExtent l="0" t="0" r="0" b="0"/>
            <wp:docPr id="4" name="Picture 4" descr="Salesforce">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alesforce">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05000" cy="111252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Open source</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 xml:space="preserve">The Apex Data Loader is a Salesforce product. It is a </w:t>
      </w:r>
      <w:proofErr w:type="gramStart"/>
      <w:r w:rsidRPr="00640320">
        <w:rPr>
          <w:rFonts w:ascii="Times New Roman" w:eastAsia="Times New Roman" w:hAnsi="Times New Roman" w:cs="Times New Roman"/>
          <w:sz w:val="24"/>
          <w:szCs w:val="24"/>
        </w:rPr>
        <w:t>java based</w:t>
      </w:r>
      <w:proofErr w:type="gramEnd"/>
      <w:r w:rsidRPr="00640320">
        <w:rPr>
          <w:rFonts w:ascii="Times New Roman" w:eastAsia="Times New Roman" w:hAnsi="Times New Roman" w:cs="Times New Roman"/>
          <w:sz w:val="24"/>
          <w:szCs w:val="24"/>
        </w:rPr>
        <w:t xml:space="preserve"> application that can process bulk insert, update and delete commands on all the data objects. Users can build queries to extract data using the Apex Web Services (SOAP) API.</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Key features:</w:t>
      </w:r>
    </w:p>
    <w:p w:rsidR="00640320" w:rsidRPr="00640320" w:rsidRDefault="00640320" w:rsidP="00640320">
      <w:pPr>
        <w:numPr>
          <w:ilvl w:val="0"/>
          <w:numId w:val="15"/>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Data Loader is a graphical tool that is easy to use and helps users to get their data into Salesforce objects.</w:t>
      </w:r>
    </w:p>
    <w:p w:rsidR="00640320" w:rsidRPr="00640320" w:rsidRDefault="00640320" w:rsidP="00640320">
      <w:pPr>
        <w:numPr>
          <w:ilvl w:val="0"/>
          <w:numId w:val="15"/>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is an easy-to-use wizard interface that supports large files with up to millions of rows.</w:t>
      </w:r>
    </w:p>
    <w:p w:rsidR="00640320" w:rsidRPr="00640320" w:rsidRDefault="00640320" w:rsidP="00640320">
      <w:pPr>
        <w:numPr>
          <w:ilvl w:val="0"/>
          <w:numId w:val="15"/>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Provides support for local as well as custom objects.</w:t>
      </w:r>
    </w:p>
    <w:p w:rsidR="00640320" w:rsidRPr="00640320" w:rsidRDefault="00640320" w:rsidP="00640320">
      <w:pPr>
        <w:numPr>
          <w:ilvl w:val="0"/>
          <w:numId w:val="15"/>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has a built-in CSV file viewer and is supported on windows7 and XP.</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71" w:anchor="Data_Loader_basics" w:tgtFrame="_blank" w:history="1">
        <w:r w:rsidRPr="00640320">
          <w:rPr>
            <w:rFonts w:ascii="Times New Roman" w:eastAsia="Times New Roman" w:hAnsi="Times New Roman" w:cs="Times New Roman"/>
            <w:b/>
            <w:bCs/>
            <w:color w:val="ED0000"/>
            <w:sz w:val="24"/>
            <w:szCs w:val="24"/>
            <w:u w:val="single"/>
            <w:bdr w:val="none" w:sz="0" w:space="0" w:color="auto" w:frame="1"/>
          </w:rPr>
          <w:t>Apex Data Loader</w:t>
        </w:r>
      </w:hyperlink>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51"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#14) Talend Open Studio</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1432560" cy="419100"/>
            <wp:effectExtent l="0" t="0" r="0" b="0"/>
            <wp:docPr id="3" name="Picture 3" descr="Talend_Logo">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alend_Logo">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32560" cy="41910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Open source</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Talend open studio is an open architecture product that provides </w:t>
      </w:r>
      <w:r w:rsidRPr="00640320">
        <w:rPr>
          <w:rFonts w:ascii="Times New Roman" w:eastAsia="Times New Roman" w:hAnsi="Times New Roman" w:cs="Times New Roman"/>
          <w:sz w:val="24"/>
          <w:szCs w:val="24"/>
        </w:rPr>
        <w:t>unmatched flexibility to users to solve migration and integration challenges in a better way easily. It is quite easy to adopt for data integration, big data, application integration, etc.</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lastRenderedPageBreak/>
        <w:t>Key features:</w:t>
      </w:r>
    </w:p>
    <w:p w:rsidR="00640320" w:rsidRPr="00640320" w:rsidRDefault="00640320" w:rsidP="00640320">
      <w:pPr>
        <w:numPr>
          <w:ilvl w:val="0"/>
          <w:numId w:val="16"/>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simplifies ETL processes for large and multiple data sets.</w:t>
      </w:r>
    </w:p>
    <w:p w:rsidR="00640320" w:rsidRPr="00640320" w:rsidRDefault="00640320" w:rsidP="00640320">
      <w:pPr>
        <w:numPr>
          <w:ilvl w:val="0"/>
          <w:numId w:val="16"/>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Maintains the precision and integrity of data throughout the migration.</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74" w:tgtFrame="_blank" w:history="1">
        <w:r w:rsidRPr="00640320">
          <w:rPr>
            <w:rFonts w:ascii="Times New Roman" w:eastAsia="Times New Roman" w:hAnsi="Times New Roman" w:cs="Times New Roman"/>
            <w:b/>
            <w:bCs/>
            <w:color w:val="ED0000"/>
            <w:sz w:val="24"/>
            <w:szCs w:val="24"/>
            <w:u w:val="single"/>
            <w:bdr w:val="none" w:sz="0" w:space="0" w:color="auto" w:frame="1"/>
          </w:rPr>
          <w:t>Talend</w:t>
        </w:r>
      </w:hyperlink>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53"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#15) Rocket Data Migration</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1760220" cy="662940"/>
            <wp:effectExtent l="0" t="0" r="0" b="3810"/>
            <wp:docPr id="2" name="Picture 2" descr="Rocket">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ocket">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760220" cy="66294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Licensed</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Rocket Data Migration solutions include all aspects of data migration comprehensively. It is designed to boost the established migration procedures with the least manual effort. This tool simultaneously provides any level of support required throughout the migration.</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Key features:</w:t>
      </w:r>
    </w:p>
    <w:p w:rsidR="00640320" w:rsidRPr="00640320" w:rsidRDefault="00640320" w:rsidP="00640320">
      <w:pPr>
        <w:numPr>
          <w:ilvl w:val="0"/>
          <w:numId w:val="17"/>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Ensures data integrity by safeguarding against data corruption or loss.</w:t>
      </w:r>
    </w:p>
    <w:p w:rsidR="00640320" w:rsidRPr="00640320" w:rsidRDefault="00640320" w:rsidP="00640320">
      <w:pPr>
        <w:numPr>
          <w:ilvl w:val="0"/>
          <w:numId w:val="17"/>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Reduces storage costs and thereby improves return on investment.</w:t>
      </w:r>
    </w:p>
    <w:p w:rsidR="00640320" w:rsidRPr="00640320" w:rsidRDefault="00640320" w:rsidP="00640320">
      <w:pPr>
        <w:numPr>
          <w:ilvl w:val="0"/>
          <w:numId w:val="17"/>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Minimizes the interference of migration activities in meeting the daily objectives.</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77" w:tgtFrame="_blank" w:history="1">
        <w:r w:rsidRPr="00640320">
          <w:rPr>
            <w:rFonts w:ascii="Times New Roman" w:eastAsia="Times New Roman" w:hAnsi="Times New Roman" w:cs="Times New Roman"/>
            <w:b/>
            <w:bCs/>
            <w:color w:val="ED0000"/>
            <w:sz w:val="24"/>
            <w:szCs w:val="24"/>
            <w:u w:val="single"/>
            <w:bdr w:val="none" w:sz="0" w:space="0" w:color="auto" w:frame="1"/>
          </w:rPr>
          <w:t>Rocket Data Migration</w:t>
        </w:r>
      </w:hyperlink>
      <w:r w:rsidRPr="00640320">
        <w:rPr>
          <w:rFonts w:ascii="Times New Roman" w:eastAsia="Times New Roman" w:hAnsi="Times New Roman" w:cs="Times New Roman"/>
          <w:b/>
          <w:bCs/>
          <w:sz w:val="24"/>
          <w:szCs w:val="24"/>
          <w:bdr w:val="none" w:sz="0" w:space="0" w:color="auto" w:frame="1"/>
        </w:rPr>
        <w:t> </w:t>
      </w:r>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55"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color w:val="FF6600"/>
          <w:sz w:val="33"/>
          <w:szCs w:val="33"/>
          <w:bdr w:val="none" w:sz="0" w:space="0" w:color="auto" w:frame="1"/>
        </w:rPr>
        <w:t>#16) Data Migrator</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noProof/>
          <w:color w:val="ED0000"/>
          <w:sz w:val="24"/>
          <w:szCs w:val="24"/>
          <w:bdr w:val="none" w:sz="0" w:space="0" w:color="auto" w:frame="1"/>
        </w:rPr>
        <w:drawing>
          <wp:inline distT="0" distB="0" distL="0" distR="0">
            <wp:extent cx="1607820" cy="800100"/>
            <wp:effectExtent l="0" t="0" r="0" b="0"/>
            <wp:docPr id="1" name="Picture 1" descr="Data Migrator">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ata Migrator">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607820" cy="800100"/>
                    </a:xfrm>
                    <a:prstGeom prst="rect">
                      <a:avLst/>
                    </a:prstGeom>
                    <a:noFill/>
                    <a:ln>
                      <a:noFill/>
                    </a:ln>
                  </pic:spPr>
                </pic:pic>
              </a:graphicData>
            </a:graphic>
          </wp:inline>
        </w:drawing>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Availability:</w:t>
      </w:r>
      <w:r w:rsidRPr="00640320">
        <w:rPr>
          <w:rFonts w:ascii="Times New Roman" w:eastAsia="Times New Roman" w:hAnsi="Times New Roman" w:cs="Times New Roman"/>
          <w:sz w:val="24"/>
          <w:szCs w:val="24"/>
        </w:rPr>
        <w:t> Licensed</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Data-migrator is another excellent and powerful automated tool that simplifies ETL processes (extract, transform, load) in a comprehensive manner.</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 xml:space="preserve">It is a product of information </w:t>
      </w:r>
      <w:proofErr w:type="gramStart"/>
      <w:r w:rsidRPr="00640320">
        <w:rPr>
          <w:rFonts w:ascii="Times New Roman" w:eastAsia="Times New Roman" w:hAnsi="Times New Roman" w:cs="Times New Roman"/>
          <w:sz w:val="24"/>
          <w:szCs w:val="24"/>
        </w:rPr>
        <w:t>builders</w:t>
      </w:r>
      <w:proofErr w:type="gramEnd"/>
      <w:r w:rsidRPr="00640320">
        <w:rPr>
          <w:rFonts w:ascii="Times New Roman" w:eastAsia="Times New Roman" w:hAnsi="Times New Roman" w:cs="Times New Roman"/>
          <w:sz w:val="24"/>
          <w:szCs w:val="24"/>
        </w:rPr>
        <w:t xml:space="preserve"> organization.</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Key features:</w:t>
      </w:r>
    </w:p>
    <w:p w:rsidR="00640320" w:rsidRPr="00640320" w:rsidRDefault="00640320" w:rsidP="00640320">
      <w:pPr>
        <w:numPr>
          <w:ilvl w:val="0"/>
          <w:numId w:val="18"/>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is capable of working with data from all the platforms and is the most flexible tool.</w:t>
      </w:r>
    </w:p>
    <w:p w:rsidR="00640320" w:rsidRPr="00640320" w:rsidRDefault="00640320" w:rsidP="00640320">
      <w:pPr>
        <w:numPr>
          <w:ilvl w:val="0"/>
          <w:numId w:val="18"/>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Proficient in the expansion of data warehouses, operational data stores, and data marts.</w:t>
      </w:r>
    </w:p>
    <w:p w:rsidR="00640320" w:rsidRPr="00640320" w:rsidRDefault="00640320" w:rsidP="00640320">
      <w:pPr>
        <w:numPr>
          <w:ilvl w:val="0"/>
          <w:numId w:val="18"/>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lastRenderedPageBreak/>
        <w:t>Enables fast and end-to-end heterogeneous data migration and thus provides seamless integration.</w:t>
      </w:r>
    </w:p>
    <w:p w:rsidR="00640320" w:rsidRPr="00640320" w:rsidRDefault="00640320" w:rsidP="00640320">
      <w:pPr>
        <w:numPr>
          <w:ilvl w:val="0"/>
          <w:numId w:val="18"/>
        </w:num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comes with a brilliant feature of the management of ETL processes in a secure environment. Administrators can easily monitor and review job statistics, job logs, job queues, start, and schedule jobs. It ensures efficient remote review and administration of migration activities.</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80" w:tgtFrame="_blank" w:history="1">
        <w:r w:rsidRPr="00640320">
          <w:rPr>
            <w:rFonts w:ascii="Times New Roman" w:eastAsia="Times New Roman" w:hAnsi="Times New Roman" w:cs="Times New Roman"/>
            <w:b/>
            <w:bCs/>
            <w:color w:val="ED0000"/>
            <w:sz w:val="24"/>
            <w:szCs w:val="24"/>
            <w:u w:val="single"/>
            <w:bdr w:val="none" w:sz="0" w:space="0" w:color="auto" w:frame="1"/>
          </w:rPr>
          <w:t>Data Migrator</w:t>
        </w:r>
      </w:hyperlink>
    </w:p>
    <w:p w:rsidR="00640320" w:rsidRPr="00640320" w:rsidRDefault="00640320" w:rsidP="00640320">
      <w:pPr>
        <w:spacing w:before="600" w:after="60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pict>
          <v:rect id="_x0000_i1057" style="width:0;height:.75pt" o:hralign="center" o:hrstd="t" o:hr="t" fillcolor="#a0a0a0" stroked="f"/>
        </w:pict>
      </w:r>
    </w:p>
    <w:p w:rsidR="00640320" w:rsidRPr="00640320" w:rsidRDefault="00640320" w:rsidP="00640320">
      <w:pPr>
        <w:spacing w:after="0" w:line="288" w:lineRule="atLeast"/>
        <w:outlineLvl w:val="2"/>
        <w:rPr>
          <w:rFonts w:ascii="inherit" w:eastAsia="Times New Roman" w:hAnsi="inherit" w:cs="Times New Roman"/>
          <w:sz w:val="33"/>
          <w:szCs w:val="33"/>
        </w:rPr>
      </w:pPr>
      <w:r w:rsidRPr="00640320">
        <w:rPr>
          <w:rFonts w:ascii="inherit" w:eastAsia="Times New Roman" w:hAnsi="inherit" w:cs="Times New Roman"/>
          <w:sz w:val="33"/>
          <w:szCs w:val="33"/>
          <w:bdr w:val="none" w:sz="0" w:space="0" w:color="auto" w:frame="1"/>
        </w:rPr>
        <w:t>Some Additional Tools</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color w:val="FF6600"/>
          <w:sz w:val="24"/>
          <w:szCs w:val="24"/>
          <w:bdr w:val="none" w:sz="0" w:space="0" w:color="auto" w:frame="1"/>
        </w:rPr>
        <w:t xml:space="preserve">#17) </w:t>
      </w:r>
      <w:proofErr w:type="spellStart"/>
      <w:r w:rsidRPr="00640320">
        <w:rPr>
          <w:rFonts w:ascii="Times New Roman" w:eastAsia="Times New Roman" w:hAnsi="Times New Roman" w:cs="Times New Roman"/>
          <w:b/>
          <w:bCs/>
          <w:color w:val="FF6600"/>
          <w:sz w:val="24"/>
          <w:szCs w:val="24"/>
          <w:bdr w:val="none" w:sz="0" w:space="0" w:color="auto" w:frame="1"/>
        </w:rPr>
        <w:t>JitterBit</w:t>
      </w:r>
      <w:proofErr w:type="spellEnd"/>
      <w:r w:rsidRPr="00640320">
        <w:rPr>
          <w:rFonts w:ascii="Times New Roman" w:eastAsia="Times New Roman" w:hAnsi="Times New Roman" w:cs="Times New Roman"/>
          <w:b/>
          <w:bCs/>
          <w:color w:val="FF6600"/>
          <w:sz w:val="24"/>
          <w:szCs w:val="24"/>
          <w:bdr w:val="none" w:sz="0" w:space="0" w:color="auto" w:frame="1"/>
        </w:rPr>
        <w:t xml:space="preserve"> Data Loader</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 </w:t>
      </w:r>
      <w:r w:rsidRPr="00640320">
        <w:rPr>
          <w:rFonts w:ascii="Times New Roman" w:eastAsia="Times New Roman" w:hAnsi="Times New Roman" w:cs="Times New Roman"/>
          <w:sz w:val="24"/>
          <w:szCs w:val="24"/>
        </w:rPr>
        <w:t xml:space="preserve">It is a simplified wizard-based Data Management tool that comes with a graphical point and clicks configuration. It is capable of handling bulk insert, query, delete and load. It keeps on maintaining automatic backups to the </w:t>
      </w:r>
      <w:proofErr w:type="spellStart"/>
      <w:r w:rsidRPr="00640320">
        <w:rPr>
          <w:rFonts w:ascii="Times New Roman" w:eastAsia="Times New Roman" w:hAnsi="Times New Roman" w:cs="Times New Roman"/>
          <w:sz w:val="24"/>
          <w:szCs w:val="24"/>
        </w:rPr>
        <w:t>jitterbit</w:t>
      </w:r>
      <w:proofErr w:type="spellEnd"/>
      <w:r w:rsidRPr="00640320">
        <w:rPr>
          <w:rFonts w:ascii="Times New Roman" w:eastAsia="Times New Roman" w:hAnsi="Times New Roman" w:cs="Times New Roman"/>
          <w:sz w:val="24"/>
          <w:szCs w:val="24"/>
        </w:rPr>
        <w:t xml:space="preserve"> cloud to manage operations from any device from anywhere.</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81" w:tgtFrame="_blank" w:history="1">
        <w:r w:rsidRPr="00640320">
          <w:rPr>
            <w:rFonts w:ascii="Times New Roman" w:eastAsia="Times New Roman" w:hAnsi="Times New Roman" w:cs="Times New Roman"/>
            <w:b/>
            <w:bCs/>
            <w:color w:val="ED0000"/>
            <w:sz w:val="24"/>
            <w:szCs w:val="24"/>
            <w:u w:val="single"/>
            <w:bdr w:val="none" w:sz="0" w:space="0" w:color="auto" w:frame="1"/>
          </w:rPr>
          <w:t>Jitterbit Data Loader</w:t>
        </w:r>
      </w:hyperlink>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color w:val="FF6600"/>
          <w:sz w:val="24"/>
          <w:szCs w:val="24"/>
          <w:bdr w:val="none" w:sz="0" w:space="0" w:color="auto" w:frame="1"/>
        </w:rPr>
        <w:t>#18) Starfish ETL</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provides a fast, flexible, powerful and precise solution to data migration challenges. The Starfish ETL tool is extremely rapid paced and can move the data seamlessly. It ensures that data is transformed to meet the needs of the new platform where it will be moved.</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82" w:tgtFrame="_blank" w:history="1">
        <w:r w:rsidRPr="00640320">
          <w:rPr>
            <w:rFonts w:ascii="Times New Roman" w:eastAsia="Times New Roman" w:hAnsi="Times New Roman" w:cs="Times New Roman"/>
            <w:b/>
            <w:bCs/>
            <w:color w:val="ED0000"/>
            <w:sz w:val="24"/>
            <w:szCs w:val="24"/>
            <w:u w:val="single"/>
            <w:bdr w:val="none" w:sz="0" w:space="0" w:color="auto" w:frame="1"/>
          </w:rPr>
          <w:t>Starfish ETL</w:t>
        </w:r>
      </w:hyperlink>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color w:val="FF6600"/>
          <w:sz w:val="24"/>
          <w:szCs w:val="24"/>
          <w:bdr w:val="none" w:sz="0" w:space="0" w:color="auto" w:frame="1"/>
        </w:rPr>
        <w:t> #19) Midas</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Midas is a well-known tool for carrying out ETLE processes (Extract, Transform, Loading, and Enrichment).</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It simplifies the migration activities to a great extent. It enforces seamless integration between Salesforce.com and other ERPs like Oracle E-Business Suite, SAP etc. This tool reduces implementation cost and saves time effectively.</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color w:val="FF6600"/>
          <w:sz w:val="24"/>
          <w:szCs w:val="24"/>
          <w:bdr w:val="none" w:sz="0" w:space="0" w:color="auto" w:frame="1"/>
        </w:rPr>
        <w:t> #20) Magento</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Magento migration tool is a command-line interface (CLI) based tool that is used for transferring data between Magento interfaces. It verifies uniformity among Magento database structures, tracks the transfer progress, generates logs, and finally runs data verification tests to ensure accuracy.</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83" w:tgtFrame="_blank" w:history="1">
        <w:r w:rsidRPr="00640320">
          <w:rPr>
            <w:rFonts w:ascii="Times New Roman" w:eastAsia="Times New Roman" w:hAnsi="Times New Roman" w:cs="Times New Roman"/>
            <w:b/>
            <w:bCs/>
            <w:color w:val="ED0000"/>
            <w:sz w:val="24"/>
            <w:szCs w:val="24"/>
            <w:u w:val="single"/>
            <w:bdr w:val="none" w:sz="0" w:space="0" w:color="auto" w:frame="1"/>
          </w:rPr>
          <w:t>Magento</w:t>
        </w:r>
      </w:hyperlink>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color w:val="FF6600"/>
          <w:sz w:val="24"/>
          <w:szCs w:val="24"/>
          <w:bdr w:val="none" w:sz="0" w:space="0" w:color="auto" w:frame="1"/>
        </w:rPr>
        <w:t>#21) Microsoft Data Migration Assistant</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DMA enables users to work with a modern data platform by detecting compatibility challenges that impact database performance on new servers (SQL Server and Azure SQL Database). It improves performance and reliability in the target environment.</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lastRenderedPageBreak/>
        <w:t>DMA facilitates schema and data movement from the source server to the target server. It is most commonly used for upgrades for most SQL Server versions.</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84" w:tgtFrame="_blank" w:history="1">
        <w:r w:rsidRPr="00640320">
          <w:rPr>
            <w:rFonts w:ascii="Times New Roman" w:eastAsia="Times New Roman" w:hAnsi="Times New Roman" w:cs="Times New Roman"/>
            <w:b/>
            <w:bCs/>
            <w:color w:val="ED0000"/>
            <w:sz w:val="24"/>
            <w:szCs w:val="24"/>
            <w:u w:val="single"/>
            <w:bdr w:val="none" w:sz="0" w:space="0" w:color="auto" w:frame="1"/>
          </w:rPr>
          <w:t>Microsoft DMA</w:t>
        </w:r>
      </w:hyperlink>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color w:val="FF6600"/>
          <w:sz w:val="24"/>
          <w:szCs w:val="24"/>
          <w:bdr w:val="none" w:sz="0" w:space="0" w:color="auto" w:frame="1"/>
        </w:rPr>
        <w:t>#22) Oracle Data Migration Utility</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DMU is a distinctive next-generation migration tool that provides an end-to-end solution for database migrations from legacy encodings to Unicode. It comes with a scalable architecture for migration that reduces effort as well as downtime requirements significantly during data conversion.</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Post-migration, it runs a validation mode to ensure that data is correctly encoded in Unicode by providing a basic health check on potential problems.</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Official URL: </w:t>
      </w:r>
      <w:hyperlink r:id="rId85" w:anchor="OERUG171" w:tgtFrame="_blank" w:history="1">
        <w:r w:rsidRPr="00640320">
          <w:rPr>
            <w:rFonts w:ascii="Times New Roman" w:eastAsia="Times New Roman" w:hAnsi="Times New Roman" w:cs="Times New Roman"/>
            <w:b/>
            <w:bCs/>
            <w:color w:val="ED0000"/>
            <w:sz w:val="24"/>
            <w:szCs w:val="24"/>
            <w:u w:val="single"/>
            <w:bdr w:val="none" w:sz="0" w:space="0" w:color="auto" w:frame="1"/>
          </w:rPr>
          <w:t>Oracle DMU</w:t>
        </w:r>
      </w:hyperlink>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color w:val="FF6600"/>
          <w:sz w:val="24"/>
          <w:szCs w:val="24"/>
          <w:bdr w:val="none" w:sz="0" w:space="0" w:color="auto" w:frame="1"/>
        </w:rPr>
        <w:t xml:space="preserve">#23) </w:t>
      </w:r>
      <w:proofErr w:type="spellStart"/>
      <w:r w:rsidRPr="00640320">
        <w:rPr>
          <w:rFonts w:ascii="Times New Roman" w:eastAsia="Times New Roman" w:hAnsi="Times New Roman" w:cs="Times New Roman"/>
          <w:b/>
          <w:bCs/>
          <w:color w:val="FF6600"/>
          <w:sz w:val="24"/>
          <w:szCs w:val="24"/>
          <w:bdr w:val="none" w:sz="0" w:space="0" w:color="auto" w:frame="1"/>
        </w:rPr>
        <w:t>MassEffect</w:t>
      </w:r>
      <w:proofErr w:type="spellEnd"/>
    </w:p>
    <w:p w:rsidR="00640320" w:rsidRPr="00640320" w:rsidRDefault="00640320" w:rsidP="00640320">
      <w:pPr>
        <w:spacing w:after="336" w:line="240" w:lineRule="auto"/>
        <w:rPr>
          <w:rFonts w:ascii="Times New Roman" w:eastAsia="Times New Roman" w:hAnsi="Times New Roman" w:cs="Times New Roman"/>
          <w:sz w:val="24"/>
          <w:szCs w:val="24"/>
        </w:rPr>
      </w:pPr>
      <w:proofErr w:type="spellStart"/>
      <w:r w:rsidRPr="00640320">
        <w:rPr>
          <w:rFonts w:ascii="Times New Roman" w:eastAsia="Times New Roman" w:hAnsi="Times New Roman" w:cs="Times New Roman"/>
          <w:sz w:val="24"/>
          <w:szCs w:val="24"/>
        </w:rPr>
        <w:t>MassEffect</w:t>
      </w:r>
      <w:proofErr w:type="spellEnd"/>
      <w:r w:rsidRPr="00640320">
        <w:rPr>
          <w:rFonts w:ascii="Times New Roman" w:eastAsia="Times New Roman" w:hAnsi="Times New Roman" w:cs="Times New Roman"/>
          <w:sz w:val="24"/>
          <w:szCs w:val="24"/>
        </w:rPr>
        <w:t xml:space="preserve"> is a flexible ETL tool for Salesforce. It is capable of supporting import/export of advanced file formats like CSV, UDL, XLS, MDB etc. It has many distinctive features like supporting the international characters and full data loading power that make it unique.</w:t>
      </w:r>
    </w:p>
    <w:p w:rsidR="00640320" w:rsidRPr="00640320" w:rsidRDefault="00640320" w:rsidP="00640320">
      <w:pPr>
        <w:spacing w:after="0" w:line="312" w:lineRule="atLeast"/>
        <w:outlineLvl w:val="1"/>
        <w:rPr>
          <w:rFonts w:ascii="inherit" w:eastAsia="Times New Roman" w:hAnsi="inherit" w:cs="Times New Roman"/>
          <w:b/>
          <w:bCs/>
          <w:sz w:val="38"/>
          <w:szCs w:val="38"/>
        </w:rPr>
      </w:pPr>
      <w:r w:rsidRPr="00640320">
        <w:rPr>
          <w:rFonts w:ascii="inherit" w:eastAsia="Times New Roman" w:hAnsi="inherit" w:cs="Times New Roman"/>
          <w:b/>
          <w:bCs/>
          <w:sz w:val="38"/>
          <w:szCs w:val="38"/>
          <w:bdr w:val="none" w:sz="0" w:space="0" w:color="auto" w:frame="1"/>
        </w:rPr>
        <w:t>Conclusion</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We have seen the Top free open source Data Migration Tools along with few equally brilliant extra tools that mainly cover each of the migration categories.</w:t>
      </w:r>
    </w:p>
    <w:p w:rsidR="00640320" w:rsidRPr="00640320" w:rsidRDefault="00640320" w:rsidP="00640320">
      <w:pPr>
        <w:spacing w:after="336"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sz w:val="24"/>
          <w:szCs w:val="24"/>
        </w:rPr>
        <w:t>Choose the best-suited solution, depending on which of these tools bring more value and revenue to the organization or customers. To conclude we can say that different tools work best for different situations, and the best match depends on the in-hand task.</w:t>
      </w:r>
    </w:p>
    <w:p w:rsidR="00640320" w:rsidRPr="00640320" w:rsidRDefault="00640320" w:rsidP="00640320">
      <w:pPr>
        <w:spacing w:after="0" w:line="240" w:lineRule="auto"/>
        <w:rPr>
          <w:rFonts w:ascii="Times New Roman" w:eastAsia="Times New Roman" w:hAnsi="Times New Roman" w:cs="Times New Roman"/>
          <w:sz w:val="24"/>
          <w:szCs w:val="24"/>
        </w:rPr>
      </w:pPr>
      <w:r w:rsidRPr="00640320">
        <w:rPr>
          <w:rFonts w:ascii="Times New Roman" w:eastAsia="Times New Roman" w:hAnsi="Times New Roman" w:cs="Times New Roman"/>
          <w:b/>
          <w:bCs/>
          <w:sz w:val="24"/>
          <w:szCs w:val="24"/>
          <w:bdr w:val="none" w:sz="0" w:space="0" w:color="auto" w:frame="1"/>
        </w:rPr>
        <w:t>=&gt; </w:t>
      </w:r>
      <w:hyperlink r:id="rId86" w:history="1">
        <w:r w:rsidRPr="00640320">
          <w:rPr>
            <w:rFonts w:ascii="Times New Roman" w:eastAsia="Times New Roman" w:hAnsi="Times New Roman" w:cs="Times New Roman"/>
            <w:b/>
            <w:bCs/>
            <w:color w:val="ED0000"/>
            <w:sz w:val="24"/>
            <w:szCs w:val="24"/>
            <w:u w:val="single"/>
            <w:bdr w:val="none" w:sz="0" w:space="0" w:color="auto" w:frame="1"/>
          </w:rPr>
          <w:t>Contact us</w:t>
        </w:r>
      </w:hyperlink>
      <w:r w:rsidRPr="00640320">
        <w:rPr>
          <w:rFonts w:ascii="Times New Roman" w:eastAsia="Times New Roman" w:hAnsi="Times New Roman" w:cs="Times New Roman"/>
          <w:b/>
          <w:bCs/>
          <w:sz w:val="24"/>
          <w:szCs w:val="24"/>
          <w:bdr w:val="none" w:sz="0" w:space="0" w:color="auto" w:frame="1"/>
        </w:rPr>
        <w:t> to suggest a listing here.</w:t>
      </w:r>
    </w:p>
    <w:p w:rsidR="00640320" w:rsidRPr="00640320" w:rsidRDefault="00640320" w:rsidP="00640320">
      <w:pPr>
        <w:shd w:val="clear" w:color="auto" w:fill="FFFFFF"/>
        <w:spacing w:after="0" w:line="288" w:lineRule="atLeast"/>
        <w:outlineLvl w:val="2"/>
        <w:rPr>
          <w:rFonts w:ascii="Arial" w:eastAsia="Times New Roman" w:hAnsi="Arial" w:cs="Arial"/>
          <w:color w:val="3A3A3A"/>
          <w:sz w:val="33"/>
          <w:szCs w:val="33"/>
        </w:rPr>
      </w:pPr>
      <w:r w:rsidRPr="00640320">
        <w:rPr>
          <w:rFonts w:ascii="Arial" w:eastAsia="Times New Roman" w:hAnsi="Arial" w:cs="Arial"/>
          <w:color w:val="3A3A3A"/>
          <w:sz w:val="33"/>
          <w:szCs w:val="33"/>
          <w:bdr w:val="none" w:sz="0" w:space="0" w:color="auto" w:frame="1"/>
        </w:rPr>
        <w:t>Recommended Reading</w:t>
      </w:r>
    </w:p>
    <w:p w:rsidR="008B652E" w:rsidRDefault="008B652E">
      <w:bookmarkStart w:id="0" w:name="_GoBack"/>
      <w:bookmarkEnd w:id="0"/>
    </w:p>
    <w:sectPr w:rsidR="008B6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A78BB"/>
    <w:multiLevelType w:val="multilevel"/>
    <w:tmpl w:val="F68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D327B"/>
    <w:multiLevelType w:val="multilevel"/>
    <w:tmpl w:val="C09E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B87919"/>
    <w:multiLevelType w:val="multilevel"/>
    <w:tmpl w:val="1ACC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411B5F"/>
    <w:multiLevelType w:val="multilevel"/>
    <w:tmpl w:val="800C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E06DCD"/>
    <w:multiLevelType w:val="multilevel"/>
    <w:tmpl w:val="61F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BB6434"/>
    <w:multiLevelType w:val="multilevel"/>
    <w:tmpl w:val="CD7A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A006F8"/>
    <w:multiLevelType w:val="multilevel"/>
    <w:tmpl w:val="26F8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AC426F"/>
    <w:multiLevelType w:val="multilevel"/>
    <w:tmpl w:val="C63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9F5078"/>
    <w:multiLevelType w:val="multilevel"/>
    <w:tmpl w:val="8726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B467CD"/>
    <w:multiLevelType w:val="multilevel"/>
    <w:tmpl w:val="BFF0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4D1156"/>
    <w:multiLevelType w:val="multilevel"/>
    <w:tmpl w:val="81E47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86B43"/>
    <w:multiLevelType w:val="multilevel"/>
    <w:tmpl w:val="718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780BA4"/>
    <w:multiLevelType w:val="multilevel"/>
    <w:tmpl w:val="7ECC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8B2FE2"/>
    <w:multiLevelType w:val="multilevel"/>
    <w:tmpl w:val="6108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843C74"/>
    <w:multiLevelType w:val="multilevel"/>
    <w:tmpl w:val="FA7C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9515B1"/>
    <w:multiLevelType w:val="multilevel"/>
    <w:tmpl w:val="9E76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C0F0C2C"/>
    <w:multiLevelType w:val="multilevel"/>
    <w:tmpl w:val="4D84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9F22D0"/>
    <w:multiLevelType w:val="multilevel"/>
    <w:tmpl w:val="5DE0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0"/>
  </w:num>
  <w:num w:numId="3">
    <w:abstractNumId w:val="14"/>
  </w:num>
  <w:num w:numId="4">
    <w:abstractNumId w:val="5"/>
  </w:num>
  <w:num w:numId="5">
    <w:abstractNumId w:val="3"/>
  </w:num>
  <w:num w:numId="6">
    <w:abstractNumId w:val="1"/>
  </w:num>
  <w:num w:numId="7">
    <w:abstractNumId w:val="9"/>
  </w:num>
  <w:num w:numId="8">
    <w:abstractNumId w:val="15"/>
  </w:num>
  <w:num w:numId="9">
    <w:abstractNumId w:val="12"/>
  </w:num>
  <w:num w:numId="10">
    <w:abstractNumId w:val="6"/>
  </w:num>
  <w:num w:numId="11">
    <w:abstractNumId w:val="13"/>
  </w:num>
  <w:num w:numId="12">
    <w:abstractNumId w:val="16"/>
  </w:num>
  <w:num w:numId="13">
    <w:abstractNumId w:val="0"/>
  </w:num>
  <w:num w:numId="14">
    <w:abstractNumId w:val="8"/>
  </w:num>
  <w:num w:numId="15">
    <w:abstractNumId w:val="17"/>
  </w:num>
  <w:num w:numId="16">
    <w:abstractNumId w:val="7"/>
  </w:num>
  <w:num w:numId="17">
    <w:abstractNumId w:val="1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320"/>
    <w:rsid w:val="00640320"/>
    <w:rsid w:val="008B6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47A41A-17DC-414A-8656-B1D84AF70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403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403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03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3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403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0320"/>
    <w:rPr>
      <w:rFonts w:ascii="Times New Roman" w:eastAsia="Times New Roman" w:hAnsi="Times New Roman" w:cs="Times New Roman"/>
      <w:b/>
      <w:bCs/>
      <w:sz w:val="27"/>
      <w:szCs w:val="27"/>
    </w:rPr>
  </w:style>
  <w:style w:type="character" w:customStyle="1" w:styleId="posted-on">
    <w:name w:val="posted-on"/>
    <w:basedOn w:val="DefaultParagraphFont"/>
    <w:rsid w:val="00640320"/>
  </w:style>
  <w:style w:type="character" w:styleId="Hyperlink">
    <w:name w:val="Hyperlink"/>
    <w:basedOn w:val="DefaultParagraphFont"/>
    <w:uiPriority w:val="99"/>
    <w:semiHidden/>
    <w:unhideWhenUsed/>
    <w:rsid w:val="00640320"/>
    <w:rPr>
      <w:color w:val="0000FF"/>
      <w:u w:val="single"/>
    </w:rPr>
  </w:style>
  <w:style w:type="paragraph" w:styleId="NormalWeb">
    <w:name w:val="Normal (Web)"/>
    <w:basedOn w:val="Normal"/>
    <w:uiPriority w:val="99"/>
    <w:semiHidden/>
    <w:unhideWhenUsed/>
    <w:rsid w:val="006403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0320"/>
    <w:rPr>
      <w:b/>
      <w:bCs/>
    </w:rPr>
  </w:style>
  <w:style w:type="character" w:styleId="Emphasis">
    <w:name w:val="Emphasis"/>
    <w:basedOn w:val="DefaultParagraphFont"/>
    <w:uiPriority w:val="20"/>
    <w:qFormat/>
    <w:rsid w:val="00640320"/>
    <w:rPr>
      <w:i/>
      <w:iCs/>
    </w:rPr>
  </w:style>
  <w:style w:type="paragraph" w:customStyle="1" w:styleId="toctitle">
    <w:name w:val="toc_title"/>
    <w:basedOn w:val="Normal"/>
    <w:rsid w:val="006403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toggle">
    <w:name w:val="toc_toggle"/>
    <w:basedOn w:val="DefaultParagraphFont"/>
    <w:rsid w:val="00640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948863">
      <w:bodyDiv w:val="1"/>
      <w:marLeft w:val="0"/>
      <w:marRight w:val="0"/>
      <w:marTop w:val="0"/>
      <w:marBottom w:val="0"/>
      <w:divBdr>
        <w:top w:val="none" w:sz="0" w:space="0" w:color="auto"/>
        <w:left w:val="none" w:sz="0" w:space="0" w:color="auto"/>
        <w:bottom w:val="none" w:sz="0" w:space="0" w:color="auto"/>
        <w:right w:val="none" w:sz="0" w:space="0" w:color="auto"/>
      </w:divBdr>
      <w:divsChild>
        <w:div w:id="1792628579">
          <w:marLeft w:val="0"/>
          <w:marRight w:val="0"/>
          <w:marTop w:val="120"/>
          <w:marBottom w:val="0"/>
          <w:divBdr>
            <w:top w:val="none" w:sz="0" w:space="0" w:color="auto"/>
            <w:left w:val="none" w:sz="0" w:space="0" w:color="auto"/>
            <w:bottom w:val="none" w:sz="0" w:space="0" w:color="auto"/>
            <w:right w:val="none" w:sz="0" w:space="0" w:color="auto"/>
          </w:divBdr>
        </w:div>
        <w:div w:id="1879509013">
          <w:marLeft w:val="0"/>
          <w:marRight w:val="0"/>
          <w:marTop w:val="480"/>
          <w:marBottom w:val="0"/>
          <w:divBdr>
            <w:top w:val="none" w:sz="0" w:space="0" w:color="auto"/>
            <w:left w:val="none" w:sz="0" w:space="0" w:color="auto"/>
            <w:bottom w:val="none" w:sz="0" w:space="0" w:color="auto"/>
            <w:right w:val="none" w:sz="0" w:space="0" w:color="auto"/>
          </w:divBdr>
          <w:divsChild>
            <w:div w:id="296255155">
              <w:marLeft w:val="0"/>
              <w:marRight w:val="0"/>
              <w:marTop w:val="0"/>
              <w:marBottom w:val="270"/>
              <w:divBdr>
                <w:top w:val="single" w:sz="6" w:space="9" w:color="C9E3F9"/>
                <w:left w:val="single" w:sz="6" w:space="12" w:color="C9E3F9"/>
                <w:bottom w:val="single" w:sz="6" w:space="9" w:color="C9E3F9"/>
                <w:right w:val="single" w:sz="6" w:space="12" w:color="C9E3F9"/>
              </w:divBdr>
            </w:div>
            <w:div w:id="533999512">
              <w:marLeft w:val="0"/>
              <w:marRight w:val="0"/>
              <w:marTop w:val="0"/>
              <w:marBottom w:val="240"/>
              <w:divBdr>
                <w:top w:val="single" w:sz="6" w:space="8" w:color="AAAAAA"/>
                <w:left w:val="single" w:sz="6" w:space="8" w:color="AAAAAA"/>
                <w:bottom w:val="single" w:sz="6" w:space="8" w:color="AAAAAA"/>
                <w:right w:val="single" w:sz="6" w:space="8" w:color="AAAAAA"/>
              </w:divBdr>
            </w:div>
            <w:div w:id="653337299">
              <w:marLeft w:val="0"/>
              <w:marRight w:val="0"/>
              <w:marTop w:val="0"/>
              <w:marBottom w:val="270"/>
              <w:divBdr>
                <w:top w:val="single" w:sz="6" w:space="9" w:color="C9E3F9"/>
                <w:left w:val="single" w:sz="6" w:space="12" w:color="C9E3F9"/>
                <w:bottom w:val="single" w:sz="6" w:space="9" w:color="C9E3F9"/>
                <w:right w:val="single" w:sz="6" w:space="12" w:color="C9E3F9"/>
              </w:divBdr>
            </w:div>
            <w:div w:id="845361336">
              <w:marLeft w:val="0"/>
              <w:marRight w:val="0"/>
              <w:marTop w:val="0"/>
              <w:marBottom w:val="270"/>
              <w:divBdr>
                <w:top w:val="single" w:sz="6" w:space="9" w:color="C9E3F9"/>
                <w:left w:val="single" w:sz="6" w:space="12" w:color="C9E3F9"/>
                <w:bottom w:val="single" w:sz="6" w:space="9" w:color="C9E3F9"/>
                <w:right w:val="single" w:sz="6" w:space="12" w:color="C9E3F9"/>
              </w:divBdr>
            </w:div>
            <w:div w:id="1969554617">
              <w:marLeft w:val="0"/>
              <w:marRight w:val="0"/>
              <w:marTop w:val="0"/>
              <w:marBottom w:val="270"/>
              <w:divBdr>
                <w:top w:val="single" w:sz="6" w:space="9" w:color="C9E3F9"/>
                <w:left w:val="single" w:sz="6" w:space="12" w:color="C9E3F9"/>
                <w:bottom w:val="single" w:sz="6" w:space="9" w:color="C9E3F9"/>
                <w:right w:val="single" w:sz="6" w:space="12" w:color="C9E3F9"/>
              </w:divBdr>
            </w:div>
            <w:div w:id="687680558">
              <w:marLeft w:val="0"/>
              <w:marRight w:val="0"/>
              <w:marTop w:val="0"/>
              <w:marBottom w:val="0"/>
              <w:divBdr>
                <w:top w:val="none" w:sz="0" w:space="0" w:color="auto"/>
                <w:left w:val="none" w:sz="0" w:space="0" w:color="auto"/>
                <w:bottom w:val="none" w:sz="0" w:space="0" w:color="auto"/>
                <w:right w:val="none" w:sz="0" w:space="0" w:color="auto"/>
              </w:divBdr>
            </w:div>
            <w:div w:id="182701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oftwaretestinghelp.com/data-migration-tools/" TargetMode="External"/><Relationship Id="rId21" Type="http://schemas.openxmlformats.org/officeDocument/2006/relationships/hyperlink" Target="https://www.softwaretestinghelp.com/data-migration-tools/" TargetMode="External"/><Relationship Id="rId42" Type="http://schemas.openxmlformats.org/officeDocument/2006/relationships/hyperlink" Target="https://secure.2checkout.com/affiliate.php?ACCOUNT=SLOTIXXX&amp;AFFILIATE=118621&amp;PATH=https%3A%2F%2Fdbconvert.com%2Fdbconvert-studio%3FAFFILIATE%3D118621" TargetMode="External"/><Relationship Id="rId47" Type="http://schemas.openxmlformats.org/officeDocument/2006/relationships/image" Target="media/image6.jpeg"/><Relationship Id="rId63" Type="http://schemas.openxmlformats.org/officeDocument/2006/relationships/image" Target="media/image12.png"/><Relationship Id="rId68" Type="http://schemas.openxmlformats.org/officeDocument/2006/relationships/hyperlink" Target="https://www.informatica.com/in/products/cloud-integration/connectivity/salesforce-connector.html" TargetMode="External"/><Relationship Id="rId84" Type="http://schemas.openxmlformats.org/officeDocument/2006/relationships/hyperlink" Target="https://blogs.msdn.microsoft.com/datamigration/dma/" TargetMode="External"/><Relationship Id="rId16" Type="http://schemas.openxmlformats.org/officeDocument/2006/relationships/hyperlink" Target="https://www.softwaretestinghelp.com/data-migration-tools/" TargetMode="External"/><Relationship Id="rId11" Type="http://schemas.openxmlformats.org/officeDocument/2006/relationships/hyperlink" Target="https://www.softwaretestinghelp.com/data-migration-tools/" TargetMode="External"/><Relationship Id="rId32" Type="http://schemas.openxmlformats.org/officeDocument/2006/relationships/image" Target="media/image2.png"/><Relationship Id="rId37" Type="http://schemas.openxmlformats.org/officeDocument/2006/relationships/hyperlink" Target="https://try.xplenty.com/software-testing-help/?utm_source=STH&amp;utm_medium=Referral&amp;utm_campaign=Data_Migration_Tools" TargetMode="External"/><Relationship Id="rId53" Type="http://schemas.openxmlformats.org/officeDocument/2006/relationships/image" Target="media/image8.png"/><Relationship Id="rId58" Type="http://schemas.openxmlformats.org/officeDocument/2006/relationships/image" Target="media/image10.png"/><Relationship Id="rId74" Type="http://schemas.openxmlformats.org/officeDocument/2006/relationships/hyperlink" Target="https://www.talend.com/resource/data-migration/" TargetMode="External"/><Relationship Id="rId79" Type="http://schemas.openxmlformats.org/officeDocument/2006/relationships/image" Target="media/image17.png"/><Relationship Id="rId5" Type="http://schemas.openxmlformats.org/officeDocument/2006/relationships/hyperlink" Target="https://www.softwaretestinghelp.com/data-migration-tools/" TargetMode="External"/><Relationship Id="rId19" Type="http://schemas.openxmlformats.org/officeDocument/2006/relationships/hyperlink" Target="https://www.softwaretestinghelp.com/data-migration-tools/" TargetMode="External"/><Relationship Id="rId14" Type="http://schemas.openxmlformats.org/officeDocument/2006/relationships/hyperlink" Target="https://www.softwaretestinghelp.com/data-migration-tools/" TargetMode="External"/><Relationship Id="rId22" Type="http://schemas.openxmlformats.org/officeDocument/2006/relationships/hyperlink" Target="https://www.softwaretestinghelp.com/data-migration-tools/" TargetMode="External"/><Relationship Id="rId27" Type="http://schemas.openxmlformats.org/officeDocument/2006/relationships/hyperlink" Target="https://www.softwaretestinghelp.com/data-migration-tools/" TargetMode="External"/><Relationship Id="rId30" Type="http://schemas.openxmlformats.org/officeDocument/2006/relationships/hyperlink" Target="https://www.softwaretestinghelp.com/data-migration-tools/" TargetMode="External"/><Relationship Id="rId35" Type="http://schemas.openxmlformats.org/officeDocument/2006/relationships/hyperlink" Target="https://www.softwaretestinghelp.com/wp-content/qa/uploads/2019/09/Xplenty-logo.jpg" TargetMode="External"/><Relationship Id="rId43" Type="http://schemas.openxmlformats.org/officeDocument/2006/relationships/hyperlink" Target="https://www.softwaretestinghelp.com/wp-content/qa/uploads/2019/03/aws.png" TargetMode="External"/><Relationship Id="rId48" Type="http://schemas.openxmlformats.org/officeDocument/2006/relationships/hyperlink" Target="https://www.ibm.com/support/knowledgecenter/en/SSGU8G_12.1.0/com.ibm.mig.doc/ids_mig_031.htm" TargetMode="External"/><Relationship Id="rId56" Type="http://schemas.openxmlformats.org/officeDocument/2006/relationships/hyperlink" Target="https://www.emc.com/en-us/index.htm" TargetMode="External"/><Relationship Id="rId64" Type="http://schemas.openxmlformats.org/officeDocument/2006/relationships/hyperlink" Target="https://www.hds.com/en-us/pdf/datasheet/hitachi-datasheet-universal-replicator-software.pdf" TargetMode="External"/><Relationship Id="rId69" Type="http://schemas.openxmlformats.org/officeDocument/2006/relationships/hyperlink" Target="https://www.softwaretestinghelp.com/wp-content/qa/uploads/2018/11/2-1.png" TargetMode="External"/><Relationship Id="rId77" Type="http://schemas.openxmlformats.org/officeDocument/2006/relationships/hyperlink" Target="http://www.rocketsoftware.com/product-categories/data-migration" TargetMode="External"/><Relationship Id="rId8" Type="http://schemas.openxmlformats.org/officeDocument/2006/relationships/hyperlink" Target="https://www.softwaretestinghelp.com/tools/14-test-data-management-tools/" TargetMode="External"/><Relationship Id="rId51" Type="http://schemas.openxmlformats.org/officeDocument/2006/relationships/hyperlink" Target="https://www.microsoft.com/en-us/download/details.aspx?id=46436" TargetMode="External"/><Relationship Id="rId72" Type="http://schemas.openxmlformats.org/officeDocument/2006/relationships/hyperlink" Target="https://www.softwaretestinghelp.com/wp-content/qa/uploads/2019/01/Talend_Logo-1.png" TargetMode="External"/><Relationship Id="rId80" Type="http://schemas.openxmlformats.org/officeDocument/2006/relationships/hyperlink" Target="http://www.informationbuilders.com/products/iway-datamigrator" TargetMode="External"/><Relationship Id="rId85" Type="http://schemas.openxmlformats.org/officeDocument/2006/relationships/hyperlink" Target="https://docs.oracle.com/cd/E17904_01/doc.1111/e15746/datamigr.htm" TargetMode="External"/><Relationship Id="rId3" Type="http://schemas.openxmlformats.org/officeDocument/2006/relationships/settings" Target="settings.xml"/><Relationship Id="rId12" Type="http://schemas.openxmlformats.org/officeDocument/2006/relationships/hyperlink" Target="https://www.softwaretestinghelp.com/data-migration-tools/" TargetMode="External"/><Relationship Id="rId17" Type="http://schemas.openxmlformats.org/officeDocument/2006/relationships/hyperlink" Target="https://www.softwaretestinghelp.com/data-migration-tools/" TargetMode="External"/><Relationship Id="rId25" Type="http://schemas.openxmlformats.org/officeDocument/2006/relationships/hyperlink" Target="https://www.softwaretestinghelp.com/data-migration-tools/" TargetMode="External"/><Relationship Id="rId33" Type="http://schemas.openxmlformats.org/officeDocument/2006/relationships/hyperlink" Target="https://www.iri.com/products/nextform" TargetMode="External"/><Relationship Id="rId38" Type="http://schemas.openxmlformats.org/officeDocument/2006/relationships/hyperlink" Target="https://try.xplenty.com/software-testing-help/?utm_source=STH&amp;utm_medium=Referral&amp;utm_campaign=Data_Migration_Tools" TargetMode="External"/><Relationship Id="rId46" Type="http://schemas.openxmlformats.org/officeDocument/2006/relationships/hyperlink" Target="https://www.softwaretestinghelp.com/wp-content/qa/uploads/2017/07/IBM.jpg" TargetMode="External"/><Relationship Id="rId59" Type="http://schemas.openxmlformats.org/officeDocument/2006/relationships/hyperlink" Target="https://www.softwaretestinghelp.com/wp-content/qa/uploads/2019/03/Brocades-DMM.png" TargetMode="External"/><Relationship Id="rId67" Type="http://schemas.openxmlformats.org/officeDocument/2006/relationships/hyperlink" Target="https://www.softwaretestinghelp.com/how-to-open-csv-file/" TargetMode="External"/><Relationship Id="rId20" Type="http://schemas.openxmlformats.org/officeDocument/2006/relationships/hyperlink" Target="https://www.softwaretestinghelp.com/data-migration-tools/" TargetMode="External"/><Relationship Id="rId41" Type="http://schemas.openxmlformats.org/officeDocument/2006/relationships/hyperlink" Target="https://secure.2checkout.com/affiliate.php?ACCOUNT=SLOTIXXX&amp;AFFILIATE=118621&amp;PATH=https%3A%2F%2Fdbconvert.com%2Fdbconvert-studio%3FAFFILIATE%3D118621" TargetMode="External"/><Relationship Id="rId54" Type="http://schemas.openxmlformats.org/officeDocument/2006/relationships/hyperlink" Target="https://www.softwaretestinghelp.com/wp-content/qa/uploads/2019/03/emc.png" TargetMode="External"/><Relationship Id="rId62" Type="http://schemas.openxmlformats.org/officeDocument/2006/relationships/hyperlink" Target="https://www.softwaretestinghelp.com/wp-content/qa/uploads/2019/03/HDS-Universal-Replicator.png" TargetMode="External"/><Relationship Id="rId70" Type="http://schemas.openxmlformats.org/officeDocument/2006/relationships/image" Target="media/image14.png"/><Relationship Id="rId75" Type="http://schemas.openxmlformats.org/officeDocument/2006/relationships/hyperlink" Target="https://www.softwaretestinghelp.com/wp-content/qa/uploads/2019/03/Rocket.png" TargetMode="External"/><Relationship Id="rId83" Type="http://schemas.openxmlformats.org/officeDocument/2006/relationships/hyperlink" Target="http://devdocs.magento.com/guides/v2.0/migration/migration-tool.html"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oftwaretestinghelp.com/wp-content/qa/uploads/2019/03/BEST-DATA-MIGRATION-TOOLS.png" TargetMode="External"/><Relationship Id="rId15" Type="http://schemas.openxmlformats.org/officeDocument/2006/relationships/hyperlink" Target="https://www.softwaretestinghelp.com/data-migration-tools/" TargetMode="External"/><Relationship Id="rId23" Type="http://schemas.openxmlformats.org/officeDocument/2006/relationships/hyperlink" Target="https://www.softwaretestinghelp.com/data-migration-tools/" TargetMode="External"/><Relationship Id="rId28" Type="http://schemas.openxmlformats.org/officeDocument/2006/relationships/hyperlink" Target="https://www.softwaretestinghelp.com/data-migration-tools/" TargetMode="External"/><Relationship Id="rId36" Type="http://schemas.openxmlformats.org/officeDocument/2006/relationships/image" Target="media/image3.jpeg"/><Relationship Id="rId49" Type="http://schemas.openxmlformats.org/officeDocument/2006/relationships/hyperlink" Target="https://www.softwaretestinghelp.com/wp-content/qa/uploads/2018/11/Microsoft.png" TargetMode="External"/><Relationship Id="rId57" Type="http://schemas.openxmlformats.org/officeDocument/2006/relationships/hyperlink" Target="https://www.softwaretestinghelp.com/wp-content/qa/uploads/2019/03/Configero.png" TargetMode="External"/><Relationship Id="rId10" Type="http://schemas.openxmlformats.org/officeDocument/2006/relationships/hyperlink" Target="https://www.softwaretestinghelp.com/data-migration-tools/" TargetMode="External"/><Relationship Id="rId31" Type="http://schemas.openxmlformats.org/officeDocument/2006/relationships/hyperlink" Target="https://www.softwaretestinghelp.com/wp-content/qa/uploads/2019/12/IRI-NextForm.png" TargetMode="External"/><Relationship Id="rId44" Type="http://schemas.openxmlformats.org/officeDocument/2006/relationships/image" Target="media/image5.png"/><Relationship Id="rId52" Type="http://schemas.openxmlformats.org/officeDocument/2006/relationships/hyperlink" Target="https://www.softwaretestinghelp.com/wp-content/qa/uploads/2019/03/rsync.png" TargetMode="External"/><Relationship Id="rId60" Type="http://schemas.openxmlformats.org/officeDocument/2006/relationships/image" Target="media/image11.png"/><Relationship Id="rId65" Type="http://schemas.openxmlformats.org/officeDocument/2006/relationships/hyperlink" Target="https://www.softwaretestinghelp.com/wp-content/qa/uploads/2019/01/Informatica_Logo-2.png" TargetMode="External"/><Relationship Id="rId73" Type="http://schemas.openxmlformats.org/officeDocument/2006/relationships/image" Target="media/image15.png"/><Relationship Id="rId78" Type="http://schemas.openxmlformats.org/officeDocument/2006/relationships/hyperlink" Target="https://www.softwaretestinghelp.com/wp-content/qa/uploads/2019/03/Data-Migrator.png" TargetMode="External"/><Relationship Id="rId81" Type="http://schemas.openxmlformats.org/officeDocument/2006/relationships/hyperlink" Target="http://www.jitterbit.com/solutions/salesforce-integration/salesforce-data-loader/" TargetMode="External"/><Relationship Id="rId86" Type="http://schemas.openxmlformats.org/officeDocument/2006/relationships/hyperlink" Target="https://www.softwaretestinghelp.com/contact/" TargetMode="External"/><Relationship Id="rId4" Type="http://schemas.openxmlformats.org/officeDocument/2006/relationships/webSettings" Target="webSettings.xml"/><Relationship Id="rId9" Type="http://schemas.openxmlformats.org/officeDocument/2006/relationships/hyperlink" Target="https://www.softwaretestinghelp.com/contact/" TargetMode="External"/><Relationship Id="rId13" Type="http://schemas.openxmlformats.org/officeDocument/2006/relationships/hyperlink" Target="https://www.softwaretestinghelp.com/data-migration-tools/" TargetMode="External"/><Relationship Id="rId18" Type="http://schemas.openxmlformats.org/officeDocument/2006/relationships/hyperlink" Target="https://www.softwaretestinghelp.com/data-migration-tools/" TargetMode="External"/><Relationship Id="rId39" Type="http://schemas.openxmlformats.org/officeDocument/2006/relationships/hyperlink" Target="https://secure.2checkout.com/affiliate.php?ACCOUNT=SLOTIXXX&amp;AFFILIATE=118621&amp;PATH=https%3A%2F%2Fdbconvert.com%2Fdbconvert-studio%3FAFFILIATE%3D118621" TargetMode="External"/><Relationship Id="rId34" Type="http://schemas.openxmlformats.org/officeDocument/2006/relationships/hyperlink" Target="https://www.iri.com/products/nextform" TargetMode="External"/><Relationship Id="rId50" Type="http://schemas.openxmlformats.org/officeDocument/2006/relationships/image" Target="media/image7.png"/><Relationship Id="rId55" Type="http://schemas.openxmlformats.org/officeDocument/2006/relationships/image" Target="media/image9.png"/><Relationship Id="rId76" Type="http://schemas.openxmlformats.org/officeDocument/2006/relationships/image" Target="media/image16.png"/><Relationship Id="rId7" Type="http://schemas.openxmlformats.org/officeDocument/2006/relationships/image" Target="media/image1.png"/><Relationship Id="rId71" Type="http://schemas.openxmlformats.org/officeDocument/2006/relationships/hyperlink" Target="https://developer.salesforce.com/page/Data_Loader" TargetMode="External"/><Relationship Id="rId2" Type="http://schemas.openxmlformats.org/officeDocument/2006/relationships/styles" Target="styles.xml"/><Relationship Id="rId29" Type="http://schemas.openxmlformats.org/officeDocument/2006/relationships/hyperlink" Target="https://www.softwaretestinghelp.com/data-migration-tools/" TargetMode="External"/><Relationship Id="rId24" Type="http://schemas.openxmlformats.org/officeDocument/2006/relationships/hyperlink" Target="https://www.softwaretestinghelp.com/data-migration-tools/" TargetMode="External"/><Relationship Id="rId40" Type="http://schemas.openxmlformats.org/officeDocument/2006/relationships/image" Target="media/image4.png"/><Relationship Id="rId45" Type="http://schemas.openxmlformats.org/officeDocument/2006/relationships/hyperlink" Target="https://aws.amazon.com/cloud-data-migration/" TargetMode="External"/><Relationship Id="rId66" Type="http://schemas.openxmlformats.org/officeDocument/2006/relationships/image" Target="media/image13.png"/><Relationship Id="rId87" Type="http://schemas.openxmlformats.org/officeDocument/2006/relationships/fontTable" Target="fontTable.xml"/><Relationship Id="rId61" Type="http://schemas.openxmlformats.org/officeDocument/2006/relationships/hyperlink" Target="http://www.brocade.com/en.html?src=ADV&amp;lsd=GGL&amp;lst=search&amp;gcn=branded-apac-dg-ggl-bmm-&amp;cid=sem-brand-homepage-apac&amp;cn=&amp;gclid=CjwKEAjwsqjKBRDtwOSjs6GTgmASJACRbI3f8m_LFyRMUr75JDNZdzMu-IrYmBGoZDexkwAAZcw9qxoCaq3w_wcB" TargetMode="External"/><Relationship Id="rId82" Type="http://schemas.openxmlformats.org/officeDocument/2006/relationships/hyperlink" Target="https://www.starfishet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3410</Words>
  <Characters>19437</Characters>
  <Application>Microsoft Office Word</Application>
  <DocSecurity>0</DocSecurity>
  <Lines>161</Lines>
  <Paragraphs>45</Paragraphs>
  <ScaleCrop>false</ScaleCrop>
  <Company/>
  <LinksUpToDate>false</LinksUpToDate>
  <CharactersWithSpaces>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1</cp:revision>
  <dcterms:created xsi:type="dcterms:W3CDTF">2021-06-17T10:26:00Z</dcterms:created>
  <dcterms:modified xsi:type="dcterms:W3CDTF">2021-06-17T10:32:00Z</dcterms:modified>
</cp:coreProperties>
</file>