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 sample document to show that the Tasks and Sub Tasks in EPIC : “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Korok Seed Guide Feature</w:t>
      </w:r>
      <w:r>
        <w:rPr>
          <w:color w:val="000000"/>
        </w:rPr>
        <w:t xml:space="preserve"> “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000000"/>
        </w:rPr>
        <w:t>All have been completed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LibreOffice/24.8.2.1$Windows_X86_64 LibreOffice_project/0f794b6e29741098670a3b95d60478a65d05ef13</Application>
  <AppVersion>15.0000</AppVersion>
  <Pages>1</Pages>
  <Words>25</Words>
  <Characters>100</Characters>
  <CharactersWithSpaces>123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2024-11-05T01:56:45Z</dcterms:created>
  <dc:creator/>
  <dc:description/>
  <dc:language>en-IN</dc:language>
  <cp:lastModifiedBy/>
  <dcterms:modified xsi:type="dcterms:W3CDTF">2024-11-05T02:30:47Z</dcterms:modified>
  <cp:revision>1</cp:revision>
  <dc:subject/>
  <dc:title/>
</cp:coreProperties>
</file>