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LibreOffice/6.2.5.2$Linux_X86_64 LibreOffice_project/20$Build-2</Application>
  <Pages>1</Pages>
  <Words>40</Words>
  <Characters>249</Characters>
  <CharactersWithSpaces>281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2019-08-16T14:11:04Z</dcterms:modified>
  <cp:revision>96</cp:revision>
  <dc:subject/>
  <dc:title/>
</cp:coreProperties>
</file>