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0C99" w14:textId="3142DBC1" w:rsidR="00A04DCF" w:rsidRPr="005C5D5A" w:rsidRDefault="00A04DCF" w:rsidP="005C5D5A">
      <w:pPr>
        <w:rPr>
          <w:b/>
          <w:bCs/>
          <w:sz w:val="28"/>
          <w:szCs w:val="28"/>
        </w:rPr>
      </w:pPr>
      <w:r w:rsidRPr="005C5D5A">
        <w:rPr>
          <w:b/>
          <w:bCs/>
          <w:sz w:val="28"/>
          <w:szCs w:val="28"/>
        </w:rPr>
        <w:t xml:space="preserve">Cultura </w:t>
      </w:r>
      <w:proofErr w:type="spellStart"/>
      <w:r w:rsidRPr="005C5D5A">
        <w:rPr>
          <w:b/>
          <w:bCs/>
          <w:sz w:val="28"/>
          <w:szCs w:val="28"/>
        </w:rPr>
        <w:t>DevOps</w:t>
      </w:r>
      <w:proofErr w:type="spellEnd"/>
      <w:r w:rsidRPr="005C5D5A">
        <w:rPr>
          <w:b/>
          <w:bCs/>
          <w:sz w:val="28"/>
          <w:szCs w:val="28"/>
        </w:rPr>
        <w:t xml:space="preserve"> e Arquitetura de Aplicações:</w:t>
      </w:r>
    </w:p>
    <w:p w14:paraId="3DD18BA4" w14:textId="31DABB69" w:rsidR="00A04DCF" w:rsidRPr="00A04DCF" w:rsidRDefault="00A04DCF" w:rsidP="005C5D5A">
      <w:r w:rsidRPr="005C5D5A">
        <w:rPr>
          <w:b/>
          <w:bCs/>
        </w:rPr>
        <w:t>Execução local da aplicação</w:t>
      </w:r>
    </w:p>
    <w:p w14:paraId="05AEB36D" w14:textId="77777777" w:rsidR="00A04DCF" w:rsidRPr="00A04DCF" w:rsidRDefault="00A04DCF" w:rsidP="00A04DCF">
      <w:r w:rsidRPr="00A04DCF">
        <w:t xml:space="preserve">A aplicação </w:t>
      </w:r>
      <w:proofErr w:type="spellStart"/>
      <w:r w:rsidRPr="00A04DCF">
        <w:t>ToggleMaster</w:t>
      </w:r>
      <w:proofErr w:type="spellEnd"/>
      <w:r w:rsidRPr="00A04DCF">
        <w:t xml:space="preserve"> foi executada localmente utilizando Docker </w:t>
      </w:r>
      <w:proofErr w:type="spellStart"/>
      <w:r w:rsidRPr="00A04DCF">
        <w:t>Compose</w:t>
      </w:r>
      <w:proofErr w:type="spellEnd"/>
      <w:r w:rsidRPr="00A04DCF">
        <w:t xml:space="preserve">, responsável por subir os serviços da aplicação e do banco de dados PostgreSQL. Após a inicialização dos containers, foi validado o funcionamento da API por meio do </w:t>
      </w:r>
      <w:proofErr w:type="spellStart"/>
      <w:r w:rsidRPr="00A04DCF">
        <w:t>endpoint</w:t>
      </w:r>
      <w:proofErr w:type="spellEnd"/>
      <w:r w:rsidRPr="00A04DCF">
        <w:t xml:space="preserve"> /</w:t>
      </w:r>
      <w:proofErr w:type="spellStart"/>
      <w:r w:rsidRPr="00A04DCF">
        <w:t>health</w:t>
      </w:r>
      <w:proofErr w:type="spellEnd"/>
      <w:r w:rsidRPr="00A04DCF">
        <w:t>, acessado em http://localhost:5000/health, que retornou o status ok, confirmando que a aplicação estava disponível e funcionando corretamente.</w:t>
      </w:r>
    </w:p>
    <w:p w14:paraId="1A260117" w14:textId="77777777" w:rsidR="00A04DCF" w:rsidRPr="00A04DCF" w:rsidRDefault="00A04DCF" w:rsidP="00A04DCF">
      <w:r w:rsidRPr="00A04DCF">
        <w:t>Durante a execução local, foi necessário realizar um ajuste no arquivo entrypoint.sh devido à diferença de quebra de linha entre Windows e Linux. Após a correção, os containers da aplicação e do banco de dados iniciaram normalmente.</w:t>
      </w:r>
    </w:p>
    <w:p w14:paraId="29886FC1" w14:textId="716847BE" w:rsidR="00A04DCF" w:rsidRDefault="00A04DCF">
      <w:r>
        <w:br/>
      </w:r>
      <w:r>
        <w:rPr>
          <w:noProof/>
        </w:rPr>
        <w:drawing>
          <wp:inline distT="0" distB="0" distL="0" distR="0" wp14:anchorId="32EFAF40" wp14:editId="69A851D9">
            <wp:extent cx="5400040" cy="1569085"/>
            <wp:effectExtent l="0" t="0" r="0" b="0"/>
            <wp:docPr id="1185071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1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B8DDF63" wp14:editId="2AB718ED">
            <wp:extent cx="5400040" cy="2684145"/>
            <wp:effectExtent l="0" t="0" r="0" b="1905"/>
            <wp:docPr id="1525187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87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96E2" w14:textId="77777777" w:rsidR="005C5D5A" w:rsidRDefault="005C5D5A" w:rsidP="005C5D5A">
      <w:pPr>
        <w:rPr>
          <w:b/>
          <w:bCs/>
        </w:rPr>
      </w:pPr>
    </w:p>
    <w:p w14:paraId="528F6571" w14:textId="04B8FE33" w:rsidR="005C5D5A" w:rsidRPr="005C5D5A" w:rsidRDefault="005C5D5A" w:rsidP="005C5D5A">
      <w:pPr>
        <w:rPr>
          <w:b/>
          <w:bCs/>
        </w:rPr>
      </w:pPr>
      <w:r w:rsidRPr="005C5D5A">
        <w:rPr>
          <w:b/>
          <w:bCs/>
        </w:rPr>
        <w:t>Análise da arquitetura monolítica</w:t>
      </w:r>
    </w:p>
    <w:p w14:paraId="62337578" w14:textId="77777777" w:rsidR="005C5D5A" w:rsidRPr="005C5D5A" w:rsidRDefault="005C5D5A" w:rsidP="005C5D5A">
      <w:r w:rsidRPr="005C5D5A">
        <w:t xml:space="preserve">A aplicação </w:t>
      </w:r>
      <w:proofErr w:type="spellStart"/>
      <w:r w:rsidRPr="005C5D5A">
        <w:t>ToggleMaster</w:t>
      </w:r>
      <w:proofErr w:type="spellEnd"/>
      <w:r w:rsidRPr="005C5D5A">
        <w:t xml:space="preserve"> é considerada monolítica porque concentra, em uma única aplicação, os </w:t>
      </w:r>
      <w:proofErr w:type="spellStart"/>
      <w:r w:rsidRPr="005C5D5A">
        <w:t>endpoints</w:t>
      </w:r>
      <w:proofErr w:type="spellEnd"/>
      <w:r w:rsidRPr="005C5D5A">
        <w:t xml:space="preserve"> da API, as regras de negócio relacionadas às feature flags e a comunicação com o banco de dados. Dessa forma, suas funcionalidades são executadas e implantadas como uma única unidade.</w:t>
      </w:r>
    </w:p>
    <w:p w14:paraId="6B2E5921" w14:textId="77777777" w:rsidR="005C5D5A" w:rsidRPr="005C5D5A" w:rsidRDefault="005C5D5A" w:rsidP="005C5D5A">
      <w:r w:rsidRPr="005C5D5A">
        <w:lastRenderedPageBreak/>
        <w:t>O arquivo app.py centraliza a implementação da API e o acesso aos dados, enquanto o PostgreSQL é utilizado como serviço de persistência. Embora o banco de dados seja executado em um container separado no ambiente local, a aplicação em si permanece monolítica, pois suas funcionalidades não estão divididas em serviços independentes.</w:t>
      </w:r>
    </w:p>
    <w:p w14:paraId="6C1E2D57" w14:textId="77777777" w:rsidR="005C5D5A" w:rsidRPr="005C5D5A" w:rsidRDefault="005C5D5A" w:rsidP="005C5D5A">
      <w:r w:rsidRPr="005C5D5A">
        <w:t xml:space="preserve">Para um MVP, essa abordagem apresenta vantagens importantes, como menor complexidade inicial, facilidade de desenvolvimento, simplicidade no processo de </w:t>
      </w:r>
      <w:proofErr w:type="spellStart"/>
      <w:r w:rsidRPr="005C5D5A">
        <w:t>deploy</w:t>
      </w:r>
      <w:proofErr w:type="spellEnd"/>
      <w:r w:rsidRPr="005C5D5A">
        <w:t xml:space="preserve"> e menor esforço operacional. Essas características permitem disponibilizar a solução rapidamente para validação.</w:t>
      </w:r>
    </w:p>
    <w:p w14:paraId="5CBE413D" w14:textId="77777777" w:rsidR="005C5D5A" w:rsidRPr="005C5D5A" w:rsidRDefault="005C5D5A" w:rsidP="005C5D5A">
      <w:r w:rsidRPr="005C5D5A">
        <w:t xml:space="preserve">Por outro lado, à medida que a aplicação cresce, a arquitetura monolítica pode apresentar limitações, como maior acoplamento entre funcionalidades, dificuldade de escalar partes específicas da aplicação, necessidade de realizar o </w:t>
      </w:r>
      <w:proofErr w:type="spellStart"/>
      <w:r w:rsidRPr="005C5D5A">
        <w:t>deploy</w:t>
      </w:r>
      <w:proofErr w:type="spellEnd"/>
      <w:r w:rsidRPr="005C5D5A">
        <w:t xml:space="preserve"> da aplicação inteira mesmo para pequenas alterações e maior impacto potencial de falhas.</w:t>
      </w:r>
    </w:p>
    <w:p w14:paraId="09D9AAE3" w14:textId="77777777" w:rsidR="005C5D5A" w:rsidRPr="005C5D5A" w:rsidRDefault="005C5D5A" w:rsidP="005C5D5A">
      <w:r w:rsidRPr="005C5D5A">
        <w:t xml:space="preserve">Nesse cenário, a escolha de uma arquitetura monolítica é adequada para a primeira versão do </w:t>
      </w:r>
      <w:proofErr w:type="spellStart"/>
      <w:r w:rsidRPr="005C5D5A">
        <w:t>ToggleMaster</w:t>
      </w:r>
      <w:proofErr w:type="spellEnd"/>
      <w:r w:rsidRPr="005C5D5A">
        <w:t>, pois o objetivo desta fase é validar rapidamente o funcionamento da plataforma antes de evoluir para uma arquitetura mais distribuída.</w:t>
      </w:r>
    </w:p>
    <w:p w14:paraId="7E7D8540" w14:textId="77777777" w:rsidR="005C5D5A" w:rsidRPr="005C5D5A" w:rsidRDefault="005C5D5A" w:rsidP="005C5D5A">
      <w:r w:rsidRPr="005C5D5A">
        <w:t xml:space="preserve">Isso está alinhado ao próprio cenário do desafio: nesta primeira fase, o </w:t>
      </w:r>
      <w:proofErr w:type="spellStart"/>
      <w:r w:rsidRPr="005C5D5A">
        <w:t>ToggleMaster</w:t>
      </w:r>
      <w:proofErr w:type="spellEnd"/>
      <w:r w:rsidRPr="005C5D5A">
        <w:t xml:space="preserve"> é propositalmente um </w:t>
      </w:r>
      <w:r w:rsidRPr="005C5D5A">
        <w:rPr>
          <w:b/>
          <w:bCs/>
        </w:rPr>
        <w:t>MVP monolítico</w:t>
      </w:r>
      <w:r w:rsidRPr="005C5D5A">
        <w:t xml:space="preserve">, que depois será evoluído ao longo do curso. </w:t>
      </w:r>
    </w:p>
    <w:p w14:paraId="306DF0B2" w14:textId="77777777" w:rsidR="005C5D5A" w:rsidRDefault="005C5D5A" w:rsidP="005C5D5A">
      <w:r w:rsidRPr="005C5D5A">
        <w:t xml:space="preserve">Depois dessa seção, eu seguiria imediatamente para a próxima exigência: </w:t>
      </w:r>
      <w:r w:rsidRPr="005C5D5A">
        <w:rPr>
          <w:b/>
          <w:bCs/>
        </w:rPr>
        <w:t>12-Factor App</w:t>
      </w:r>
      <w:r w:rsidRPr="005C5D5A">
        <w:t>. Essa é a parte que vale a pena fazermos com mais cuidado, fator por fator, olhando o código real do projeto.</w:t>
      </w:r>
    </w:p>
    <w:p w14:paraId="1E678729" w14:textId="77777777" w:rsidR="005C5D5A" w:rsidRPr="005C5D5A" w:rsidRDefault="005C5D5A" w:rsidP="005C5D5A"/>
    <w:p w14:paraId="4EC6E410" w14:textId="77777777" w:rsidR="005C5D5A" w:rsidRPr="005C5D5A" w:rsidRDefault="005C5D5A" w:rsidP="005C5D5A">
      <w:pPr>
        <w:rPr>
          <w:b/>
          <w:bCs/>
        </w:rPr>
      </w:pPr>
      <w:r w:rsidRPr="005C5D5A">
        <w:rPr>
          <w:b/>
          <w:bCs/>
        </w:rPr>
        <w:t>Análise dos 12-Factor App</w:t>
      </w:r>
    </w:p>
    <w:p w14:paraId="3F282197" w14:textId="77777777" w:rsidR="005C5D5A" w:rsidRPr="005C5D5A" w:rsidRDefault="005C5D5A" w:rsidP="005C5D5A">
      <w:r w:rsidRPr="005C5D5A">
        <w:t xml:space="preserve">A metodologia 12-Factor App define boas práticas para o desenvolvimento de aplicações modernas, portáveis e adequadas para ambientes de nuvem. A aplicação </w:t>
      </w:r>
      <w:proofErr w:type="spellStart"/>
      <w:r w:rsidRPr="005C5D5A">
        <w:t>ToggleMaster</w:t>
      </w:r>
      <w:proofErr w:type="spellEnd"/>
      <w:r w:rsidRPr="005C5D5A">
        <w:t xml:space="preserve"> foi analisada considerando esses princípios.</w:t>
      </w:r>
    </w:p>
    <w:p w14:paraId="6321F7D4" w14:textId="77777777" w:rsidR="005C5D5A" w:rsidRDefault="005C5D5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586"/>
        <w:gridCol w:w="5188"/>
      </w:tblGrid>
      <w:tr w:rsidR="005C5D5A" w:rsidRPr="005C5D5A" w14:paraId="35DDAA02" w14:textId="77777777" w:rsidTr="005C5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5268F" w14:textId="77777777" w:rsidR="005C5D5A" w:rsidRPr="005C5D5A" w:rsidRDefault="005C5D5A" w:rsidP="005C5D5A">
            <w:pPr>
              <w:rPr>
                <w:b/>
                <w:bCs/>
              </w:rPr>
            </w:pPr>
            <w:r w:rsidRPr="005C5D5A">
              <w:rPr>
                <w:b/>
                <w:bCs/>
              </w:rPr>
              <w:t>Fator</w:t>
            </w:r>
          </w:p>
        </w:tc>
        <w:tc>
          <w:tcPr>
            <w:tcW w:w="0" w:type="auto"/>
            <w:vAlign w:val="center"/>
            <w:hideMark/>
          </w:tcPr>
          <w:p w14:paraId="79F5212D" w14:textId="77777777" w:rsidR="005C5D5A" w:rsidRPr="005C5D5A" w:rsidRDefault="005C5D5A" w:rsidP="005C5D5A">
            <w:pPr>
              <w:rPr>
                <w:b/>
                <w:bCs/>
              </w:rPr>
            </w:pPr>
            <w:r w:rsidRPr="005C5D5A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4C06A466" w14:textId="77777777" w:rsidR="005C5D5A" w:rsidRPr="005C5D5A" w:rsidRDefault="005C5D5A" w:rsidP="005C5D5A">
            <w:pPr>
              <w:rPr>
                <w:b/>
                <w:bCs/>
              </w:rPr>
            </w:pPr>
            <w:r w:rsidRPr="005C5D5A">
              <w:rPr>
                <w:b/>
                <w:bCs/>
              </w:rPr>
              <w:t>Análise</w:t>
            </w:r>
          </w:p>
        </w:tc>
      </w:tr>
      <w:tr w:rsidR="005C5D5A" w:rsidRPr="005C5D5A" w14:paraId="21FC0F31" w14:textId="77777777" w:rsidTr="005C5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D71C" w14:textId="77777777" w:rsidR="005C5D5A" w:rsidRPr="005C5D5A" w:rsidRDefault="005C5D5A" w:rsidP="005C5D5A">
            <w:r w:rsidRPr="005C5D5A">
              <w:rPr>
                <w:b/>
                <w:bCs/>
              </w:rPr>
              <w:t xml:space="preserve">I. </w:t>
            </w:r>
            <w:proofErr w:type="spellStart"/>
            <w:r w:rsidRPr="005C5D5A">
              <w:rPr>
                <w:b/>
                <w:bCs/>
              </w:rPr>
              <w:t>Codebase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C127B" w14:textId="77777777" w:rsidR="005C5D5A" w:rsidRPr="005C5D5A" w:rsidRDefault="005C5D5A" w:rsidP="005C5D5A">
            <w:r w:rsidRPr="005C5D5A">
              <w:t>Atende</w:t>
            </w:r>
          </w:p>
        </w:tc>
        <w:tc>
          <w:tcPr>
            <w:tcW w:w="0" w:type="auto"/>
            <w:vAlign w:val="center"/>
            <w:hideMark/>
          </w:tcPr>
          <w:p w14:paraId="5DDDD332" w14:textId="77777777" w:rsidR="005C5D5A" w:rsidRPr="005C5D5A" w:rsidRDefault="005C5D5A" w:rsidP="005C5D5A">
            <w:r w:rsidRPr="005C5D5A">
              <w:t xml:space="preserve">O código da aplicação é </w:t>
            </w:r>
            <w:proofErr w:type="spellStart"/>
            <w:r w:rsidRPr="005C5D5A">
              <w:t>versionado</w:t>
            </w:r>
            <w:proofErr w:type="spellEnd"/>
            <w:r w:rsidRPr="005C5D5A">
              <w:t xml:space="preserve"> em um único repositório </w:t>
            </w:r>
            <w:proofErr w:type="spellStart"/>
            <w:r w:rsidRPr="005C5D5A">
              <w:t>Git</w:t>
            </w:r>
            <w:proofErr w:type="spellEnd"/>
            <w:r w:rsidRPr="005C5D5A">
              <w:t>.</w:t>
            </w:r>
          </w:p>
        </w:tc>
      </w:tr>
      <w:tr w:rsidR="005C5D5A" w:rsidRPr="005C5D5A" w14:paraId="52FE9D37" w14:textId="77777777" w:rsidTr="005C5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7F19" w14:textId="77777777" w:rsidR="005C5D5A" w:rsidRPr="005C5D5A" w:rsidRDefault="005C5D5A" w:rsidP="005C5D5A">
            <w:r w:rsidRPr="005C5D5A">
              <w:rPr>
                <w:b/>
                <w:bCs/>
              </w:rPr>
              <w:t xml:space="preserve">II. </w:t>
            </w:r>
            <w:proofErr w:type="spellStart"/>
            <w:r w:rsidRPr="005C5D5A">
              <w:rPr>
                <w:b/>
                <w:bCs/>
              </w:rPr>
              <w:t>Dependencies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BDA0A" w14:textId="77777777" w:rsidR="005C5D5A" w:rsidRPr="005C5D5A" w:rsidRDefault="005C5D5A" w:rsidP="005C5D5A">
            <w:r w:rsidRPr="005C5D5A">
              <w:t>Atende</w:t>
            </w:r>
          </w:p>
        </w:tc>
        <w:tc>
          <w:tcPr>
            <w:tcW w:w="0" w:type="auto"/>
            <w:vAlign w:val="center"/>
            <w:hideMark/>
          </w:tcPr>
          <w:p w14:paraId="6188AA6A" w14:textId="77777777" w:rsidR="005C5D5A" w:rsidRPr="005C5D5A" w:rsidRDefault="005C5D5A" w:rsidP="005C5D5A">
            <w:r w:rsidRPr="005C5D5A">
              <w:t>As dependências Python são declaradas no arquivo requirements.txt.</w:t>
            </w:r>
          </w:p>
        </w:tc>
      </w:tr>
      <w:tr w:rsidR="005C5D5A" w:rsidRPr="005C5D5A" w14:paraId="4169E062" w14:textId="77777777" w:rsidTr="005C5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38BA" w14:textId="77777777" w:rsidR="005C5D5A" w:rsidRPr="005C5D5A" w:rsidRDefault="005C5D5A" w:rsidP="005C5D5A">
            <w:r w:rsidRPr="005C5D5A">
              <w:rPr>
                <w:b/>
                <w:bCs/>
              </w:rPr>
              <w:lastRenderedPageBreak/>
              <w:t xml:space="preserve">III. </w:t>
            </w:r>
            <w:proofErr w:type="spellStart"/>
            <w:r w:rsidRPr="005C5D5A">
              <w:rPr>
                <w:b/>
                <w:bCs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6E0B4" w14:textId="77777777" w:rsidR="005C5D5A" w:rsidRPr="005C5D5A" w:rsidRDefault="005C5D5A" w:rsidP="005C5D5A">
            <w:r w:rsidRPr="005C5D5A">
              <w:t>Atende parcialmente</w:t>
            </w:r>
          </w:p>
        </w:tc>
        <w:tc>
          <w:tcPr>
            <w:tcW w:w="0" w:type="auto"/>
            <w:vAlign w:val="center"/>
            <w:hideMark/>
          </w:tcPr>
          <w:p w14:paraId="66074EE0" w14:textId="77777777" w:rsidR="005C5D5A" w:rsidRPr="005C5D5A" w:rsidRDefault="005C5D5A" w:rsidP="005C5D5A">
            <w:r w:rsidRPr="005C5D5A">
              <w:t>As configurações do banco são fornecidas por variáveis de ambiente, evitando credenciais diretamente no código.</w:t>
            </w:r>
          </w:p>
        </w:tc>
      </w:tr>
      <w:tr w:rsidR="005C5D5A" w:rsidRPr="005C5D5A" w14:paraId="4426271A" w14:textId="77777777" w:rsidTr="005C5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1F6DB" w14:textId="77777777" w:rsidR="005C5D5A" w:rsidRPr="005C5D5A" w:rsidRDefault="005C5D5A" w:rsidP="005C5D5A">
            <w:r w:rsidRPr="005C5D5A">
              <w:rPr>
                <w:b/>
                <w:bCs/>
              </w:rPr>
              <w:t xml:space="preserve">IV. </w:t>
            </w:r>
            <w:proofErr w:type="spellStart"/>
            <w:r w:rsidRPr="005C5D5A">
              <w:rPr>
                <w:b/>
                <w:bCs/>
              </w:rPr>
              <w:t>Backing</w:t>
            </w:r>
            <w:proofErr w:type="spellEnd"/>
            <w:r w:rsidRPr="005C5D5A">
              <w:rPr>
                <w:b/>
                <w:bCs/>
              </w:rPr>
              <w:t xml:space="preserve"> Services</w:t>
            </w:r>
          </w:p>
        </w:tc>
        <w:tc>
          <w:tcPr>
            <w:tcW w:w="0" w:type="auto"/>
            <w:vAlign w:val="center"/>
            <w:hideMark/>
          </w:tcPr>
          <w:p w14:paraId="32F7EE93" w14:textId="77777777" w:rsidR="005C5D5A" w:rsidRPr="005C5D5A" w:rsidRDefault="005C5D5A" w:rsidP="005C5D5A">
            <w:r w:rsidRPr="005C5D5A">
              <w:t>Atende</w:t>
            </w:r>
          </w:p>
        </w:tc>
        <w:tc>
          <w:tcPr>
            <w:tcW w:w="0" w:type="auto"/>
            <w:vAlign w:val="center"/>
            <w:hideMark/>
          </w:tcPr>
          <w:p w14:paraId="6C884E06" w14:textId="77777777" w:rsidR="005C5D5A" w:rsidRPr="005C5D5A" w:rsidRDefault="005C5D5A" w:rsidP="005C5D5A">
            <w:r w:rsidRPr="005C5D5A">
              <w:t>O PostgreSQL é tratado como um serviço externo à aplicação.</w:t>
            </w:r>
          </w:p>
        </w:tc>
      </w:tr>
      <w:tr w:rsidR="005C5D5A" w:rsidRPr="005C5D5A" w14:paraId="3BF46C1D" w14:textId="77777777" w:rsidTr="005C5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F215" w14:textId="77777777" w:rsidR="005C5D5A" w:rsidRPr="005C5D5A" w:rsidRDefault="005C5D5A" w:rsidP="005C5D5A">
            <w:r w:rsidRPr="005C5D5A">
              <w:rPr>
                <w:b/>
                <w:bCs/>
              </w:rPr>
              <w:t xml:space="preserve">V. Build, Release, </w:t>
            </w:r>
            <w:proofErr w:type="spellStart"/>
            <w:r w:rsidRPr="005C5D5A">
              <w:rPr>
                <w:b/>
                <w:bCs/>
              </w:rPr>
              <w:t>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1B6BE" w14:textId="77777777" w:rsidR="005C5D5A" w:rsidRPr="005C5D5A" w:rsidRDefault="005C5D5A" w:rsidP="005C5D5A">
            <w:r w:rsidRPr="005C5D5A">
              <w:t>Atende parcialmente</w:t>
            </w:r>
          </w:p>
        </w:tc>
        <w:tc>
          <w:tcPr>
            <w:tcW w:w="0" w:type="auto"/>
            <w:vAlign w:val="center"/>
            <w:hideMark/>
          </w:tcPr>
          <w:p w14:paraId="2C7C69D2" w14:textId="77777777" w:rsidR="005C5D5A" w:rsidRPr="005C5D5A" w:rsidRDefault="005C5D5A" w:rsidP="005C5D5A">
            <w:r w:rsidRPr="005C5D5A">
              <w:t>Existe separação básica entre construção da imagem e execução, porém não há pipeline automatizado de CI/CD nesta fase.</w:t>
            </w:r>
          </w:p>
        </w:tc>
      </w:tr>
      <w:tr w:rsidR="005C5D5A" w:rsidRPr="005C5D5A" w14:paraId="2D1C2C66" w14:textId="77777777" w:rsidTr="005C5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71AC" w14:textId="77777777" w:rsidR="005C5D5A" w:rsidRPr="005C5D5A" w:rsidRDefault="005C5D5A" w:rsidP="005C5D5A">
            <w:r w:rsidRPr="005C5D5A">
              <w:rPr>
                <w:b/>
                <w:bCs/>
              </w:rPr>
              <w:t>VI. Processes</w:t>
            </w:r>
          </w:p>
        </w:tc>
        <w:tc>
          <w:tcPr>
            <w:tcW w:w="0" w:type="auto"/>
            <w:vAlign w:val="center"/>
            <w:hideMark/>
          </w:tcPr>
          <w:p w14:paraId="18E9A4DC" w14:textId="77777777" w:rsidR="005C5D5A" w:rsidRPr="005C5D5A" w:rsidRDefault="005C5D5A" w:rsidP="005C5D5A">
            <w:r w:rsidRPr="005C5D5A">
              <w:t>Atende parcialmente</w:t>
            </w:r>
          </w:p>
        </w:tc>
        <w:tc>
          <w:tcPr>
            <w:tcW w:w="0" w:type="auto"/>
            <w:vAlign w:val="center"/>
            <w:hideMark/>
          </w:tcPr>
          <w:p w14:paraId="56664970" w14:textId="77777777" w:rsidR="005C5D5A" w:rsidRPr="005C5D5A" w:rsidRDefault="005C5D5A" w:rsidP="005C5D5A">
            <w:r w:rsidRPr="005C5D5A">
              <w:t xml:space="preserve">A aplicação é executada como um processo por meio do </w:t>
            </w:r>
            <w:proofErr w:type="spellStart"/>
            <w:r w:rsidRPr="005C5D5A">
              <w:t>Gunicorn</w:t>
            </w:r>
            <w:proofErr w:type="spellEnd"/>
            <w:r w:rsidRPr="005C5D5A">
              <w:t>, mas ainda depende de uma implantação simples.</w:t>
            </w:r>
          </w:p>
        </w:tc>
      </w:tr>
      <w:tr w:rsidR="005C5D5A" w:rsidRPr="005C5D5A" w14:paraId="536E93E6" w14:textId="77777777" w:rsidTr="005C5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0F4F" w14:textId="77777777" w:rsidR="005C5D5A" w:rsidRPr="005C5D5A" w:rsidRDefault="005C5D5A" w:rsidP="005C5D5A">
            <w:r w:rsidRPr="005C5D5A">
              <w:rPr>
                <w:b/>
                <w:bCs/>
              </w:rPr>
              <w:t xml:space="preserve">VII. </w:t>
            </w:r>
            <w:proofErr w:type="spellStart"/>
            <w:r w:rsidRPr="005C5D5A">
              <w:rPr>
                <w:b/>
                <w:bCs/>
              </w:rPr>
              <w:t>Port</w:t>
            </w:r>
            <w:proofErr w:type="spellEnd"/>
            <w:r w:rsidRPr="005C5D5A">
              <w:rPr>
                <w:b/>
                <w:bCs/>
              </w:rPr>
              <w:t xml:space="preserve"> </w:t>
            </w:r>
            <w:proofErr w:type="spellStart"/>
            <w:r w:rsidRPr="005C5D5A">
              <w:rPr>
                <w:b/>
                <w:bCs/>
              </w:rPr>
              <w:t>Binding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823C4" w14:textId="77777777" w:rsidR="005C5D5A" w:rsidRPr="005C5D5A" w:rsidRDefault="005C5D5A" w:rsidP="005C5D5A">
            <w:r w:rsidRPr="005C5D5A">
              <w:t>Atende</w:t>
            </w:r>
          </w:p>
        </w:tc>
        <w:tc>
          <w:tcPr>
            <w:tcW w:w="0" w:type="auto"/>
            <w:vAlign w:val="center"/>
            <w:hideMark/>
          </w:tcPr>
          <w:p w14:paraId="7540D66A" w14:textId="77777777" w:rsidR="005C5D5A" w:rsidRPr="005C5D5A" w:rsidRDefault="005C5D5A" w:rsidP="005C5D5A">
            <w:r w:rsidRPr="005C5D5A">
              <w:t>A API é disponibilizada diretamente pela porta 5000.</w:t>
            </w:r>
          </w:p>
        </w:tc>
      </w:tr>
      <w:tr w:rsidR="005C5D5A" w:rsidRPr="005C5D5A" w14:paraId="549EE12F" w14:textId="77777777" w:rsidTr="005C5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ADE7" w14:textId="77777777" w:rsidR="005C5D5A" w:rsidRPr="005C5D5A" w:rsidRDefault="005C5D5A" w:rsidP="005C5D5A">
            <w:r w:rsidRPr="005C5D5A">
              <w:rPr>
                <w:b/>
                <w:bCs/>
              </w:rPr>
              <w:t xml:space="preserve">VIII. </w:t>
            </w:r>
            <w:proofErr w:type="spellStart"/>
            <w:r w:rsidRPr="005C5D5A">
              <w:rPr>
                <w:b/>
                <w:bCs/>
              </w:rPr>
              <w:t>Concurrency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85E78" w14:textId="77777777" w:rsidR="005C5D5A" w:rsidRPr="005C5D5A" w:rsidRDefault="005C5D5A" w:rsidP="005C5D5A">
            <w:r w:rsidRPr="005C5D5A">
              <w:t>Atende parcialmente</w:t>
            </w:r>
          </w:p>
        </w:tc>
        <w:tc>
          <w:tcPr>
            <w:tcW w:w="0" w:type="auto"/>
            <w:vAlign w:val="center"/>
            <w:hideMark/>
          </w:tcPr>
          <w:p w14:paraId="2EECFC7C" w14:textId="77777777" w:rsidR="005C5D5A" w:rsidRPr="005C5D5A" w:rsidRDefault="005C5D5A" w:rsidP="005C5D5A">
            <w:r w:rsidRPr="005C5D5A">
              <w:t xml:space="preserve">O </w:t>
            </w:r>
            <w:proofErr w:type="spellStart"/>
            <w:r w:rsidRPr="005C5D5A">
              <w:t>Gunicorn</w:t>
            </w:r>
            <w:proofErr w:type="spellEnd"/>
            <w:r w:rsidRPr="005C5D5A">
              <w:t xml:space="preserve"> permite execução por processos, porém não há estratégia definida de escalabilidade horizontal.</w:t>
            </w:r>
          </w:p>
        </w:tc>
      </w:tr>
      <w:tr w:rsidR="005C5D5A" w:rsidRPr="005C5D5A" w14:paraId="6175A732" w14:textId="77777777" w:rsidTr="005C5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1B47E" w14:textId="77777777" w:rsidR="005C5D5A" w:rsidRPr="005C5D5A" w:rsidRDefault="005C5D5A" w:rsidP="005C5D5A">
            <w:r w:rsidRPr="005C5D5A">
              <w:rPr>
                <w:b/>
                <w:bCs/>
              </w:rPr>
              <w:t xml:space="preserve">IX. </w:t>
            </w:r>
            <w:proofErr w:type="spellStart"/>
            <w:r w:rsidRPr="005C5D5A">
              <w:rPr>
                <w:b/>
                <w:bCs/>
              </w:rPr>
              <w:t>Disposability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63F9C" w14:textId="77777777" w:rsidR="005C5D5A" w:rsidRPr="005C5D5A" w:rsidRDefault="005C5D5A" w:rsidP="005C5D5A">
            <w:r w:rsidRPr="005C5D5A">
              <w:t>Atende parcialmente</w:t>
            </w:r>
          </w:p>
        </w:tc>
        <w:tc>
          <w:tcPr>
            <w:tcW w:w="0" w:type="auto"/>
            <w:vAlign w:val="center"/>
            <w:hideMark/>
          </w:tcPr>
          <w:p w14:paraId="332304A3" w14:textId="77777777" w:rsidR="005C5D5A" w:rsidRPr="005C5D5A" w:rsidRDefault="005C5D5A" w:rsidP="005C5D5A">
            <w:r w:rsidRPr="005C5D5A">
              <w:t xml:space="preserve">Os containers podem ser iniciados e encerrados rapidamente, mas não há configuração avançada de </w:t>
            </w:r>
            <w:proofErr w:type="spellStart"/>
            <w:r w:rsidRPr="005C5D5A">
              <w:t>graceful</w:t>
            </w:r>
            <w:proofErr w:type="spellEnd"/>
            <w:r w:rsidRPr="005C5D5A">
              <w:t xml:space="preserve"> shutdown ou resiliência.</w:t>
            </w:r>
          </w:p>
        </w:tc>
      </w:tr>
      <w:tr w:rsidR="005C5D5A" w:rsidRPr="005C5D5A" w14:paraId="6BF5B66B" w14:textId="77777777" w:rsidTr="005C5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1C07" w14:textId="77777777" w:rsidR="005C5D5A" w:rsidRPr="005C5D5A" w:rsidRDefault="005C5D5A" w:rsidP="005C5D5A">
            <w:r w:rsidRPr="005C5D5A">
              <w:rPr>
                <w:b/>
                <w:bCs/>
              </w:rPr>
              <w:t xml:space="preserve">X. </w:t>
            </w:r>
            <w:proofErr w:type="spellStart"/>
            <w:r w:rsidRPr="005C5D5A">
              <w:rPr>
                <w:b/>
                <w:bCs/>
              </w:rPr>
              <w:t>Dev</w:t>
            </w:r>
            <w:proofErr w:type="spellEnd"/>
            <w:r w:rsidRPr="005C5D5A">
              <w:rPr>
                <w:b/>
                <w:bCs/>
              </w:rPr>
              <w:t>/</w:t>
            </w:r>
            <w:proofErr w:type="spellStart"/>
            <w:r w:rsidRPr="005C5D5A">
              <w:rPr>
                <w:b/>
                <w:bCs/>
              </w:rPr>
              <w:t>Prod</w:t>
            </w:r>
            <w:proofErr w:type="spellEnd"/>
            <w:r w:rsidRPr="005C5D5A">
              <w:rPr>
                <w:b/>
                <w:bCs/>
              </w:rPr>
              <w:t xml:space="preserve"> </w:t>
            </w:r>
            <w:proofErr w:type="spellStart"/>
            <w:r w:rsidRPr="005C5D5A">
              <w:rPr>
                <w:b/>
                <w:bCs/>
              </w:rPr>
              <w:t>Parity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C23D6" w14:textId="77777777" w:rsidR="005C5D5A" w:rsidRPr="005C5D5A" w:rsidRDefault="005C5D5A" w:rsidP="005C5D5A">
            <w:r w:rsidRPr="005C5D5A">
              <w:t>Atende parcialmente</w:t>
            </w:r>
          </w:p>
        </w:tc>
        <w:tc>
          <w:tcPr>
            <w:tcW w:w="0" w:type="auto"/>
            <w:vAlign w:val="center"/>
            <w:hideMark/>
          </w:tcPr>
          <w:p w14:paraId="2227CD25" w14:textId="77777777" w:rsidR="005C5D5A" w:rsidRPr="005C5D5A" w:rsidRDefault="005C5D5A" w:rsidP="005C5D5A">
            <w:r w:rsidRPr="005C5D5A">
              <w:t xml:space="preserve">O ambiente local utiliza Docker </w:t>
            </w:r>
            <w:proofErr w:type="spellStart"/>
            <w:r w:rsidRPr="005C5D5A">
              <w:t>Compose</w:t>
            </w:r>
            <w:proofErr w:type="spellEnd"/>
            <w:r w:rsidRPr="005C5D5A">
              <w:t>, enquanto a implantação proposta na AWS será realizada diretamente em uma EC2 com RDS.</w:t>
            </w:r>
          </w:p>
        </w:tc>
      </w:tr>
      <w:tr w:rsidR="005C5D5A" w:rsidRPr="005C5D5A" w14:paraId="73CB02F4" w14:textId="77777777" w:rsidTr="005C5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06A1" w14:textId="77777777" w:rsidR="005C5D5A" w:rsidRPr="005C5D5A" w:rsidRDefault="005C5D5A" w:rsidP="005C5D5A">
            <w:r w:rsidRPr="005C5D5A">
              <w:rPr>
                <w:b/>
                <w:bCs/>
              </w:rPr>
              <w:t>XI. Logs</w:t>
            </w:r>
          </w:p>
        </w:tc>
        <w:tc>
          <w:tcPr>
            <w:tcW w:w="0" w:type="auto"/>
            <w:vAlign w:val="center"/>
            <w:hideMark/>
          </w:tcPr>
          <w:p w14:paraId="345F2DB9" w14:textId="77777777" w:rsidR="005C5D5A" w:rsidRPr="005C5D5A" w:rsidRDefault="005C5D5A" w:rsidP="005C5D5A">
            <w:r w:rsidRPr="005C5D5A">
              <w:t>Atende parcialmente</w:t>
            </w:r>
          </w:p>
        </w:tc>
        <w:tc>
          <w:tcPr>
            <w:tcW w:w="0" w:type="auto"/>
            <w:vAlign w:val="center"/>
            <w:hideMark/>
          </w:tcPr>
          <w:p w14:paraId="4269E6E0" w14:textId="77777777" w:rsidR="005C5D5A" w:rsidRPr="005C5D5A" w:rsidRDefault="005C5D5A" w:rsidP="005C5D5A">
            <w:r w:rsidRPr="005C5D5A">
              <w:t xml:space="preserve">Os logs são enviados para a saída padrão, porém não existe nesta fase uma solução centralizada de </w:t>
            </w:r>
            <w:proofErr w:type="spellStart"/>
            <w:r w:rsidRPr="005C5D5A">
              <w:t>observabilidade</w:t>
            </w:r>
            <w:proofErr w:type="spellEnd"/>
            <w:r w:rsidRPr="005C5D5A">
              <w:t>.</w:t>
            </w:r>
          </w:p>
        </w:tc>
      </w:tr>
      <w:tr w:rsidR="005C5D5A" w:rsidRPr="005C5D5A" w14:paraId="1B5C4392" w14:textId="77777777" w:rsidTr="005C5D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33D7" w14:textId="77777777" w:rsidR="005C5D5A" w:rsidRPr="005C5D5A" w:rsidRDefault="005C5D5A" w:rsidP="005C5D5A">
            <w:r w:rsidRPr="005C5D5A">
              <w:rPr>
                <w:b/>
                <w:bCs/>
              </w:rPr>
              <w:t>XII. Admin Processes</w:t>
            </w:r>
          </w:p>
        </w:tc>
        <w:tc>
          <w:tcPr>
            <w:tcW w:w="0" w:type="auto"/>
            <w:vAlign w:val="center"/>
            <w:hideMark/>
          </w:tcPr>
          <w:p w14:paraId="1CFA99D9" w14:textId="77777777" w:rsidR="005C5D5A" w:rsidRPr="005C5D5A" w:rsidRDefault="005C5D5A" w:rsidP="005C5D5A">
            <w:r w:rsidRPr="005C5D5A">
              <w:t>Atende parcialmente</w:t>
            </w:r>
          </w:p>
        </w:tc>
        <w:tc>
          <w:tcPr>
            <w:tcW w:w="0" w:type="auto"/>
            <w:vAlign w:val="center"/>
            <w:hideMark/>
          </w:tcPr>
          <w:p w14:paraId="54ECCC08" w14:textId="77777777" w:rsidR="005C5D5A" w:rsidRPr="005C5D5A" w:rsidRDefault="005C5D5A" w:rsidP="005C5D5A">
            <w:r w:rsidRPr="005C5D5A">
              <w:t>Não há definição estruturada de processos administrativos ou tarefas pontuais executadas separadamente da aplicação.</w:t>
            </w:r>
          </w:p>
        </w:tc>
      </w:tr>
    </w:tbl>
    <w:p w14:paraId="333EA2B2" w14:textId="2BFAAA1F" w:rsidR="005C5D5A" w:rsidRDefault="005C5D5A" w:rsidP="005C5D5A">
      <w:r w:rsidRPr="005C5D5A">
        <w:rPr>
          <w:b/>
          <w:bCs/>
        </w:rPr>
        <w:t>Conclusão:</w:t>
      </w:r>
      <w:r w:rsidRPr="005C5D5A">
        <w:t xml:space="preserve"> A aplicação já incorpora parte relevante dos princípios do 12-Factor App, especialmente no versionamento do código, declaração de dependências, uso de variáveis de ambiente e tratamento do banco como serviço externo. Por se tratar de um MVP, alguns fatores ainda são atendidos apenas parcialmente e poderão evoluir </w:t>
      </w:r>
      <w:r w:rsidRPr="005C5D5A">
        <w:lastRenderedPageBreak/>
        <w:t xml:space="preserve">nas próximas fases, principalmente em automação, escalabilidade, </w:t>
      </w:r>
      <w:proofErr w:type="spellStart"/>
      <w:r w:rsidRPr="005C5D5A">
        <w:t>observabilidade</w:t>
      </w:r>
      <w:proofErr w:type="spellEnd"/>
      <w:r w:rsidRPr="005C5D5A">
        <w:t xml:space="preserve"> e paridade entre ambientes.</w:t>
      </w:r>
    </w:p>
    <w:p w14:paraId="3D1F25B3" w14:textId="77777777" w:rsidR="009A1FFD" w:rsidRDefault="009A1FFD" w:rsidP="005C5D5A"/>
    <w:p w14:paraId="3F9C3C5C" w14:textId="77777777" w:rsidR="009A1FFD" w:rsidRPr="009A1FFD" w:rsidRDefault="009A1FFD" w:rsidP="009A1FFD">
      <w:pPr>
        <w:rPr>
          <w:b/>
          <w:bCs/>
        </w:rPr>
      </w:pPr>
      <w:r w:rsidRPr="009A1FFD">
        <w:rPr>
          <w:b/>
          <w:bCs/>
        </w:rPr>
        <w:t>Arquitetura proposta na AWS</w:t>
      </w:r>
    </w:p>
    <w:p w14:paraId="67C460B9" w14:textId="77777777" w:rsidR="009A1FFD" w:rsidRPr="009A1FFD" w:rsidRDefault="009A1FFD" w:rsidP="009A1FFD">
      <w:r w:rsidRPr="009A1FFD">
        <w:t xml:space="preserve">A arquitetura do </w:t>
      </w:r>
      <w:proofErr w:type="spellStart"/>
      <w:r w:rsidRPr="009A1FFD">
        <w:t>ToggleMaster</w:t>
      </w:r>
      <w:proofErr w:type="spellEnd"/>
      <w:r w:rsidRPr="009A1FFD">
        <w:t xml:space="preserve"> foi projetada utilizando serviços da AWS com separação entre os componentes expostos à Internet e os componentes internos da aplicação. A solução será provisionada dentro de uma </w:t>
      </w:r>
      <w:proofErr w:type="spellStart"/>
      <w:r w:rsidRPr="009A1FFD">
        <w:rPr>
          <w:b/>
          <w:bCs/>
        </w:rPr>
        <w:t>Amazon</w:t>
      </w:r>
      <w:proofErr w:type="spellEnd"/>
      <w:r w:rsidRPr="009A1FFD">
        <w:rPr>
          <w:b/>
          <w:bCs/>
        </w:rPr>
        <w:t xml:space="preserve"> VPC</w:t>
      </w:r>
      <w:r w:rsidRPr="009A1FFD">
        <w:t xml:space="preserve">, contendo uma </w:t>
      </w:r>
      <w:proofErr w:type="spellStart"/>
      <w:r w:rsidRPr="009A1FFD">
        <w:t>sub-rede</w:t>
      </w:r>
      <w:proofErr w:type="spellEnd"/>
      <w:r w:rsidRPr="009A1FFD">
        <w:t xml:space="preserve"> pública e uma </w:t>
      </w:r>
      <w:proofErr w:type="spellStart"/>
      <w:r w:rsidRPr="009A1FFD">
        <w:t>sub-rede</w:t>
      </w:r>
      <w:proofErr w:type="spellEnd"/>
      <w:r w:rsidRPr="009A1FFD">
        <w:t xml:space="preserve"> privada.</w:t>
      </w:r>
    </w:p>
    <w:p w14:paraId="73BF8819" w14:textId="77777777" w:rsidR="009A1FFD" w:rsidRPr="009A1FFD" w:rsidRDefault="009A1FFD" w:rsidP="009A1FFD">
      <w:r w:rsidRPr="009A1FFD">
        <w:t xml:space="preserve">A aplicação </w:t>
      </w:r>
      <w:proofErr w:type="spellStart"/>
      <w:r w:rsidRPr="009A1FFD">
        <w:t>ToggleMaster</w:t>
      </w:r>
      <w:proofErr w:type="spellEnd"/>
      <w:r w:rsidRPr="009A1FFD">
        <w:t xml:space="preserve"> será executada em uma instância </w:t>
      </w:r>
      <w:proofErr w:type="spellStart"/>
      <w:r w:rsidRPr="009A1FFD">
        <w:rPr>
          <w:b/>
          <w:bCs/>
        </w:rPr>
        <w:t>Amazon</w:t>
      </w:r>
      <w:proofErr w:type="spellEnd"/>
      <w:r w:rsidRPr="009A1FFD">
        <w:rPr>
          <w:b/>
          <w:bCs/>
        </w:rPr>
        <w:t xml:space="preserve"> EC2</w:t>
      </w:r>
      <w:r w:rsidRPr="009A1FFD">
        <w:t xml:space="preserve">, localizada na </w:t>
      </w:r>
      <w:proofErr w:type="spellStart"/>
      <w:r w:rsidRPr="009A1FFD">
        <w:t>subnet</w:t>
      </w:r>
      <w:proofErr w:type="spellEnd"/>
      <w:r w:rsidRPr="009A1FFD">
        <w:t xml:space="preserve"> pública. Essa instância será responsável por hospedar a API da aplicação e receber as requisições dos usuários através da Internet.</w:t>
      </w:r>
    </w:p>
    <w:p w14:paraId="15D520B2" w14:textId="77777777" w:rsidR="009A1FFD" w:rsidRPr="009A1FFD" w:rsidRDefault="009A1FFD" w:rsidP="009A1FFD">
      <w:r w:rsidRPr="009A1FFD">
        <w:t xml:space="preserve">O acesso externo à VPC será realizado por meio de um </w:t>
      </w:r>
      <w:r w:rsidRPr="009A1FFD">
        <w:rPr>
          <w:b/>
          <w:bCs/>
        </w:rPr>
        <w:t>Internet Gateway</w:t>
      </w:r>
      <w:r w:rsidRPr="009A1FFD">
        <w:t>, permitindo que os usuários alcancem a instância EC2.</w:t>
      </w:r>
    </w:p>
    <w:p w14:paraId="2C53F8A6" w14:textId="41410A8F" w:rsidR="009A1FFD" w:rsidRDefault="009A1FFD" w:rsidP="009A1FFD">
      <w:r w:rsidRPr="009A1FFD">
        <w:t xml:space="preserve">O banco de dados será hospedado utilizando </w:t>
      </w:r>
      <w:proofErr w:type="spellStart"/>
      <w:r w:rsidRPr="009A1FFD">
        <w:rPr>
          <w:b/>
          <w:bCs/>
        </w:rPr>
        <w:t>Amazon</w:t>
      </w:r>
      <w:proofErr w:type="spellEnd"/>
      <w:r w:rsidRPr="009A1FFD">
        <w:rPr>
          <w:b/>
          <w:bCs/>
        </w:rPr>
        <w:t xml:space="preserve"> RDS for PostgreSQL</w:t>
      </w:r>
      <w:r w:rsidRPr="009A1FFD">
        <w:t xml:space="preserve">, localizado na </w:t>
      </w:r>
      <w:proofErr w:type="spellStart"/>
      <w:r w:rsidRPr="009A1FFD">
        <w:t>subnet</w:t>
      </w:r>
      <w:proofErr w:type="spellEnd"/>
      <w:r w:rsidRPr="009A1FFD">
        <w:t xml:space="preserve"> privada. Dessa forma, o banco não ficará diretamente exposto à Internet, sendo acessado somente pela aplicação executada na EC2.</w:t>
      </w:r>
    </w:p>
    <w:p w14:paraId="7FECD7F2" w14:textId="3E62A1AE" w:rsidR="009A1FFD" w:rsidRDefault="009A1FFD" w:rsidP="009A1FF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8934DFB" wp14:editId="38D6A9B0">
            <wp:simplePos x="0" y="0"/>
            <wp:positionH relativeFrom="column">
              <wp:posOffset>314325</wp:posOffset>
            </wp:positionH>
            <wp:positionV relativeFrom="paragraph">
              <wp:posOffset>-13335</wp:posOffset>
            </wp:positionV>
            <wp:extent cx="4686300" cy="4743450"/>
            <wp:effectExtent l="0" t="0" r="0" b="0"/>
            <wp:wrapTight wrapText="bothSides">
              <wp:wrapPolygon edited="0">
                <wp:start x="5180" y="0"/>
                <wp:lineTo x="4654" y="87"/>
                <wp:lineTo x="3863" y="954"/>
                <wp:lineTo x="3863" y="1735"/>
                <wp:lineTo x="4302" y="2776"/>
                <wp:lineTo x="4390" y="3990"/>
                <wp:lineTo x="5883" y="4164"/>
                <wp:lineTo x="13961" y="4164"/>
                <wp:lineTo x="2195" y="4945"/>
                <wp:lineTo x="702" y="5118"/>
                <wp:lineTo x="702" y="5552"/>
                <wp:lineTo x="0" y="6419"/>
                <wp:lineTo x="0" y="19952"/>
                <wp:lineTo x="527" y="20819"/>
                <wp:lineTo x="527" y="20906"/>
                <wp:lineTo x="1668" y="21513"/>
                <wp:lineTo x="1844" y="21513"/>
                <wp:lineTo x="19580" y="21513"/>
                <wp:lineTo x="19844" y="21513"/>
                <wp:lineTo x="20898" y="20906"/>
                <wp:lineTo x="20898" y="20819"/>
                <wp:lineTo x="21512" y="19952"/>
                <wp:lineTo x="21512" y="6766"/>
                <wp:lineTo x="21249" y="6159"/>
                <wp:lineTo x="20810" y="5552"/>
                <wp:lineTo x="20898" y="5205"/>
                <wp:lineTo x="18439" y="4077"/>
                <wp:lineTo x="18527" y="1475"/>
                <wp:lineTo x="17210" y="1128"/>
                <wp:lineTo x="16420" y="173"/>
                <wp:lineTo x="15980" y="0"/>
                <wp:lineTo x="5180" y="0"/>
              </wp:wrapPolygon>
            </wp:wrapTight>
            <wp:docPr id="1884830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48EB3E" w14:textId="0A60CB44" w:rsidR="009A1FFD" w:rsidRDefault="009A1FFD" w:rsidP="009A1FFD"/>
    <w:p w14:paraId="42005A11" w14:textId="3F91D27E" w:rsidR="009A1FFD" w:rsidRPr="009A1FFD" w:rsidRDefault="009A1FFD" w:rsidP="009A1FFD"/>
    <w:p w14:paraId="2C76C3AF" w14:textId="77777777" w:rsidR="009A1FFD" w:rsidRPr="009A1FFD" w:rsidRDefault="009A1FFD" w:rsidP="009A1FFD">
      <w:pPr>
        <w:rPr>
          <w:b/>
          <w:bCs/>
        </w:rPr>
      </w:pPr>
      <w:r w:rsidRPr="009A1FFD">
        <w:rPr>
          <w:b/>
          <w:bCs/>
        </w:rPr>
        <w:lastRenderedPageBreak/>
        <w:t>Fluxo de comunicação</w:t>
      </w:r>
    </w:p>
    <w:p w14:paraId="633DE012" w14:textId="77777777" w:rsidR="009A1FFD" w:rsidRPr="009A1FFD" w:rsidRDefault="009A1FFD" w:rsidP="009A1FFD">
      <w:r w:rsidRPr="009A1FFD">
        <w:t>O fluxo principal da aplicação ocorre da seguinte forma:</w:t>
      </w:r>
    </w:p>
    <w:p w14:paraId="57CA0807" w14:textId="77777777" w:rsidR="009A1FFD" w:rsidRPr="009A1FFD" w:rsidRDefault="009A1FFD" w:rsidP="009A1FFD">
      <w:r w:rsidRPr="009A1FFD">
        <w:t>Usuário</w:t>
      </w:r>
    </w:p>
    <w:p w14:paraId="7CA2C72F" w14:textId="77777777" w:rsidR="009A1FFD" w:rsidRPr="009A1FFD" w:rsidRDefault="009A1FFD" w:rsidP="009A1FFD">
      <w:r w:rsidRPr="009A1FFD">
        <w:t xml:space="preserve">   ↓</w:t>
      </w:r>
    </w:p>
    <w:p w14:paraId="0BC063B1" w14:textId="77777777" w:rsidR="009A1FFD" w:rsidRPr="009A1FFD" w:rsidRDefault="009A1FFD" w:rsidP="009A1FFD">
      <w:r w:rsidRPr="009A1FFD">
        <w:t>Internet</w:t>
      </w:r>
    </w:p>
    <w:p w14:paraId="6EBD3C76" w14:textId="77777777" w:rsidR="009A1FFD" w:rsidRPr="009A1FFD" w:rsidRDefault="009A1FFD" w:rsidP="009A1FFD">
      <w:r w:rsidRPr="009A1FFD">
        <w:t xml:space="preserve">   ↓</w:t>
      </w:r>
    </w:p>
    <w:p w14:paraId="6CC57FCA" w14:textId="77777777" w:rsidR="009A1FFD" w:rsidRPr="009A1FFD" w:rsidRDefault="009A1FFD" w:rsidP="009A1FFD">
      <w:r w:rsidRPr="009A1FFD">
        <w:t>Internet Gateway</w:t>
      </w:r>
    </w:p>
    <w:p w14:paraId="6FC44B36" w14:textId="77777777" w:rsidR="009A1FFD" w:rsidRPr="009A1FFD" w:rsidRDefault="009A1FFD" w:rsidP="009A1FFD">
      <w:r w:rsidRPr="009A1FFD">
        <w:t xml:space="preserve">   ↓</w:t>
      </w:r>
    </w:p>
    <w:p w14:paraId="588646EF" w14:textId="77777777" w:rsidR="009A1FFD" w:rsidRPr="009A1FFD" w:rsidRDefault="009A1FFD" w:rsidP="009A1FFD">
      <w:r w:rsidRPr="009A1FFD">
        <w:t xml:space="preserve">EC2 - </w:t>
      </w:r>
      <w:proofErr w:type="spellStart"/>
      <w:r w:rsidRPr="009A1FFD">
        <w:t>ToggleMaster</w:t>
      </w:r>
      <w:proofErr w:type="spellEnd"/>
    </w:p>
    <w:p w14:paraId="325C2374" w14:textId="77777777" w:rsidR="009A1FFD" w:rsidRPr="009A1FFD" w:rsidRDefault="009A1FFD" w:rsidP="009A1FFD">
      <w:r w:rsidRPr="009A1FFD">
        <w:t xml:space="preserve">   ↓</w:t>
      </w:r>
    </w:p>
    <w:p w14:paraId="13C8F0CF" w14:textId="77777777" w:rsidR="009A1FFD" w:rsidRPr="009A1FFD" w:rsidRDefault="009A1FFD" w:rsidP="009A1FFD">
      <w:r w:rsidRPr="009A1FFD">
        <w:t>PostgreSQL TCP 5432</w:t>
      </w:r>
    </w:p>
    <w:p w14:paraId="1ECAFC9C" w14:textId="77777777" w:rsidR="009A1FFD" w:rsidRPr="009A1FFD" w:rsidRDefault="009A1FFD" w:rsidP="009A1FFD">
      <w:r w:rsidRPr="009A1FFD">
        <w:t xml:space="preserve">   ↓</w:t>
      </w:r>
    </w:p>
    <w:p w14:paraId="6C49A41E" w14:textId="77777777" w:rsidR="009A1FFD" w:rsidRPr="009A1FFD" w:rsidRDefault="009A1FFD" w:rsidP="009A1FFD">
      <w:proofErr w:type="spellStart"/>
      <w:r w:rsidRPr="009A1FFD">
        <w:t>Amazon</w:t>
      </w:r>
      <w:proofErr w:type="spellEnd"/>
      <w:r w:rsidRPr="009A1FFD">
        <w:t xml:space="preserve"> RDS PostgreSQL</w:t>
      </w:r>
    </w:p>
    <w:p w14:paraId="6029FC9F" w14:textId="77777777" w:rsidR="009A1FFD" w:rsidRPr="009A1FFD" w:rsidRDefault="009A1FFD" w:rsidP="009A1FFD">
      <w:r w:rsidRPr="009A1FFD">
        <w:t>A instância EC2 recebe as requisições da aplicação e realiza a comunicação com o banco de dados PostgreSQL hospedado no RDS.</w:t>
      </w:r>
    </w:p>
    <w:p w14:paraId="45CD44FD" w14:textId="77777777" w:rsidR="009A1FFD" w:rsidRPr="009A1FFD" w:rsidRDefault="009A1FFD" w:rsidP="009A1FFD">
      <w:pPr>
        <w:rPr>
          <w:b/>
          <w:bCs/>
        </w:rPr>
      </w:pPr>
      <w:r w:rsidRPr="009A1FFD">
        <w:rPr>
          <w:b/>
          <w:bCs/>
        </w:rPr>
        <w:t>Segurança da arquitetura</w:t>
      </w:r>
    </w:p>
    <w:p w14:paraId="6EDC86F5" w14:textId="77777777" w:rsidR="009A1FFD" w:rsidRPr="009A1FFD" w:rsidRDefault="009A1FFD" w:rsidP="009A1FFD">
      <w:r w:rsidRPr="009A1FFD">
        <w:t xml:space="preserve">Foram definidos Security </w:t>
      </w:r>
      <w:proofErr w:type="spellStart"/>
      <w:r w:rsidRPr="009A1FFD">
        <w:t>Groups</w:t>
      </w:r>
      <w:proofErr w:type="spellEnd"/>
      <w:r w:rsidRPr="009A1FFD">
        <w:t xml:space="preserve"> distintos para a aplicação e para o banco de dados, restringindo a comunicação de acordo com a necessidade de cada componente.</w:t>
      </w:r>
    </w:p>
    <w:p w14:paraId="1D32582C" w14:textId="77777777" w:rsidR="009A1FFD" w:rsidRPr="009A1FFD" w:rsidRDefault="009A1FFD" w:rsidP="009A1FFD">
      <w:pPr>
        <w:rPr>
          <w:b/>
          <w:bCs/>
        </w:rPr>
      </w:pPr>
      <w:r w:rsidRPr="009A1FFD">
        <w:rPr>
          <w:b/>
          <w:bCs/>
        </w:rPr>
        <w:t xml:space="preserve">Security </w:t>
      </w:r>
      <w:proofErr w:type="spellStart"/>
      <w:r w:rsidRPr="009A1FFD">
        <w:rPr>
          <w:b/>
          <w:bCs/>
        </w:rPr>
        <w:t>Group</w:t>
      </w:r>
      <w:proofErr w:type="spellEnd"/>
      <w:r w:rsidRPr="009A1FFD">
        <w:rPr>
          <w:b/>
          <w:bCs/>
        </w:rPr>
        <w:t xml:space="preserve"> da EC2</w:t>
      </w:r>
    </w:p>
    <w:p w14:paraId="2F6D4A81" w14:textId="77777777" w:rsidR="009A1FFD" w:rsidRPr="009A1FFD" w:rsidRDefault="009A1FFD" w:rsidP="009A1FFD">
      <w:r w:rsidRPr="009A1FFD">
        <w:t xml:space="preserve">O Security </w:t>
      </w:r>
      <w:proofErr w:type="spellStart"/>
      <w:r w:rsidRPr="009A1FFD">
        <w:t>Group</w:t>
      </w:r>
      <w:proofErr w:type="spellEnd"/>
      <w:r w:rsidRPr="009A1FFD">
        <w:t xml:space="preserve"> associado à instância EC2 permitirá:</w:t>
      </w:r>
    </w:p>
    <w:p w14:paraId="0ED00B63" w14:textId="77777777" w:rsidR="009A1FFD" w:rsidRPr="009A1FFD" w:rsidRDefault="009A1FFD" w:rsidP="009A1FFD">
      <w:r w:rsidRPr="009A1FFD">
        <w:t>HTTP/HTTPS → acesso pela Internet</w:t>
      </w:r>
    </w:p>
    <w:p w14:paraId="5E51843E" w14:textId="77777777" w:rsidR="009A1FFD" w:rsidRPr="009A1FFD" w:rsidRDefault="009A1FFD" w:rsidP="009A1FFD">
      <w:r w:rsidRPr="009A1FFD">
        <w:t>SSH → somente de um endereço IP específico</w:t>
      </w:r>
    </w:p>
    <w:p w14:paraId="784B2FF6" w14:textId="77777777" w:rsidR="009A1FFD" w:rsidRPr="009A1FFD" w:rsidRDefault="009A1FFD" w:rsidP="009A1FFD">
      <w:r w:rsidRPr="009A1FFD">
        <w:t>O acesso SSH será restrito para reduzir a exposição administrativa da instância.</w:t>
      </w:r>
    </w:p>
    <w:p w14:paraId="777BF0B7" w14:textId="77777777" w:rsidR="009A1FFD" w:rsidRPr="009A1FFD" w:rsidRDefault="009A1FFD" w:rsidP="009A1FFD">
      <w:pPr>
        <w:rPr>
          <w:b/>
          <w:bCs/>
        </w:rPr>
      </w:pPr>
      <w:r w:rsidRPr="009A1FFD">
        <w:rPr>
          <w:b/>
          <w:bCs/>
        </w:rPr>
        <w:t xml:space="preserve">Security </w:t>
      </w:r>
      <w:proofErr w:type="spellStart"/>
      <w:r w:rsidRPr="009A1FFD">
        <w:rPr>
          <w:b/>
          <w:bCs/>
        </w:rPr>
        <w:t>Group</w:t>
      </w:r>
      <w:proofErr w:type="spellEnd"/>
      <w:r w:rsidRPr="009A1FFD">
        <w:rPr>
          <w:b/>
          <w:bCs/>
        </w:rPr>
        <w:t xml:space="preserve"> do RDS</w:t>
      </w:r>
    </w:p>
    <w:p w14:paraId="68CEA286" w14:textId="77777777" w:rsidR="009A1FFD" w:rsidRPr="009A1FFD" w:rsidRDefault="009A1FFD" w:rsidP="009A1FFD">
      <w:r w:rsidRPr="009A1FFD">
        <w:t xml:space="preserve">O Security </w:t>
      </w:r>
      <w:proofErr w:type="spellStart"/>
      <w:r w:rsidRPr="009A1FFD">
        <w:t>Group</w:t>
      </w:r>
      <w:proofErr w:type="spellEnd"/>
      <w:r w:rsidRPr="009A1FFD">
        <w:t xml:space="preserve"> associado ao </w:t>
      </w:r>
      <w:proofErr w:type="spellStart"/>
      <w:r w:rsidRPr="009A1FFD">
        <w:t>Amazon</w:t>
      </w:r>
      <w:proofErr w:type="spellEnd"/>
      <w:r w:rsidRPr="009A1FFD">
        <w:t xml:space="preserve"> RDS permitirá somente:</w:t>
      </w:r>
    </w:p>
    <w:p w14:paraId="5A3DED3B" w14:textId="77777777" w:rsidR="009A1FFD" w:rsidRPr="009A1FFD" w:rsidRDefault="009A1FFD" w:rsidP="009A1FFD">
      <w:r w:rsidRPr="009A1FFD">
        <w:t>PostgreSQL</w:t>
      </w:r>
    </w:p>
    <w:p w14:paraId="14C2E89F" w14:textId="77777777" w:rsidR="009A1FFD" w:rsidRPr="009A1FFD" w:rsidRDefault="009A1FFD" w:rsidP="009A1FFD">
      <w:r w:rsidRPr="009A1FFD">
        <w:t>TCP 5432</w:t>
      </w:r>
    </w:p>
    <w:p w14:paraId="1462DCBA" w14:textId="77777777" w:rsidR="009A1FFD" w:rsidRPr="009A1FFD" w:rsidRDefault="009A1FFD" w:rsidP="009A1FFD">
      <w:r w:rsidRPr="009A1FFD">
        <w:t xml:space="preserve">Origem: Security </w:t>
      </w:r>
      <w:proofErr w:type="spellStart"/>
      <w:r w:rsidRPr="009A1FFD">
        <w:t>Group</w:t>
      </w:r>
      <w:proofErr w:type="spellEnd"/>
      <w:r w:rsidRPr="009A1FFD">
        <w:t xml:space="preserve"> da EC2</w:t>
      </w:r>
    </w:p>
    <w:p w14:paraId="2FBA918E" w14:textId="77777777" w:rsidR="009A1FFD" w:rsidRPr="009A1FFD" w:rsidRDefault="009A1FFD" w:rsidP="009A1FFD">
      <w:r w:rsidRPr="009A1FFD">
        <w:lastRenderedPageBreak/>
        <w:t xml:space="preserve">Dessa forma, o banco de dados não aceitará conexões diretamente da Internet. Somente recursos associados ao Security </w:t>
      </w:r>
      <w:proofErr w:type="spellStart"/>
      <w:r w:rsidRPr="009A1FFD">
        <w:t>Group</w:t>
      </w:r>
      <w:proofErr w:type="spellEnd"/>
      <w:r w:rsidRPr="009A1FFD">
        <w:t xml:space="preserve"> da EC2 poderão iniciar conexões com o PostgreSQL.</w:t>
      </w:r>
    </w:p>
    <w:p w14:paraId="236EC117" w14:textId="77777777" w:rsidR="009A1FFD" w:rsidRPr="009A1FFD" w:rsidRDefault="009A1FFD" w:rsidP="009A1FFD">
      <w:r w:rsidRPr="009A1FFD">
        <w:t xml:space="preserve">Essa configuração atende diretamente à exigência do desafio de permitir no RDS apenas tráfego proveniente do Security </w:t>
      </w:r>
      <w:proofErr w:type="spellStart"/>
      <w:r w:rsidRPr="009A1FFD">
        <w:t>Group</w:t>
      </w:r>
      <w:proofErr w:type="spellEnd"/>
      <w:r w:rsidRPr="009A1FFD">
        <w:t xml:space="preserve"> da EC2. </w:t>
      </w:r>
    </w:p>
    <w:p w14:paraId="6AF2544A" w14:textId="77777777" w:rsidR="009A1FFD" w:rsidRPr="009A1FFD" w:rsidRDefault="009A1FFD" w:rsidP="009A1FFD">
      <w:pPr>
        <w:rPr>
          <w:b/>
          <w:bCs/>
        </w:rPr>
      </w:pPr>
      <w:r w:rsidRPr="009A1FFD">
        <w:rPr>
          <w:b/>
          <w:bCs/>
        </w:rPr>
        <w:t xml:space="preserve">Justificativa das </w:t>
      </w:r>
      <w:proofErr w:type="spellStart"/>
      <w:r w:rsidRPr="009A1FFD">
        <w:rPr>
          <w:b/>
          <w:bCs/>
        </w:rPr>
        <w:t>sub-redes</w:t>
      </w:r>
      <w:proofErr w:type="spellEnd"/>
    </w:p>
    <w:p w14:paraId="6D9878EA" w14:textId="77777777" w:rsidR="009A1FFD" w:rsidRPr="009A1FFD" w:rsidRDefault="009A1FFD" w:rsidP="009A1FFD">
      <w:r w:rsidRPr="009A1FFD">
        <w:t xml:space="preserve">A instância EC2 foi posicionada na </w:t>
      </w:r>
      <w:proofErr w:type="spellStart"/>
      <w:r w:rsidRPr="009A1FFD">
        <w:rPr>
          <w:b/>
          <w:bCs/>
        </w:rPr>
        <w:t>subnet</w:t>
      </w:r>
      <w:proofErr w:type="spellEnd"/>
      <w:r w:rsidRPr="009A1FFD">
        <w:rPr>
          <w:b/>
          <w:bCs/>
        </w:rPr>
        <w:t xml:space="preserve"> pública</w:t>
      </w:r>
      <w:r w:rsidRPr="009A1FFD">
        <w:t xml:space="preserve"> porque precisa receber requisições externas para disponibilizar a API do </w:t>
      </w:r>
      <w:proofErr w:type="spellStart"/>
      <w:r w:rsidRPr="009A1FFD">
        <w:t>ToggleMaster</w:t>
      </w:r>
      <w:proofErr w:type="spellEnd"/>
      <w:r w:rsidRPr="009A1FFD">
        <w:t>.</w:t>
      </w:r>
    </w:p>
    <w:p w14:paraId="0D63A7B7" w14:textId="77777777" w:rsidR="009A1FFD" w:rsidRPr="009A1FFD" w:rsidRDefault="009A1FFD" w:rsidP="009A1FFD">
      <w:r w:rsidRPr="009A1FFD">
        <w:t xml:space="preserve">O </w:t>
      </w:r>
      <w:proofErr w:type="spellStart"/>
      <w:r w:rsidRPr="009A1FFD">
        <w:t>Amazon</w:t>
      </w:r>
      <w:proofErr w:type="spellEnd"/>
      <w:r w:rsidRPr="009A1FFD">
        <w:t xml:space="preserve"> RDS foi posicionado na </w:t>
      </w:r>
      <w:proofErr w:type="spellStart"/>
      <w:r w:rsidRPr="009A1FFD">
        <w:rPr>
          <w:b/>
          <w:bCs/>
        </w:rPr>
        <w:t>subnet</w:t>
      </w:r>
      <w:proofErr w:type="spellEnd"/>
      <w:r w:rsidRPr="009A1FFD">
        <w:rPr>
          <w:b/>
          <w:bCs/>
        </w:rPr>
        <w:t xml:space="preserve"> privada</w:t>
      </w:r>
      <w:r w:rsidRPr="009A1FFD">
        <w:t>, pois o banco de dados não necessita ser acessado diretamente pelos usuários. O acesso ocorre exclusivamente por meio da aplicação hospedada na EC2.</w:t>
      </w:r>
    </w:p>
    <w:p w14:paraId="4325D0F3" w14:textId="77777777" w:rsidR="009A1FFD" w:rsidRPr="009A1FFD" w:rsidRDefault="009A1FFD" w:rsidP="009A1FFD">
      <w:r w:rsidRPr="009A1FFD">
        <w:t>Essa separação reduz a superfície de exposição da infraestrutura e aplica um princípio básico de segurança em nuvem: disponibilizar publicamente apenas os componentes que realmente necessitam de acesso externo.</w:t>
      </w:r>
    </w:p>
    <w:p w14:paraId="1CCDE055" w14:textId="77777777" w:rsidR="009A1FFD" w:rsidRPr="009A1FFD" w:rsidRDefault="009A1FFD" w:rsidP="009A1FFD">
      <w:pPr>
        <w:rPr>
          <w:b/>
          <w:bCs/>
        </w:rPr>
      </w:pPr>
      <w:r w:rsidRPr="009A1FFD">
        <w:rPr>
          <w:b/>
          <w:bCs/>
        </w:rPr>
        <w:t>Resumo da arquitetura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987"/>
        <w:gridCol w:w="1514"/>
      </w:tblGrid>
      <w:tr w:rsidR="009A1FFD" w:rsidRPr="009A1FFD" w14:paraId="0FDFAE6A" w14:textId="77777777" w:rsidTr="009A1FF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23DF7E" w14:textId="77777777" w:rsidR="009A1FFD" w:rsidRPr="009A1FFD" w:rsidRDefault="009A1FFD" w:rsidP="009A1FFD">
            <w:pPr>
              <w:rPr>
                <w:b/>
                <w:bCs/>
              </w:rPr>
            </w:pPr>
            <w:r w:rsidRPr="009A1FFD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841AA9A" w14:textId="77777777" w:rsidR="009A1FFD" w:rsidRPr="009A1FFD" w:rsidRDefault="009A1FFD" w:rsidP="009A1FFD">
            <w:pPr>
              <w:rPr>
                <w:b/>
                <w:bCs/>
              </w:rPr>
            </w:pPr>
            <w:r w:rsidRPr="009A1FFD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0A3AE13E" w14:textId="77777777" w:rsidR="009A1FFD" w:rsidRPr="009A1FFD" w:rsidRDefault="009A1FFD" w:rsidP="009A1FFD">
            <w:pPr>
              <w:rPr>
                <w:b/>
                <w:bCs/>
              </w:rPr>
            </w:pPr>
            <w:r w:rsidRPr="009A1FFD">
              <w:rPr>
                <w:b/>
                <w:bCs/>
              </w:rPr>
              <w:t>Localização</w:t>
            </w:r>
          </w:p>
        </w:tc>
      </w:tr>
      <w:tr w:rsidR="009A1FFD" w:rsidRPr="009A1FFD" w14:paraId="20ABA3B5" w14:textId="77777777" w:rsidTr="009A1F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32D667" w14:textId="77777777" w:rsidR="009A1FFD" w:rsidRPr="009A1FFD" w:rsidRDefault="009A1FFD" w:rsidP="009A1FFD">
            <w:r w:rsidRPr="009A1FFD">
              <w:t>VPC</w:t>
            </w:r>
          </w:p>
        </w:tc>
        <w:tc>
          <w:tcPr>
            <w:tcW w:w="0" w:type="auto"/>
            <w:vAlign w:val="center"/>
            <w:hideMark/>
          </w:tcPr>
          <w:p w14:paraId="2057E23F" w14:textId="77777777" w:rsidR="009A1FFD" w:rsidRPr="009A1FFD" w:rsidRDefault="009A1FFD" w:rsidP="009A1FFD">
            <w:r w:rsidRPr="009A1FFD">
              <w:t>Isolamento lógico da infraestrutura</w:t>
            </w:r>
          </w:p>
        </w:tc>
        <w:tc>
          <w:tcPr>
            <w:tcW w:w="0" w:type="auto"/>
            <w:vAlign w:val="center"/>
            <w:hideMark/>
          </w:tcPr>
          <w:p w14:paraId="668F4089" w14:textId="77777777" w:rsidR="009A1FFD" w:rsidRPr="009A1FFD" w:rsidRDefault="009A1FFD" w:rsidP="009A1FFD">
            <w:r w:rsidRPr="009A1FFD">
              <w:t>AWS</w:t>
            </w:r>
          </w:p>
        </w:tc>
      </w:tr>
      <w:tr w:rsidR="009A1FFD" w:rsidRPr="009A1FFD" w14:paraId="35937143" w14:textId="77777777" w:rsidTr="009A1F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B42BB8" w14:textId="77777777" w:rsidR="009A1FFD" w:rsidRPr="009A1FFD" w:rsidRDefault="009A1FFD" w:rsidP="009A1FFD">
            <w:r w:rsidRPr="009A1FFD">
              <w:t>Internet Gateway</w:t>
            </w:r>
          </w:p>
        </w:tc>
        <w:tc>
          <w:tcPr>
            <w:tcW w:w="0" w:type="auto"/>
            <w:vAlign w:val="center"/>
            <w:hideMark/>
          </w:tcPr>
          <w:p w14:paraId="61FE314C" w14:textId="77777777" w:rsidR="009A1FFD" w:rsidRPr="009A1FFD" w:rsidRDefault="009A1FFD" w:rsidP="009A1FFD">
            <w:r w:rsidRPr="009A1FFD">
              <w:t>Comunicação entre Internet e VPC</w:t>
            </w:r>
          </w:p>
        </w:tc>
        <w:tc>
          <w:tcPr>
            <w:tcW w:w="0" w:type="auto"/>
            <w:vAlign w:val="center"/>
            <w:hideMark/>
          </w:tcPr>
          <w:p w14:paraId="6FB60966" w14:textId="77777777" w:rsidR="009A1FFD" w:rsidRPr="009A1FFD" w:rsidRDefault="009A1FFD" w:rsidP="009A1FFD">
            <w:r w:rsidRPr="009A1FFD">
              <w:t>VPC</w:t>
            </w:r>
          </w:p>
        </w:tc>
      </w:tr>
      <w:tr w:rsidR="009A1FFD" w:rsidRPr="009A1FFD" w14:paraId="50282C85" w14:textId="77777777" w:rsidTr="009A1F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6CDDB2" w14:textId="77777777" w:rsidR="009A1FFD" w:rsidRPr="009A1FFD" w:rsidRDefault="009A1FFD" w:rsidP="009A1FFD">
            <w:r w:rsidRPr="009A1FFD">
              <w:t>EC2</w:t>
            </w:r>
          </w:p>
        </w:tc>
        <w:tc>
          <w:tcPr>
            <w:tcW w:w="0" w:type="auto"/>
            <w:vAlign w:val="center"/>
            <w:hideMark/>
          </w:tcPr>
          <w:p w14:paraId="0F81E503" w14:textId="77777777" w:rsidR="009A1FFD" w:rsidRPr="009A1FFD" w:rsidRDefault="009A1FFD" w:rsidP="009A1FFD">
            <w:r w:rsidRPr="009A1FFD">
              <w:t xml:space="preserve">Hospedagem da aplicação </w:t>
            </w:r>
            <w:proofErr w:type="spellStart"/>
            <w:r w:rsidRPr="009A1FFD">
              <w:t>ToggleMaster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B5493" w14:textId="77777777" w:rsidR="009A1FFD" w:rsidRPr="009A1FFD" w:rsidRDefault="009A1FFD" w:rsidP="009A1FFD">
            <w:proofErr w:type="spellStart"/>
            <w:r w:rsidRPr="009A1FFD">
              <w:t>Public</w:t>
            </w:r>
            <w:proofErr w:type="spellEnd"/>
            <w:r w:rsidRPr="009A1FFD">
              <w:t xml:space="preserve"> </w:t>
            </w:r>
            <w:proofErr w:type="spellStart"/>
            <w:r w:rsidRPr="009A1FFD">
              <w:t>Subnet</w:t>
            </w:r>
            <w:proofErr w:type="spellEnd"/>
          </w:p>
        </w:tc>
      </w:tr>
      <w:tr w:rsidR="009A1FFD" w:rsidRPr="009A1FFD" w14:paraId="4F2E0DFC" w14:textId="77777777" w:rsidTr="009A1F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40CF19" w14:textId="77777777" w:rsidR="009A1FFD" w:rsidRPr="009A1FFD" w:rsidRDefault="009A1FFD" w:rsidP="009A1FFD">
            <w:r w:rsidRPr="009A1FFD">
              <w:t>RDS PostgreSQL</w:t>
            </w:r>
          </w:p>
        </w:tc>
        <w:tc>
          <w:tcPr>
            <w:tcW w:w="0" w:type="auto"/>
            <w:vAlign w:val="center"/>
            <w:hideMark/>
          </w:tcPr>
          <w:p w14:paraId="4155B152" w14:textId="77777777" w:rsidR="009A1FFD" w:rsidRPr="009A1FFD" w:rsidRDefault="009A1FFD" w:rsidP="009A1FFD">
            <w:r w:rsidRPr="009A1FFD">
              <w:t>Persistência dos dados</w:t>
            </w:r>
          </w:p>
        </w:tc>
        <w:tc>
          <w:tcPr>
            <w:tcW w:w="0" w:type="auto"/>
            <w:vAlign w:val="center"/>
            <w:hideMark/>
          </w:tcPr>
          <w:p w14:paraId="0F807C52" w14:textId="77777777" w:rsidR="009A1FFD" w:rsidRPr="009A1FFD" w:rsidRDefault="009A1FFD" w:rsidP="009A1FFD">
            <w:r w:rsidRPr="009A1FFD">
              <w:t xml:space="preserve">Private </w:t>
            </w:r>
            <w:proofErr w:type="spellStart"/>
            <w:r w:rsidRPr="009A1FFD">
              <w:t>Subnet</w:t>
            </w:r>
            <w:proofErr w:type="spellEnd"/>
          </w:p>
        </w:tc>
      </w:tr>
      <w:tr w:rsidR="009A1FFD" w:rsidRPr="009A1FFD" w14:paraId="16B93B77" w14:textId="77777777" w:rsidTr="009A1F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DB5F3A" w14:textId="77777777" w:rsidR="009A1FFD" w:rsidRPr="009A1FFD" w:rsidRDefault="009A1FFD" w:rsidP="009A1FFD">
            <w:r w:rsidRPr="009A1FFD">
              <w:t>SG EC2</w:t>
            </w:r>
          </w:p>
        </w:tc>
        <w:tc>
          <w:tcPr>
            <w:tcW w:w="0" w:type="auto"/>
            <w:vAlign w:val="center"/>
            <w:hideMark/>
          </w:tcPr>
          <w:p w14:paraId="5EE11660" w14:textId="77777777" w:rsidR="009A1FFD" w:rsidRPr="009A1FFD" w:rsidRDefault="009A1FFD" w:rsidP="009A1FFD">
            <w:r w:rsidRPr="009A1FFD">
              <w:t>Controle de acesso à aplicação</w:t>
            </w:r>
          </w:p>
        </w:tc>
        <w:tc>
          <w:tcPr>
            <w:tcW w:w="0" w:type="auto"/>
            <w:vAlign w:val="center"/>
            <w:hideMark/>
          </w:tcPr>
          <w:p w14:paraId="7C2446B3" w14:textId="77777777" w:rsidR="009A1FFD" w:rsidRPr="009A1FFD" w:rsidRDefault="009A1FFD" w:rsidP="009A1FFD">
            <w:r w:rsidRPr="009A1FFD">
              <w:t>EC2</w:t>
            </w:r>
          </w:p>
        </w:tc>
      </w:tr>
      <w:tr w:rsidR="009A1FFD" w:rsidRPr="009A1FFD" w14:paraId="0BE925DD" w14:textId="77777777" w:rsidTr="009A1FF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2AF036" w14:textId="77777777" w:rsidR="009A1FFD" w:rsidRPr="009A1FFD" w:rsidRDefault="009A1FFD" w:rsidP="009A1FFD">
            <w:r w:rsidRPr="009A1FFD">
              <w:t>SG RDS</w:t>
            </w:r>
          </w:p>
        </w:tc>
        <w:tc>
          <w:tcPr>
            <w:tcW w:w="0" w:type="auto"/>
            <w:vAlign w:val="center"/>
            <w:hideMark/>
          </w:tcPr>
          <w:p w14:paraId="194E395C" w14:textId="77777777" w:rsidR="009A1FFD" w:rsidRPr="009A1FFD" w:rsidRDefault="009A1FFD" w:rsidP="009A1FFD">
            <w:r w:rsidRPr="009A1FFD">
              <w:t>Controle de acesso ao banco</w:t>
            </w:r>
          </w:p>
        </w:tc>
        <w:tc>
          <w:tcPr>
            <w:tcW w:w="0" w:type="auto"/>
            <w:vAlign w:val="center"/>
            <w:hideMark/>
          </w:tcPr>
          <w:p w14:paraId="68FB4DEB" w14:textId="77777777" w:rsidR="009A1FFD" w:rsidRPr="009A1FFD" w:rsidRDefault="009A1FFD" w:rsidP="009A1FFD">
            <w:r w:rsidRPr="009A1FFD">
              <w:t>RDS</w:t>
            </w:r>
          </w:p>
        </w:tc>
      </w:tr>
    </w:tbl>
    <w:p w14:paraId="1389C954" w14:textId="68E16FF8" w:rsidR="005C5D5A" w:rsidRDefault="005C5D5A"/>
    <w:sectPr w:rsidR="005C5D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9667C"/>
    <w:multiLevelType w:val="hybridMultilevel"/>
    <w:tmpl w:val="75E4369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F2808"/>
    <w:multiLevelType w:val="hybridMultilevel"/>
    <w:tmpl w:val="D850185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C6473A"/>
    <w:multiLevelType w:val="hybridMultilevel"/>
    <w:tmpl w:val="498271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50204">
    <w:abstractNumId w:val="2"/>
  </w:num>
  <w:num w:numId="2" w16cid:durableId="195504646">
    <w:abstractNumId w:val="1"/>
  </w:num>
  <w:num w:numId="3" w16cid:durableId="4260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CF"/>
    <w:rsid w:val="00402D0C"/>
    <w:rsid w:val="005C5D5A"/>
    <w:rsid w:val="009A1FFD"/>
    <w:rsid w:val="00A0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39683"/>
  <w15:chartTrackingRefBased/>
  <w15:docId w15:val="{0F5061A7-7FAB-4A8E-9566-5F8158F6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4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4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4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4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4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4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4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4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4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4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4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4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4D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4DC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4D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4D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4D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4D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4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4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4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4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4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4D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4D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4DC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4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4DC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4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1222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Cassio Kawamura</dc:creator>
  <cp:keywords/>
  <dc:description/>
  <cp:lastModifiedBy>Cassio Kawamura</cp:lastModifiedBy>
  <cp:revision>1</cp:revision>
  <dcterms:created xsi:type="dcterms:W3CDTF">2026-10-05T20:30:00Z</dcterms:created>
  <dcterms:modified xsi:type="dcterms:W3CDTF">2026-10-05T21:37:00Z</dcterms:modified>
</cp:coreProperties>
</file>