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83D97" w14:textId="77777777" w:rsidR="00B6150E" w:rsidRPr="00972731" w:rsidRDefault="00B51191">
      <w:pPr>
        <w:pStyle w:val="Title"/>
        <w:spacing w:line="246" w:lineRule="auto"/>
        <w:rPr>
          <w:sz w:val="40"/>
          <w:szCs w:val="40"/>
        </w:rPr>
      </w:pPr>
      <w:r w:rsidRPr="00972731">
        <w:rPr>
          <w:sz w:val="40"/>
          <w:szCs w:val="40"/>
        </w:rPr>
        <w:t>DATA Processing using CLEAN Framework</w:t>
      </w:r>
    </w:p>
    <w:p w14:paraId="031F6A1C" w14:textId="070A00C1" w:rsidR="00FE704D" w:rsidRDefault="00B51191">
      <w:pPr>
        <w:pBdr>
          <w:top w:val="nil"/>
          <w:left w:val="nil"/>
          <w:bottom w:val="nil"/>
          <w:right w:val="nil"/>
          <w:between w:val="nil"/>
        </w:pBdr>
        <w:spacing w:before="238" w:line="312" w:lineRule="auto"/>
        <w:ind w:right="383"/>
        <w:rPr>
          <w:color w:val="000000"/>
        </w:rPr>
      </w:pPr>
      <w:r>
        <w:rPr>
          <w:color w:val="000000"/>
        </w:rPr>
        <w:t>This documentation details the rigorous data processing and modeling steps taken to develop the Diabetes Health Profile Analytics Dashboard, adhering to the CLEAN framework for data integrity and the Star Schema for optimal performance.</w:t>
      </w:r>
    </w:p>
    <w:p w14:paraId="127675D8" w14:textId="77777777" w:rsidR="00972731" w:rsidRDefault="00972731">
      <w:pPr>
        <w:pBdr>
          <w:top w:val="nil"/>
          <w:left w:val="nil"/>
          <w:bottom w:val="nil"/>
          <w:right w:val="nil"/>
          <w:between w:val="nil"/>
        </w:pBdr>
        <w:spacing w:before="238" w:line="312" w:lineRule="auto"/>
        <w:ind w:right="383"/>
        <w:rPr>
          <w:color w:val="000000"/>
        </w:rPr>
      </w:pPr>
    </w:p>
    <w:p w14:paraId="4ADF9C81" w14:textId="77777777" w:rsidR="00B6150E" w:rsidRDefault="00B51191" w:rsidP="00FE704D">
      <w:pPr>
        <w:pStyle w:val="Heading1"/>
        <w:tabs>
          <w:tab w:val="left" w:pos="400"/>
        </w:tabs>
      </w:pPr>
      <w:bookmarkStart w:id="0" w:name="dm5jt5o85sz2" w:colFirst="0" w:colLast="0"/>
      <w:bookmarkEnd w:id="0"/>
      <w:r>
        <w:t>Conceptualize the Data</w:t>
      </w:r>
    </w:p>
    <w:p w14:paraId="7F83E8C9" w14:textId="77777777" w:rsidR="00B6150E" w:rsidRDefault="00B51191">
      <w:pPr>
        <w:numPr>
          <w:ilvl w:val="1"/>
          <w:numId w:val="7"/>
        </w:numPr>
        <w:pBdr>
          <w:top w:val="nil"/>
          <w:left w:val="nil"/>
          <w:bottom w:val="nil"/>
          <w:right w:val="nil"/>
          <w:between w:val="nil"/>
        </w:pBdr>
        <w:tabs>
          <w:tab w:val="left" w:pos="600"/>
        </w:tabs>
        <w:spacing w:before="243" w:line="312" w:lineRule="auto"/>
        <w:ind w:right="954"/>
        <w:rPr>
          <w:color w:val="000000"/>
        </w:rPr>
      </w:pPr>
      <w:r>
        <w:rPr>
          <w:b/>
          <w:bCs/>
          <w:color w:val="000000"/>
        </w:rPr>
        <w:t xml:space="preserve">Data Nature: </w:t>
      </w:r>
      <w:r>
        <w:rPr>
          <w:color w:val="000000"/>
        </w:rPr>
        <w:t>The dataset comprises 100,000 patient records, each functioning as a clinical profile containing demographic details and medical markers.</w:t>
      </w:r>
    </w:p>
    <w:p w14:paraId="028664C1" w14:textId="77777777" w:rsidR="00B6150E" w:rsidRDefault="00B51191">
      <w:pPr>
        <w:numPr>
          <w:ilvl w:val="1"/>
          <w:numId w:val="7"/>
        </w:numPr>
        <w:pBdr>
          <w:top w:val="nil"/>
          <w:left w:val="nil"/>
          <w:bottom w:val="nil"/>
          <w:right w:val="nil"/>
          <w:between w:val="nil"/>
        </w:pBdr>
        <w:tabs>
          <w:tab w:val="left" w:pos="600"/>
        </w:tabs>
        <w:spacing w:before="2" w:line="312" w:lineRule="auto"/>
        <w:ind w:right="516"/>
        <w:rPr>
          <w:color w:val="000000"/>
        </w:rPr>
      </w:pPr>
      <w:r>
        <w:rPr>
          <w:b/>
          <w:bCs/>
          <w:color w:val="000000"/>
        </w:rPr>
        <w:t xml:space="preserve">Categorical Mapping: </w:t>
      </w:r>
      <w:r>
        <w:rPr>
          <w:color w:val="000000"/>
        </w:rPr>
        <w:t>Binary indicators were identified for chronic conditions (Diabetes, Hypertension, Heart Disease), where 1 signifies a positive diagnosis and 0 signifies a negative result.</w:t>
      </w:r>
    </w:p>
    <w:p w14:paraId="4DE36DFE" w14:textId="77777777" w:rsidR="00FE704D" w:rsidRDefault="00FE704D" w:rsidP="00FE704D">
      <w:pPr>
        <w:pBdr>
          <w:top w:val="nil"/>
          <w:left w:val="nil"/>
          <w:bottom w:val="nil"/>
          <w:right w:val="nil"/>
          <w:between w:val="nil"/>
        </w:pBdr>
        <w:tabs>
          <w:tab w:val="left" w:pos="600"/>
        </w:tabs>
        <w:spacing w:before="2" w:line="312" w:lineRule="auto"/>
        <w:ind w:left="600" w:right="516"/>
        <w:rPr>
          <w:color w:val="000000"/>
        </w:rPr>
      </w:pPr>
    </w:p>
    <w:p w14:paraId="78D3EBCB" w14:textId="77777777" w:rsidR="00B6150E" w:rsidRDefault="00B51191" w:rsidP="00FE704D">
      <w:pPr>
        <w:pStyle w:val="Heading1"/>
        <w:tabs>
          <w:tab w:val="left" w:pos="400"/>
        </w:tabs>
        <w:spacing w:before="232"/>
      </w:pPr>
      <w:bookmarkStart w:id="1" w:name="mifr5k8ix9ka" w:colFirst="0" w:colLast="0"/>
      <w:bookmarkEnd w:id="1"/>
      <w:r>
        <w:t>Locate Solvable Issues</w:t>
      </w:r>
    </w:p>
    <w:p w14:paraId="7509C6FA" w14:textId="77777777" w:rsidR="00B6150E" w:rsidRDefault="00B51191">
      <w:pPr>
        <w:numPr>
          <w:ilvl w:val="1"/>
          <w:numId w:val="7"/>
        </w:numPr>
        <w:pBdr>
          <w:top w:val="nil"/>
          <w:left w:val="nil"/>
          <w:bottom w:val="nil"/>
          <w:right w:val="nil"/>
          <w:between w:val="nil"/>
        </w:pBdr>
        <w:tabs>
          <w:tab w:val="left" w:pos="600"/>
        </w:tabs>
        <w:spacing w:before="243" w:line="312" w:lineRule="auto"/>
        <w:ind w:right="380"/>
        <w:rPr>
          <w:color w:val="000000"/>
        </w:rPr>
      </w:pPr>
      <w:r>
        <w:rPr>
          <w:b/>
          <w:bCs/>
          <w:color w:val="000000"/>
        </w:rPr>
        <w:t xml:space="preserve">Performance Bottlenecks: </w:t>
      </w:r>
      <w:r>
        <w:rPr>
          <w:color w:val="000000"/>
        </w:rPr>
        <w:t>To maintain high responsiveness on a 100,000-row dataset, unnecessary technical flags were removed to optimize RAM usage and calculation speed.</w:t>
      </w:r>
    </w:p>
    <w:p w14:paraId="5F5345A6" w14:textId="24EC07AE" w:rsidR="00FE704D" w:rsidRDefault="00B51191" w:rsidP="00FE704D">
      <w:pPr>
        <w:numPr>
          <w:ilvl w:val="1"/>
          <w:numId w:val="7"/>
        </w:numPr>
        <w:pBdr>
          <w:top w:val="nil"/>
          <w:left w:val="nil"/>
          <w:bottom w:val="nil"/>
          <w:right w:val="nil"/>
          <w:between w:val="nil"/>
        </w:pBdr>
        <w:tabs>
          <w:tab w:val="left" w:pos="600"/>
        </w:tabs>
        <w:spacing w:before="2" w:line="312" w:lineRule="auto"/>
        <w:ind w:right="503"/>
        <w:rPr>
          <w:color w:val="000000"/>
        </w:rPr>
      </w:pPr>
      <w:r>
        <w:rPr>
          <w:b/>
          <w:bCs/>
          <w:color w:val="000000"/>
        </w:rPr>
        <w:t xml:space="preserve">Information Overlap: </w:t>
      </w:r>
      <w:r>
        <w:rPr>
          <w:color w:val="000000"/>
        </w:rPr>
        <w:t>Redundant columns providing identical metrics were eliminated to establish a single "Source of Truth" for clinical variables.</w:t>
      </w:r>
    </w:p>
    <w:p w14:paraId="328D8E0F" w14:textId="77777777" w:rsidR="00FE704D" w:rsidRPr="00FE704D" w:rsidRDefault="00FE704D" w:rsidP="00FE704D">
      <w:pPr>
        <w:pBdr>
          <w:top w:val="nil"/>
          <w:left w:val="nil"/>
          <w:bottom w:val="nil"/>
          <w:right w:val="nil"/>
          <w:between w:val="nil"/>
        </w:pBdr>
        <w:tabs>
          <w:tab w:val="left" w:pos="600"/>
        </w:tabs>
        <w:spacing w:before="2" w:line="312" w:lineRule="auto"/>
        <w:ind w:left="600" w:right="503"/>
        <w:rPr>
          <w:color w:val="000000"/>
        </w:rPr>
      </w:pPr>
    </w:p>
    <w:p w14:paraId="4E88B8B4" w14:textId="77777777" w:rsidR="00B6150E" w:rsidRDefault="00B51191" w:rsidP="00FE704D">
      <w:pPr>
        <w:pStyle w:val="Heading1"/>
        <w:tabs>
          <w:tab w:val="left" w:pos="400"/>
        </w:tabs>
        <w:spacing w:before="230"/>
      </w:pPr>
      <w:bookmarkStart w:id="2" w:name="7va6evqkbeb0" w:colFirst="0" w:colLast="0"/>
      <w:bookmarkEnd w:id="2"/>
      <w:r>
        <w:t>Effect Cleanliness</w:t>
      </w:r>
    </w:p>
    <w:p w14:paraId="6E22B5CB" w14:textId="77777777" w:rsidR="00B6150E" w:rsidRDefault="00B51191">
      <w:pPr>
        <w:numPr>
          <w:ilvl w:val="1"/>
          <w:numId w:val="7"/>
        </w:numPr>
        <w:pBdr>
          <w:top w:val="nil"/>
          <w:left w:val="nil"/>
          <w:bottom w:val="nil"/>
          <w:right w:val="nil"/>
          <w:between w:val="nil"/>
        </w:pBdr>
        <w:tabs>
          <w:tab w:val="left" w:pos="600"/>
        </w:tabs>
        <w:spacing w:before="243" w:line="312" w:lineRule="auto"/>
        <w:ind w:right="601"/>
        <w:rPr>
          <w:color w:val="000000"/>
        </w:rPr>
      </w:pPr>
      <w:r>
        <w:rPr>
          <w:b/>
          <w:bCs/>
          <w:color w:val="000000"/>
        </w:rPr>
        <w:t xml:space="preserve">Missing Values: </w:t>
      </w:r>
      <w:r>
        <w:rPr>
          <w:color w:val="000000"/>
        </w:rPr>
        <w:t>A thorough audit was performed across clinical columns (BMI, HbA1c, Glucose) to ensure no null values skewed the statistical averages.</w:t>
      </w:r>
    </w:p>
    <w:p w14:paraId="44A515DF" w14:textId="77777777" w:rsidR="00B6150E" w:rsidRDefault="00B51191">
      <w:pPr>
        <w:numPr>
          <w:ilvl w:val="1"/>
          <w:numId w:val="7"/>
        </w:numPr>
        <w:pBdr>
          <w:top w:val="nil"/>
          <w:left w:val="nil"/>
          <w:bottom w:val="nil"/>
          <w:right w:val="nil"/>
          <w:between w:val="nil"/>
        </w:pBdr>
        <w:tabs>
          <w:tab w:val="left" w:pos="600"/>
        </w:tabs>
        <w:spacing w:before="2" w:line="312" w:lineRule="auto"/>
        <w:ind w:right="810"/>
        <w:rPr>
          <w:color w:val="000000"/>
        </w:rPr>
      </w:pPr>
      <w:r>
        <w:rPr>
          <w:b/>
          <w:bCs/>
          <w:color w:val="000000"/>
        </w:rPr>
        <w:t xml:space="preserve">Standardization: </w:t>
      </w:r>
      <w:r>
        <w:rPr>
          <w:color w:val="000000"/>
        </w:rPr>
        <w:t>Numerical clinical markers were standardized to decimal formats to ensure precise aggregation in DAX measures.</w:t>
      </w:r>
    </w:p>
    <w:p w14:paraId="6C69D658" w14:textId="77777777" w:rsidR="00972731" w:rsidRDefault="00972731" w:rsidP="00972731">
      <w:pPr>
        <w:pBdr>
          <w:top w:val="nil"/>
          <w:left w:val="nil"/>
          <w:bottom w:val="nil"/>
          <w:right w:val="nil"/>
          <w:between w:val="nil"/>
        </w:pBdr>
        <w:tabs>
          <w:tab w:val="left" w:pos="600"/>
        </w:tabs>
        <w:spacing w:before="2" w:line="312" w:lineRule="auto"/>
        <w:ind w:right="810"/>
        <w:rPr>
          <w:b/>
          <w:bCs/>
          <w:color w:val="000000"/>
        </w:rPr>
      </w:pPr>
    </w:p>
    <w:p w14:paraId="355613C4" w14:textId="77777777" w:rsidR="00972731" w:rsidRPr="00972731" w:rsidRDefault="00972731" w:rsidP="00972731">
      <w:pPr>
        <w:pBdr>
          <w:top w:val="nil"/>
          <w:left w:val="nil"/>
          <w:bottom w:val="nil"/>
          <w:right w:val="nil"/>
          <w:between w:val="nil"/>
        </w:pBdr>
        <w:tabs>
          <w:tab w:val="left" w:pos="600"/>
        </w:tabs>
        <w:spacing w:before="2" w:line="312" w:lineRule="auto"/>
        <w:ind w:right="810"/>
        <w:rPr>
          <w:b/>
          <w:bCs/>
          <w:color w:val="000000"/>
          <w:sz w:val="36"/>
          <w:szCs w:val="36"/>
          <w:lang w:val="en-PH"/>
        </w:rPr>
      </w:pPr>
      <w:r w:rsidRPr="00972731">
        <w:rPr>
          <w:b/>
          <w:bCs/>
          <w:color w:val="000000"/>
          <w:sz w:val="36"/>
          <w:szCs w:val="36"/>
          <w:lang w:val="en-PH"/>
        </w:rPr>
        <w:t>Augment the Data (DAX &amp; KPIs)</w:t>
      </w:r>
    </w:p>
    <w:p w14:paraId="4174EF40" w14:textId="41A58C73" w:rsidR="00972731" w:rsidRDefault="00972731" w:rsidP="00972731">
      <w:pPr>
        <w:pBdr>
          <w:top w:val="nil"/>
          <w:left w:val="nil"/>
          <w:bottom w:val="nil"/>
          <w:right w:val="nil"/>
          <w:between w:val="nil"/>
        </w:pBdr>
        <w:tabs>
          <w:tab w:val="left" w:pos="600"/>
        </w:tabs>
        <w:spacing w:before="2" w:line="312" w:lineRule="auto"/>
        <w:ind w:right="810"/>
        <w:rPr>
          <w:color w:val="000000"/>
        </w:rPr>
      </w:pPr>
      <w:r w:rsidRPr="00972731">
        <w:rPr>
          <w:color w:val="000000"/>
          <w:lang w:val="en-PH"/>
        </w:rPr>
        <w:t xml:space="preserve">To drive the </w:t>
      </w:r>
      <w:r w:rsidRPr="00972731">
        <w:rPr>
          <w:b/>
          <w:bCs/>
          <w:color w:val="000000"/>
          <w:lang w:val="en-PH"/>
        </w:rPr>
        <w:t>DASH Framework</w:t>
      </w:r>
      <w:r w:rsidRPr="00972731">
        <w:rPr>
          <w:color w:val="000000"/>
          <w:lang w:val="en-PH"/>
        </w:rPr>
        <w:t>, the following Key Performance Indicators (KPIs) were</w:t>
      </w:r>
      <w:r>
        <w:rPr>
          <w:color w:val="000000"/>
          <w:lang w:val="en-PH"/>
        </w:rPr>
        <w:t xml:space="preserve"> (Pg.4)</w:t>
      </w:r>
    </w:p>
    <w:p w14:paraId="00651757" w14:textId="77777777" w:rsidR="00FE704D" w:rsidRDefault="00FE704D" w:rsidP="00FE704D">
      <w:pPr>
        <w:pBdr>
          <w:top w:val="nil"/>
          <w:left w:val="nil"/>
          <w:bottom w:val="nil"/>
          <w:right w:val="nil"/>
          <w:between w:val="nil"/>
        </w:pBdr>
        <w:tabs>
          <w:tab w:val="left" w:pos="600"/>
        </w:tabs>
        <w:spacing w:before="2" w:line="312" w:lineRule="auto"/>
        <w:ind w:left="600" w:right="810"/>
        <w:rPr>
          <w:color w:val="000000"/>
        </w:rPr>
      </w:pPr>
    </w:p>
    <w:p w14:paraId="00845FAE" w14:textId="77777777" w:rsidR="00B6150E" w:rsidRDefault="00B51191" w:rsidP="00FE704D">
      <w:pPr>
        <w:pStyle w:val="Heading1"/>
        <w:tabs>
          <w:tab w:val="left" w:pos="400"/>
        </w:tabs>
        <w:spacing w:before="26"/>
      </w:pPr>
      <w:bookmarkStart w:id="3" w:name="w5peg1a3zlsq" w:colFirst="0" w:colLast="0"/>
      <w:bookmarkStart w:id="4" w:name="wkeq4vg5k4t" w:colFirst="0" w:colLast="0"/>
      <w:bookmarkEnd w:id="3"/>
      <w:bookmarkEnd w:id="4"/>
      <w:r>
        <w:t>Normalize (Data Modeling)</w:t>
      </w:r>
    </w:p>
    <w:p w14:paraId="71573574" w14:textId="77777777" w:rsidR="00B6150E" w:rsidRDefault="00B51191">
      <w:pPr>
        <w:pBdr>
          <w:top w:val="nil"/>
          <w:left w:val="nil"/>
          <w:bottom w:val="nil"/>
          <w:right w:val="nil"/>
          <w:between w:val="nil"/>
        </w:pBdr>
        <w:spacing w:before="243"/>
        <w:rPr>
          <w:color w:val="000000"/>
        </w:rPr>
      </w:pPr>
      <w:r>
        <w:rPr>
          <w:color w:val="000000"/>
        </w:rPr>
        <w:t xml:space="preserve">The architecture utilizes a </w:t>
      </w:r>
      <w:r>
        <w:rPr>
          <w:b/>
          <w:bCs/>
          <w:color w:val="000000"/>
        </w:rPr>
        <w:t xml:space="preserve">Star Schema </w:t>
      </w:r>
      <w:r>
        <w:rPr>
          <w:color w:val="000000"/>
        </w:rPr>
        <w:t>to ensure scalability and ease of use:</w:t>
      </w:r>
    </w:p>
    <w:p w14:paraId="39AA9987" w14:textId="77777777" w:rsidR="00B6150E" w:rsidRDefault="00B51191">
      <w:pPr>
        <w:numPr>
          <w:ilvl w:val="1"/>
          <w:numId w:val="7"/>
        </w:numPr>
        <w:pBdr>
          <w:top w:val="nil"/>
          <w:left w:val="nil"/>
          <w:bottom w:val="nil"/>
          <w:right w:val="nil"/>
          <w:between w:val="nil"/>
        </w:pBdr>
        <w:tabs>
          <w:tab w:val="left" w:pos="599"/>
        </w:tabs>
        <w:spacing w:before="77"/>
        <w:ind w:left="599" w:hanging="359"/>
        <w:rPr>
          <w:color w:val="000000"/>
        </w:rPr>
      </w:pPr>
      <w:r>
        <w:rPr>
          <w:b/>
          <w:bCs/>
          <w:color w:val="000000"/>
        </w:rPr>
        <w:t xml:space="preserve">Fact Table: </w:t>
      </w:r>
      <w:r>
        <w:rPr>
          <w:color w:val="000000"/>
        </w:rPr>
        <w:t>Stores the central patient metrics and clinical observations.</w:t>
      </w:r>
    </w:p>
    <w:p w14:paraId="7DBD7C7C" w14:textId="77777777" w:rsidR="00972731" w:rsidRDefault="00B51191" w:rsidP="00972731">
      <w:pPr>
        <w:numPr>
          <w:ilvl w:val="1"/>
          <w:numId w:val="7"/>
        </w:numPr>
        <w:pBdr>
          <w:top w:val="nil"/>
          <w:left w:val="nil"/>
          <w:bottom w:val="nil"/>
          <w:right w:val="nil"/>
          <w:between w:val="nil"/>
        </w:pBdr>
        <w:tabs>
          <w:tab w:val="left" w:pos="600"/>
        </w:tabs>
        <w:spacing w:before="77" w:line="312" w:lineRule="auto"/>
        <w:ind w:right="768"/>
        <w:rPr>
          <w:color w:val="000000"/>
        </w:rPr>
      </w:pPr>
      <w:r>
        <w:rPr>
          <w:b/>
          <w:bCs/>
          <w:color w:val="000000"/>
        </w:rPr>
        <w:t xml:space="preserve">Dimension Tables: </w:t>
      </w:r>
      <w:r>
        <w:rPr>
          <w:color w:val="000000"/>
        </w:rPr>
        <w:t>Includes normalized tables for Gender, Smoking History, and Age Groups, connected via one-to-many relationships</w:t>
      </w:r>
      <w:bookmarkStart w:id="5" w:name="yc8wne12m7en" w:colFirst="0" w:colLast="0"/>
      <w:bookmarkStart w:id="6" w:name="y77evbm0t43" w:colFirst="0" w:colLast="0"/>
      <w:bookmarkEnd w:id="5"/>
      <w:bookmarkEnd w:id="6"/>
      <w:r>
        <w:rPr>
          <w:color w:val="000000"/>
        </w:rPr>
        <w:t>.</w:t>
      </w:r>
      <w:bookmarkStart w:id="7" w:name="_y58pilgrk6wy" w:colFirst="0" w:colLast="0"/>
      <w:bookmarkEnd w:id="7"/>
    </w:p>
    <w:p w14:paraId="44582E00" w14:textId="4BDD2411" w:rsidR="00C8304F" w:rsidRPr="00972731" w:rsidRDefault="00C8304F" w:rsidP="00972731">
      <w:pPr>
        <w:numPr>
          <w:ilvl w:val="1"/>
          <w:numId w:val="7"/>
        </w:numPr>
        <w:pBdr>
          <w:top w:val="nil"/>
          <w:left w:val="nil"/>
          <w:bottom w:val="nil"/>
          <w:right w:val="nil"/>
          <w:between w:val="nil"/>
        </w:pBdr>
        <w:tabs>
          <w:tab w:val="left" w:pos="600"/>
        </w:tabs>
        <w:spacing w:before="77" w:line="312" w:lineRule="auto"/>
        <w:ind w:right="768"/>
        <w:rPr>
          <w:color w:val="000000"/>
        </w:rPr>
      </w:pPr>
      <w:r w:rsidRPr="00972731">
        <w:rPr>
          <w:b/>
          <w:bCs/>
          <w:color w:val="000000" w:themeColor="text1"/>
          <w:sz w:val="48"/>
          <w:szCs w:val="48"/>
        </w:rPr>
        <w:lastRenderedPageBreak/>
        <w:t>Data Preprocessing</w:t>
      </w:r>
      <w:r w:rsidRPr="00972731">
        <w:rPr>
          <w:color w:val="000000" w:themeColor="text1"/>
          <w:sz w:val="48"/>
          <w:szCs w:val="48"/>
        </w:rPr>
        <w:t xml:space="preserve"> </w:t>
      </w:r>
      <w:r w:rsidRPr="00972731">
        <w:rPr>
          <w:b/>
          <w:bCs/>
          <w:color w:val="000000" w:themeColor="text1"/>
          <w:sz w:val="48"/>
          <w:szCs w:val="48"/>
        </w:rPr>
        <w:t>Documentation</w:t>
      </w:r>
    </w:p>
    <w:p w14:paraId="2274458E" w14:textId="77777777" w:rsidR="00C8304F" w:rsidRPr="00527CEC" w:rsidRDefault="00C8304F" w:rsidP="00C8304F">
      <w:pPr>
        <w:spacing w:before="120" w:after="120"/>
        <w:rPr>
          <w:color w:val="000000" w:themeColor="text1"/>
        </w:rPr>
      </w:pPr>
      <w:r w:rsidRPr="00527CEC">
        <w:rPr>
          <w:b/>
          <w:bCs/>
          <w:color w:val="000000" w:themeColor="text1"/>
          <w:sz w:val="24"/>
          <w:szCs w:val="24"/>
        </w:rPr>
        <w:t>CLEAN Framework</w:t>
      </w:r>
    </w:p>
    <w:tbl>
      <w:tblPr>
        <w:tblW w:w="9360" w:type="dxa"/>
        <w:tblBorders>
          <w:top w:val="single" w:sz="2" w:space="0" w:color="CCCCCC"/>
          <w:left w:val="single" w:sz="2" w:space="0" w:color="CCCCCC"/>
          <w:bottom w:val="single" w:sz="4" w:space="0" w:color="auto"/>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440"/>
        <w:gridCol w:w="2160"/>
        <w:gridCol w:w="5760"/>
      </w:tblGrid>
      <w:tr w:rsidR="00C8304F" w14:paraId="613A5AD3" w14:textId="77777777" w:rsidTr="00EC1CE7">
        <w:trPr>
          <w:tblHeader/>
        </w:trPr>
        <w:tc>
          <w:tcPr>
            <w:tcW w:w="1440" w:type="dxa"/>
            <w:shd w:val="clear" w:color="auto" w:fill="1F4E79"/>
            <w:tcMar>
              <w:top w:w="100" w:type="dxa"/>
              <w:left w:w="150" w:type="dxa"/>
              <w:bottom w:w="100" w:type="dxa"/>
              <w:right w:w="150" w:type="dxa"/>
            </w:tcMar>
          </w:tcPr>
          <w:p w14:paraId="619D24C9" w14:textId="08619603" w:rsidR="00C8304F" w:rsidRPr="00417E57" w:rsidRDefault="00C8304F" w:rsidP="00EC1CE7">
            <w:pPr>
              <w:jc w:val="center"/>
            </w:pPr>
          </w:p>
        </w:tc>
        <w:tc>
          <w:tcPr>
            <w:tcW w:w="2160" w:type="dxa"/>
            <w:shd w:val="clear" w:color="auto" w:fill="1F4E79"/>
            <w:tcMar>
              <w:top w:w="100" w:type="dxa"/>
              <w:left w:w="150" w:type="dxa"/>
              <w:bottom w:w="100" w:type="dxa"/>
              <w:right w:w="150" w:type="dxa"/>
            </w:tcMar>
          </w:tcPr>
          <w:p w14:paraId="649928CE" w14:textId="77777777" w:rsidR="00C8304F" w:rsidRPr="00417E57" w:rsidRDefault="00C8304F" w:rsidP="00EC1CE7">
            <w:pPr>
              <w:jc w:val="center"/>
            </w:pPr>
            <w:r w:rsidRPr="00417E57">
              <w:rPr>
                <w:b/>
                <w:bCs/>
                <w:color w:val="FFFFFF"/>
                <w:sz w:val="20"/>
                <w:szCs w:val="20"/>
              </w:rPr>
              <w:t>Phase</w:t>
            </w:r>
          </w:p>
        </w:tc>
        <w:tc>
          <w:tcPr>
            <w:tcW w:w="5760" w:type="dxa"/>
            <w:shd w:val="clear" w:color="auto" w:fill="1F4E79"/>
            <w:tcMar>
              <w:top w:w="100" w:type="dxa"/>
              <w:left w:w="150" w:type="dxa"/>
              <w:bottom w:w="100" w:type="dxa"/>
              <w:right w:w="150" w:type="dxa"/>
            </w:tcMar>
          </w:tcPr>
          <w:p w14:paraId="62BF555A" w14:textId="77777777" w:rsidR="00C8304F" w:rsidRPr="00417E57" w:rsidRDefault="00C8304F" w:rsidP="00EC1CE7">
            <w:pPr>
              <w:jc w:val="center"/>
            </w:pPr>
            <w:r w:rsidRPr="00417E57">
              <w:rPr>
                <w:b/>
                <w:bCs/>
                <w:color w:val="FFFFFF"/>
                <w:sz w:val="20"/>
                <w:szCs w:val="20"/>
              </w:rPr>
              <w:t>Summary</w:t>
            </w:r>
          </w:p>
        </w:tc>
      </w:tr>
      <w:tr w:rsidR="00C8304F" w14:paraId="2CC00358" w14:textId="77777777" w:rsidTr="00EC1CE7">
        <w:tc>
          <w:tcPr>
            <w:tcW w:w="1440" w:type="dxa"/>
            <w:shd w:val="clear" w:color="auto" w:fill="D6E4F0"/>
            <w:tcMar>
              <w:top w:w="80" w:type="dxa"/>
              <w:left w:w="150" w:type="dxa"/>
              <w:bottom w:w="80" w:type="dxa"/>
              <w:right w:w="150" w:type="dxa"/>
            </w:tcMar>
            <w:vAlign w:val="center"/>
          </w:tcPr>
          <w:p w14:paraId="16BB3788" w14:textId="77777777" w:rsidR="00C8304F" w:rsidRPr="00417E57" w:rsidRDefault="00C8304F" w:rsidP="00EC1CE7">
            <w:pPr>
              <w:jc w:val="center"/>
            </w:pPr>
            <w:r w:rsidRPr="00417E57">
              <w:rPr>
                <w:b/>
                <w:bCs/>
                <w:color w:val="1F4E79"/>
                <w:sz w:val="28"/>
                <w:szCs w:val="28"/>
              </w:rPr>
              <w:t>C</w:t>
            </w:r>
          </w:p>
        </w:tc>
        <w:tc>
          <w:tcPr>
            <w:tcW w:w="2160" w:type="dxa"/>
            <w:shd w:val="clear" w:color="auto" w:fill="D6E4F0"/>
            <w:tcMar>
              <w:top w:w="80" w:type="dxa"/>
              <w:left w:w="150" w:type="dxa"/>
              <w:bottom w:w="80" w:type="dxa"/>
              <w:right w:w="150" w:type="dxa"/>
            </w:tcMar>
          </w:tcPr>
          <w:p w14:paraId="274E1EF2" w14:textId="77777777" w:rsidR="00C8304F" w:rsidRPr="00417E57" w:rsidRDefault="00C8304F" w:rsidP="00EC1CE7">
            <w:r w:rsidRPr="00417E57">
              <w:rPr>
                <w:b/>
                <w:bCs/>
                <w:color w:val="1A1A1A"/>
                <w:sz w:val="20"/>
                <w:szCs w:val="20"/>
              </w:rPr>
              <w:t>Conceptualize</w:t>
            </w:r>
          </w:p>
        </w:tc>
        <w:tc>
          <w:tcPr>
            <w:tcW w:w="5760" w:type="dxa"/>
            <w:shd w:val="clear" w:color="auto" w:fill="D6E4F0"/>
            <w:tcMar>
              <w:top w:w="80" w:type="dxa"/>
              <w:left w:w="150" w:type="dxa"/>
              <w:bottom w:w="80" w:type="dxa"/>
              <w:right w:w="150" w:type="dxa"/>
            </w:tcMar>
          </w:tcPr>
          <w:p w14:paraId="7B05E8C7" w14:textId="77777777" w:rsidR="00C8304F" w:rsidRPr="00417E57" w:rsidRDefault="00C8304F" w:rsidP="00EC1CE7">
            <w:r>
              <w:rPr>
                <w:color w:val="1A1A1A"/>
                <w:sz w:val="20"/>
                <w:szCs w:val="20"/>
              </w:rPr>
              <w:t>1</w:t>
            </w:r>
            <w:r w:rsidRPr="00417E57">
              <w:rPr>
                <w:color w:val="1A1A1A"/>
                <w:sz w:val="20"/>
                <w:szCs w:val="20"/>
              </w:rPr>
              <w:t>6 columns across 100,000 rows</w:t>
            </w:r>
            <w:r>
              <w:rPr>
                <w:color w:val="1A1A1A"/>
                <w:sz w:val="20"/>
                <w:szCs w:val="20"/>
              </w:rPr>
              <w:t>,</w:t>
            </w:r>
            <w:r w:rsidRPr="00417E57">
              <w:rPr>
                <w:color w:val="1A1A1A"/>
                <w:sz w:val="20"/>
                <w:szCs w:val="20"/>
              </w:rPr>
              <w:t xml:space="preserve"> identified data types and meanings</w:t>
            </w:r>
          </w:p>
        </w:tc>
      </w:tr>
      <w:tr w:rsidR="00C8304F" w14:paraId="71A7B4D7" w14:textId="77777777" w:rsidTr="00EC1CE7">
        <w:tc>
          <w:tcPr>
            <w:tcW w:w="1440" w:type="dxa"/>
            <w:shd w:val="clear" w:color="auto" w:fill="FFFFFF"/>
            <w:tcMar>
              <w:top w:w="80" w:type="dxa"/>
              <w:left w:w="150" w:type="dxa"/>
              <w:bottom w:w="80" w:type="dxa"/>
              <w:right w:w="150" w:type="dxa"/>
            </w:tcMar>
            <w:vAlign w:val="center"/>
          </w:tcPr>
          <w:p w14:paraId="5D4D13EB" w14:textId="77777777" w:rsidR="00C8304F" w:rsidRPr="00417E57" w:rsidRDefault="00C8304F" w:rsidP="00EC1CE7">
            <w:pPr>
              <w:jc w:val="center"/>
            </w:pPr>
            <w:r w:rsidRPr="00417E57">
              <w:rPr>
                <w:b/>
                <w:bCs/>
                <w:color w:val="1F4E79"/>
                <w:sz w:val="28"/>
                <w:szCs w:val="28"/>
              </w:rPr>
              <w:t>L</w:t>
            </w:r>
          </w:p>
        </w:tc>
        <w:tc>
          <w:tcPr>
            <w:tcW w:w="2160" w:type="dxa"/>
            <w:shd w:val="clear" w:color="auto" w:fill="FFFFFF"/>
            <w:tcMar>
              <w:top w:w="80" w:type="dxa"/>
              <w:left w:w="150" w:type="dxa"/>
              <w:bottom w:w="80" w:type="dxa"/>
              <w:right w:w="150" w:type="dxa"/>
            </w:tcMar>
          </w:tcPr>
          <w:p w14:paraId="71020D1D" w14:textId="77777777" w:rsidR="00C8304F" w:rsidRPr="00417E57" w:rsidRDefault="00C8304F" w:rsidP="00EC1CE7">
            <w:r w:rsidRPr="00417E57">
              <w:rPr>
                <w:b/>
                <w:bCs/>
                <w:color w:val="1A1A1A"/>
                <w:sz w:val="20"/>
                <w:szCs w:val="20"/>
              </w:rPr>
              <w:t>Locate Solvable Issues</w:t>
            </w:r>
          </w:p>
        </w:tc>
        <w:tc>
          <w:tcPr>
            <w:tcW w:w="5760" w:type="dxa"/>
            <w:shd w:val="clear" w:color="auto" w:fill="FFFFFF"/>
            <w:tcMar>
              <w:top w:w="80" w:type="dxa"/>
              <w:left w:w="150" w:type="dxa"/>
              <w:bottom w:w="80" w:type="dxa"/>
              <w:right w:w="150" w:type="dxa"/>
            </w:tcMar>
          </w:tcPr>
          <w:p w14:paraId="76BDFD34" w14:textId="77777777" w:rsidR="00C8304F" w:rsidRPr="00417E57" w:rsidRDefault="00C8304F" w:rsidP="00EC1CE7">
            <w:r w:rsidRPr="00417E57">
              <w:rPr>
                <w:color w:val="1A1A1A"/>
                <w:sz w:val="20"/>
                <w:szCs w:val="20"/>
              </w:rPr>
              <w:t>Removed 14 duplicate rows</w:t>
            </w:r>
            <w:r>
              <w:rPr>
                <w:color w:val="1A1A1A"/>
                <w:sz w:val="20"/>
                <w:szCs w:val="20"/>
              </w:rPr>
              <w:t xml:space="preserve">, </w:t>
            </w:r>
            <w:r w:rsidRPr="00417E57">
              <w:rPr>
                <w:color w:val="1A1A1A"/>
                <w:sz w:val="20"/>
                <w:szCs w:val="20"/>
              </w:rPr>
              <w:t>replaced 'No Info' values</w:t>
            </w:r>
            <w:r>
              <w:rPr>
                <w:color w:val="1A1A1A"/>
                <w:sz w:val="20"/>
                <w:szCs w:val="20"/>
              </w:rPr>
              <w:t>,</w:t>
            </w:r>
            <w:r w:rsidRPr="00417E57">
              <w:rPr>
                <w:color w:val="1A1A1A"/>
                <w:sz w:val="20"/>
                <w:szCs w:val="20"/>
              </w:rPr>
              <w:t xml:space="preserve"> renamed all columns</w:t>
            </w:r>
          </w:p>
        </w:tc>
      </w:tr>
      <w:tr w:rsidR="00C8304F" w14:paraId="668F2213" w14:textId="77777777" w:rsidTr="00EC1CE7">
        <w:tc>
          <w:tcPr>
            <w:tcW w:w="1440" w:type="dxa"/>
            <w:shd w:val="clear" w:color="auto" w:fill="D6E4F0"/>
            <w:tcMar>
              <w:top w:w="80" w:type="dxa"/>
              <w:left w:w="150" w:type="dxa"/>
              <w:bottom w:w="80" w:type="dxa"/>
              <w:right w:w="150" w:type="dxa"/>
            </w:tcMar>
            <w:vAlign w:val="center"/>
          </w:tcPr>
          <w:p w14:paraId="49D18D2C" w14:textId="77777777" w:rsidR="00C8304F" w:rsidRPr="00417E57" w:rsidRDefault="00C8304F" w:rsidP="00EC1CE7">
            <w:pPr>
              <w:jc w:val="center"/>
            </w:pPr>
            <w:r w:rsidRPr="00417E57">
              <w:rPr>
                <w:b/>
                <w:bCs/>
                <w:color w:val="1F4E79"/>
                <w:sz w:val="28"/>
                <w:szCs w:val="28"/>
              </w:rPr>
              <w:t>E</w:t>
            </w:r>
          </w:p>
        </w:tc>
        <w:tc>
          <w:tcPr>
            <w:tcW w:w="2160" w:type="dxa"/>
            <w:shd w:val="clear" w:color="auto" w:fill="D6E4F0"/>
            <w:tcMar>
              <w:top w:w="80" w:type="dxa"/>
              <w:left w:w="150" w:type="dxa"/>
              <w:bottom w:w="80" w:type="dxa"/>
              <w:right w:w="150" w:type="dxa"/>
            </w:tcMar>
          </w:tcPr>
          <w:p w14:paraId="0721AE93" w14:textId="77777777" w:rsidR="00C8304F" w:rsidRPr="00417E57" w:rsidRDefault="00C8304F" w:rsidP="00EC1CE7">
            <w:r w:rsidRPr="00417E57">
              <w:rPr>
                <w:b/>
                <w:bCs/>
                <w:color w:val="1A1A1A"/>
                <w:sz w:val="20"/>
                <w:szCs w:val="20"/>
              </w:rPr>
              <w:t>Evaluate Unsolvable Issues</w:t>
            </w:r>
          </w:p>
        </w:tc>
        <w:tc>
          <w:tcPr>
            <w:tcW w:w="5760" w:type="dxa"/>
            <w:shd w:val="clear" w:color="auto" w:fill="D6E4F0"/>
            <w:tcMar>
              <w:top w:w="80" w:type="dxa"/>
              <w:left w:w="150" w:type="dxa"/>
              <w:bottom w:w="80" w:type="dxa"/>
              <w:right w:w="150" w:type="dxa"/>
            </w:tcMar>
          </w:tcPr>
          <w:p w14:paraId="3232EBDC" w14:textId="77777777" w:rsidR="00C8304F" w:rsidRPr="00417E57" w:rsidRDefault="00C8304F" w:rsidP="00EC1CE7">
            <w:r w:rsidRPr="00417E57">
              <w:rPr>
                <w:color w:val="1A1A1A"/>
                <w:sz w:val="20"/>
                <w:szCs w:val="20"/>
              </w:rPr>
              <w:t>Noted class imbalance, flagged for modeling phase</w:t>
            </w:r>
          </w:p>
        </w:tc>
      </w:tr>
      <w:tr w:rsidR="00C8304F" w14:paraId="2694AE93" w14:textId="77777777" w:rsidTr="00EC1CE7">
        <w:tc>
          <w:tcPr>
            <w:tcW w:w="1440" w:type="dxa"/>
            <w:shd w:val="clear" w:color="auto" w:fill="FFFFFF"/>
            <w:tcMar>
              <w:top w:w="80" w:type="dxa"/>
              <w:left w:w="150" w:type="dxa"/>
              <w:bottom w:w="80" w:type="dxa"/>
              <w:right w:w="150" w:type="dxa"/>
            </w:tcMar>
            <w:vAlign w:val="center"/>
          </w:tcPr>
          <w:p w14:paraId="1C1B13DD" w14:textId="77777777" w:rsidR="00C8304F" w:rsidRPr="00417E57" w:rsidRDefault="00C8304F" w:rsidP="00EC1CE7">
            <w:pPr>
              <w:jc w:val="center"/>
            </w:pPr>
            <w:r w:rsidRPr="00417E57">
              <w:rPr>
                <w:b/>
                <w:bCs/>
                <w:color w:val="1F4E79"/>
                <w:sz w:val="28"/>
                <w:szCs w:val="28"/>
              </w:rPr>
              <w:t>A</w:t>
            </w:r>
          </w:p>
        </w:tc>
        <w:tc>
          <w:tcPr>
            <w:tcW w:w="2160" w:type="dxa"/>
            <w:shd w:val="clear" w:color="auto" w:fill="FFFFFF"/>
            <w:tcMar>
              <w:top w:w="80" w:type="dxa"/>
              <w:left w:w="150" w:type="dxa"/>
              <w:bottom w:w="80" w:type="dxa"/>
              <w:right w:w="150" w:type="dxa"/>
            </w:tcMar>
          </w:tcPr>
          <w:p w14:paraId="55D5BA69" w14:textId="77777777" w:rsidR="00C8304F" w:rsidRPr="00417E57" w:rsidRDefault="00C8304F" w:rsidP="00EC1CE7">
            <w:r w:rsidRPr="00417E57">
              <w:rPr>
                <w:b/>
                <w:bCs/>
                <w:color w:val="1A1A1A"/>
                <w:sz w:val="20"/>
                <w:szCs w:val="20"/>
              </w:rPr>
              <w:t>Augment</w:t>
            </w:r>
          </w:p>
        </w:tc>
        <w:tc>
          <w:tcPr>
            <w:tcW w:w="5760" w:type="dxa"/>
            <w:shd w:val="clear" w:color="auto" w:fill="FFFFFF"/>
            <w:tcMar>
              <w:top w:w="80" w:type="dxa"/>
              <w:left w:w="150" w:type="dxa"/>
              <w:bottom w:w="80" w:type="dxa"/>
              <w:right w:w="150" w:type="dxa"/>
            </w:tcMar>
          </w:tcPr>
          <w:p w14:paraId="035D1FAC" w14:textId="77777777" w:rsidR="00C8304F" w:rsidRPr="00417E57" w:rsidRDefault="00C8304F" w:rsidP="00EC1CE7">
            <w:r w:rsidRPr="00417E57">
              <w:rPr>
                <w:color w:val="1A1A1A"/>
                <w:sz w:val="20"/>
                <w:szCs w:val="20"/>
              </w:rPr>
              <w:t>Added age group bins, race lookup table, unique IDs</w:t>
            </w:r>
            <w:r>
              <w:rPr>
                <w:color w:val="1A1A1A"/>
                <w:sz w:val="20"/>
                <w:szCs w:val="20"/>
              </w:rPr>
              <w:t>,</w:t>
            </w:r>
            <w:r w:rsidRPr="00417E57">
              <w:rPr>
                <w:color w:val="1A1A1A"/>
                <w:sz w:val="20"/>
                <w:szCs w:val="20"/>
              </w:rPr>
              <w:t xml:space="preserve"> normalized </w:t>
            </w:r>
            <w:proofErr w:type="spellStart"/>
            <w:r w:rsidRPr="00417E57">
              <w:rPr>
                <w:color w:val="1A1A1A"/>
                <w:sz w:val="20"/>
                <w:szCs w:val="20"/>
              </w:rPr>
              <w:t>numerics</w:t>
            </w:r>
            <w:proofErr w:type="spellEnd"/>
            <w:r w:rsidRPr="00417E57">
              <w:rPr>
                <w:color w:val="1A1A1A"/>
                <w:sz w:val="20"/>
                <w:szCs w:val="20"/>
              </w:rPr>
              <w:t xml:space="preserve"> to 0–1 range</w:t>
            </w:r>
          </w:p>
        </w:tc>
      </w:tr>
      <w:tr w:rsidR="00C8304F" w14:paraId="28E806B0" w14:textId="77777777" w:rsidTr="00EC1CE7">
        <w:tc>
          <w:tcPr>
            <w:tcW w:w="1440" w:type="dxa"/>
            <w:shd w:val="clear" w:color="auto" w:fill="D6E4F0"/>
            <w:tcMar>
              <w:top w:w="80" w:type="dxa"/>
              <w:left w:w="150" w:type="dxa"/>
              <w:bottom w:w="80" w:type="dxa"/>
              <w:right w:w="150" w:type="dxa"/>
            </w:tcMar>
            <w:vAlign w:val="center"/>
          </w:tcPr>
          <w:p w14:paraId="30FA13DF" w14:textId="77777777" w:rsidR="00C8304F" w:rsidRPr="00417E57" w:rsidRDefault="00C8304F" w:rsidP="00EC1CE7">
            <w:pPr>
              <w:jc w:val="center"/>
            </w:pPr>
            <w:r w:rsidRPr="00417E57">
              <w:rPr>
                <w:b/>
                <w:bCs/>
                <w:color w:val="1F4E79"/>
                <w:sz w:val="28"/>
                <w:szCs w:val="28"/>
              </w:rPr>
              <w:t>N</w:t>
            </w:r>
          </w:p>
        </w:tc>
        <w:tc>
          <w:tcPr>
            <w:tcW w:w="2160" w:type="dxa"/>
            <w:shd w:val="clear" w:color="auto" w:fill="D6E4F0"/>
            <w:tcMar>
              <w:top w:w="80" w:type="dxa"/>
              <w:left w:w="150" w:type="dxa"/>
              <w:bottom w:w="80" w:type="dxa"/>
              <w:right w:w="150" w:type="dxa"/>
            </w:tcMar>
          </w:tcPr>
          <w:p w14:paraId="04D91D05" w14:textId="77777777" w:rsidR="00C8304F" w:rsidRPr="00417E57" w:rsidRDefault="00C8304F" w:rsidP="00EC1CE7">
            <w:r w:rsidRPr="00417E57">
              <w:rPr>
                <w:b/>
                <w:bCs/>
                <w:color w:val="1A1A1A"/>
                <w:sz w:val="20"/>
                <w:szCs w:val="20"/>
              </w:rPr>
              <w:t>Note</w:t>
            </w:r>
          </w:p>
        </w:tc>
        <w:tc>
          <w:tcPr>
            <w:tcW w:w="5760" w:type="dxa"/>
            <w:shd w:val="clear" w:color="auto" w:fill="D6E4F0"/>
            <w:tcMar>
              <w:top w:w="80" w:type="dxa"/>
              <w:left w:w="150" w:type="dxa"/>
              <w:bottom w:w="80" w:type="dxa"/>
              <w:right w:w="150" w:type="dxa"/>
            </w:tcMar>
          </w:tcPr>
          <w:p w14:paraId="183AF57A" w14:textId="77777777" w:rsidR="00C8304F" w:rsidRPr="00417E57" w:rsidRDefault="00C8304F" w:rsidP="00EC1CE7">
            <w:r w:rsidRPr="00417E57">
              <w:rPr>
                <w:color w:val="1A1A1A"/>
                <w:sz w:val="20"/>
                <w:szCs w:val="20"/>
              </w:rPr>
              <w:t>All decisions, assumptions, and limitations documented for reproducibility</w:t>
            </w:r>
          </w:p>
        </w:tc>
      </w:tr>
    </w:tbl>
    <w:p w14:paraId="68555EB5" w14:textId="77777777" w:rsidR="00C8304F" w:rsidRDefault="00C8304F" w:rsidP="00C8304F">
      <w:pPr>
        <w:rPr>
          <w:b/>
          <w:bCs/>
          <w:color w:val="000000" w:themeColor="text1"/>
          <w:sz w:val="28"/>
          <w:szCs w:val="28"/>
        </w:rPr>
      </w:pPr>
    </w:p>
    <w:p w14:paraId="2E1F3E9D" w14:textId="77777777" w:rsidR="00C8304F" w:rsidRPr="00527CEC" w:rsidRDefault="00C8304F" w:rsidP="00C8304F">
      <w:pPr>
        <w:rPr>
          <w:color w:val="000000" w:themeColor="text1"/>
        </w:rPr>
      </w:pPr>
      <w:r w:rsidRPr="00527CEC">
        <w:rPr>
          <w:b/>
          <w:bCs/>
          <w:color w:val="000000" w:themeColor="text1"/>
          <w:sz w:val="28"/>
          <w:szCs w:val="28"/>
        </w:rPr>
        <w:t>C</w:t>
      </w:r>
      <w:r>
        <w:rPr>
          <w:b/>
          <w:bCs/>
          <w:color w:val="000000" w:themeColor="text1"/>
          <w:sz w:val="28"/>
          <w:szCs w:val="28"/>
        </w:rPr>
        <w:t xml:space="preserve"> - </w:t>
      </w:r>
      <w:r w:rsidRPr="00527CEC">
        <w:rPr>
          <w:b/>
          <w:bCs/>
          <w:color w:val="000000" w:themeColor="text1"/>
          <w:sz w:val="28"/>
          <w:szCs w:val="28"/>
        </w:rPr>
        <w:t>Conceptualize the Data</w:t>
      </w:r>
    </w:p>
    <w:p w14:paraId="7FB1E659" w14:textId="77777777" w:rsidR="00C8304F" w:rsidRPr="00527CEC" w:rsidRDefault="00C8304F" w:rsidP="00C8304F">
      <w:pPr>
        <w:spacing w:before="60" w:after="60"/>
        <w:rPr>
          <w:color w:val="000000" w:themeColor="text1"/>
        </w:rPr>
      </w:pPr>
      <w:r w:rsidRPr="00527CEC">
        <w:rPr>
          <w:color w:val="000000" w:themeColor="text1"/>
        </w:rPr>
        <w:t>The dataset was examined to understand its structure, the number of rows and columns, data types, and what each column represents. This phase establishes the foundation for all subsequent preprocessing steps.</w:t>
      </w:r>
    </w:p>
    <w:p w14:paraId="66DED1F3" w14:textId="77777777" w:rsidR="00C8304F" w:rsidRDefault="00C8304F" w:rsidP="00C830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8304F" w14:paraId="005671E2" w14:textId="77777777" w:rsidTr="00EC1CE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294D98" w14:textId="77777777" w:rsidR="00C8304F" w:rsidRDefault="00C8304F" w:rsidP="00EC1CE7">
            <w:pPr>
              <w:jc w:val="center"/>
            </w:pPr>
            <w:r>
              <w:rPr>
                <w:b/>
                <w:bCs/>
                <w:color w:val="FFFFFF"/>
                <w:sz w:val="20"/>
                <w:szCs w:val="20"/>
              </w:rPr>
              <w:t>Attribute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926C6E" w14:textId="77777777" w:rsidR="00C8304F" w:rsidRDefault="00C8304F" w:rsidP="00EC1CE7">
            <w:pPr>
              <w:jc w:val="center"/>
            </w:pPr>
            <w:r>
              <w:rPr>
                <w:b/>
                <w:bCs/>
                <w:color w:val="FFFFFF"/>
                <w:sz w:val="20"/>
                <w:szCs w:val="20"/>
              </w:rPr>
              <w:t>Value</w:t>
            </w:r>
          </w:p>
        </w:tc>
      </w:tr>
      <w:tr w:rsidR="00C8304F" w14:paraId="44BFD498" w14:textId="77777777" w:rsidTr="00EC1CE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BAE3E" w14:textId="77777777" w:rsidR="00C8304F" w:rsidRDefault="00C8304F" w:rsidP="00EC1CE7">
            <w:r>
              <w:rPr>
                <w:color w:val="1A1A1A"/>
                <w:sz w:val="20"/>
                <w:szCs w:val="20"/>
              </w:rPr>
              <w:t>Total Records (Original)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82A69" w14:textId="77777777" w:rsidR="00C8304F" w:rsidRDefault="00C8304F" w:rsidP="00EC1CE7">
            <w:r>
              <w:rPr>
                <w:color w:val="1A1A1A"/>
                <w:sz w:val="20"/>
                <w:szCs w:val="20"/>
              </w:rPr>
              <w:t>100,000 rows</w:t>
            </w:r>
          </w:p>
        </w:tc>
      </w:tr>
      <w:tr w:rsidR="00C8304F" w14:paraId="49B1C0D2" w14:textId="77777777" w:rsidTr="00EC1CE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4B9E18" w14:textId="77777777" w:rsidR="00C8304F" w:rsidRDefault="00C8304F" w:rsidP="00EC1CE7">
            <w:r>
              <w:rPr>
                <w:color w:val="1A1A1A"/>
                <w:sz w:val="20"/>
                <w:szCs w:val="20"/>
              </w:rPr>
              <w:t>Total Columns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FCAE27" w14:textId="77777777" w:rsidR="00C8304F" w:rsidRDefault="00C8304F" w:rsidP="00EC1CE7">
            <w:r>
              <w:rPr>
                <w:color w:val="1A1A1A"/>
                <w:sz w:val="20"/>
                <w:szCs w:val="20"/>
              </w:rPr>
              <w:t>16 columns</w:t>
            </w:r>
          </w:p>
        </w:tc>
      </w:tr>
      <w:tr w:rsidR="00C8304F" w14:paraId="58A67997" w14:textId="77777777" w:rsidTr="00EC1CE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F0A09" w14:textId="77777777" w:rsidR="00C8304F" w:rsidRDefault="00C8304F" w:rsidP="00EC1CE7">
            <w:r>
              <w:rPr>
                <w:color w:val="1A1A1A"/>
                <w:sz w:val="20"/>
                <w:szCs w:val="20"/>
              </w:rPr>
              <w:t>Text / Categorical Columns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0DBA0" w14:textId="77777777" w:rsidR="00C8304F" w:rsidRDefault="00C8304F" w:rsidP="00EC1CE7">
            <w:proofErr w:type="gramStart"/>
            <w:r>
              <w:rPr>
                <w:color w:val="1A1A1A"/>
                <w:sz w:val="20"/>
                <w:szCs w:val="20"/>
              </w:rPr>
              <w:t>3  (</w:t>
            </w:r>
            <w:proofErr w:type="gramEnd"/>
            <w:r>
              <w:rPr>
                <w:color w:val="1A1A1A"/>
                <w:sz w:val="20"/>
                <w:szCs w:val="20"/>
              </w:rPr>
              <w:t xml:space="preserve">gender, location, </w:t>
            </w:r>
            <w:proofErr w:type="spellStart"/>
            <w:r>
              <w:rPr>
                <w:color w:val="1A1A1A"/>
                <w:sz w:val="20"/>
                <w:szCs w:val="20"/>
              </w:rPr>
              <w:t>smoking_history</w:t>
            </w:r>
            <w:proofErr w:type="spellEnd"/>
            <w:r>
              <w:rPr>
                <w:color w:val="1A1A1A"/>
                <w:sz w:val="20"/>
                <w:szCs w:val="20"/>
              </w:rPr>
              <w:t>)</w:t>
            </w:r>
          </w:p>
        </w:tc>
      </w:tr>
      <w:tr w:rsidR="00C8304F" w14:paraId="1859BFAA" w14:textId="77777777" w:rsidTr="00EC1CE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93885A" w14:textId="77777777" w:rsidR="00C8304F" w:rsidRDefault="00C8304F" w:rsidP="00EC1CE7">
            <w:r>
              <w:rPr>
                <w:color w:val="1A1A1A"/>
                <w:sz w:val="20"/>
                <w:szCs w:val="20"/>
              </w:rPr>
              <w:t>Numeric Columns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E286CB" w14:textId="77777777" w:rsidR="00C8304F" w:rsidRDefault="00C8304F" w:rsidP="00EC1CE7">
            <w:r>
              <w:rPr>
                <w:color w:val="1A1A1A"/>
                <w:sz w:val="20"/>
                <w:szCs w:val="20"/>
              </w:rPr>
              <w:t>13</w:t>
            </w:r>
          </w:p>
        </w:tc>
      </w:tr>
      <w:tr w:rsidR="00C8304F" w14:paraId="75491103" w14:textId="77777777" w:rsidTr="00EC1CE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A8CC9" w14:textId="77777777" w:rsidR="00C8304F" w:rsidRDefault="00C8304F" w:rsidP="00EC1CE7">
            <w:r>
              <w:rPr>
                <w:color w:val="1A1A1A"/>
                <w:sz w:val="20"/>
                <w:szCs w:val="20"/>
              </w:rPr>
              <w:t>Source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7E56C" w14:textId="77777777" w:rsidR="00C8304F" w:rsidRDefault="00C8304F" w:rsidP="00EC1CE7">
            <w:r>
              <w:rPr>
                <w:color w:val="1A1A1A"/>
                <w:sz w:val="20"/>
                <w:szCs w:val="20"/>
              </w:rPr>
              <w:t>Kaggle.com</w:t>
            </w:r>
          </w:p>
        </w:tc>
      </w:tr>
    </w:tbl>
    <w:p w14:paraId="0F1E8373" w14:textId="77777777" w:rsidR="00C8304F" w:rsidRPr="00527CEC" w:rsidRDefault="00C8304F" w:rsidP="00C8304F">
      <w:pPr>
        <w:pStyle w:val="Heading2"/>
        <w:rPr>
          <w:color w:val="000000" w:themeColor="text1"/>
        </w:rPr>
      </w:pPr>
      <w:r w:rsidRPr="00527CEC">
        <w:rPr>
          <w:color w:val="000000" w:themeColor="text1"/>
        </w:rPr>
        <w:t>Data Type Classification</w:t>
      </w:r>
    </w:p>
    <w:p w14:paraId="20A580DC" w14:textId="77777777" w:rsidR="00C8304F" w:rsidRDefault="00C8304F" w:rsidP="00C8304F">
      <w:pPr>
        <w:pStyle w:val="ListParagraph"/>
        <w:numPr>
          <w:ilvl w:val="0"/>
          <w:numId w:val="9"/>
        </w:numPr>
        <w:spacing w:before="40" w:after="40"/>
      </w:pPr>
      <w:r>
        <w:rPr>
          <w:color w:val="1A1A1A"/>
        </w:rPr>
        <w:t xml:space="preserve">Qualitative / Categorical: gender, location, </w:t>
      </w:r>
      <w:proofErr w:type="spellStart"/>
      <w:r>
        <w:rPr>
          <w:color w:val="1A1A1A"/>
        </w:rPr>
        <w:t>smoking_history</w:t>
      </w:r>
      <w:proofErr w:type="spellEnd"/>
    </w:p>
    <w:p w14:paraId="084D469A" w14:textId="77777777" w:rsidR="00C8304F" w:rsidRDefault="00C8304F" w:rsidP="00C8304F">
      <w:pPr>
        <w:pStyle w:val="ListParagraph"/>
        <w:numPr>
          <w:ilvl w:val="0"/>
          <w:numId w:val="9"/>
        </w:numPr>
        <w:spacing w:before="40" w:after="40"/>
      </w:pPr>
      <w:r>
        <w:rPr>
          <w:color w:val="1A1A1A"/>
        </w:rPr>
        <w:t xml:space="preserve">Quantitative / Continuous: age, </w:t>
      </w:r>
      <w:proofErr w:type="spellStart"/>
      <w:r>
        <w:rPr>
          <w:color w:val="1A1A1A"/>
        </w:rPr>
        <w:t>bmi</w:t>
      </w:r>
      <w:proofErr w:type="spellEnd"/>
      <w:r>
        <w:rPr>
          <w:color w:val="1A1A1A"/>
        </w:rPr>
        <w:t xml:space="preserve">, hbA1c_level, </w:t>
      </w:r>
      <w:proofErr w:type="spellStart"/>
      <w:r>
        <w:rPr>
          <w:color w:val="1A1A1A"/>
        </w:rPr>
        <w:t>blood_glucose_level</w:t>
      </w:r>
      <w:proofErr w:type="spellEnd"/>
    </w:p>
    <w:p w14:paraId="5A45B262" w14:textId="51DF52D5" w:rsidR="00FE704D" w:rsidRPr="00FE704D" w:rsidRDefault="00C8304F" w:rsidP="00FE704D">
      <w:pPr>
        <w:pStyle w:val="ListParagraph"/>
        <w:numPr>
          <w:ilvl w:val="0"/>
          <w:numId w:val="9"/>
        </w:numPr>
        <w:spacing w:before="40" w:after="40"/>
      </w:pPr>
      <w:r>
        <w:rPr>
          <w:color w:val="1A1A1A"/>
        </w:rPr>
        <w:t xml:space="preserve">Binary (0/1): hypertension, </w:t>
      </w:r>
      <w:proofErr w:type="spellStart"/>
      <w:r>
        <w:rPr>
          <w:color w:val="1A1A1A"/>
        </w:rPr>
        <w:t>heart_disease</w:t>
      </w:r>
      <w:proofErr w:type="spellEnd"/>
      <w:r>
        <w:rPr>
          <w:color w:val="1A1A1A"/>
        </w:rPr>
        <w:t>, diabetes, all five race columns</w:t>
      </w:r>
    </w:p>
    <w:p w14:paraId="46B3F630" w14:textId="77777777" w:rsidR="00FE704D" w:rsidRDefault="00FE704D" w:rsidP="00FE704D">
      <w:pPr>
        <w:spacing w:before="40" w:after="40"/>
      </w:pPr>
    </w:p>
    <w:p w14:paraId="10681446" w14:textId="7F79A0E6" w:rsidR="00C8304F" w:rsidRPr="00527CEC" w:rsidRDefault="00C8304F" w:rsidP="00C8304F">
      <w:pPr>
        <w:rPr>
          <w:color w:val="000000" w:themeColor="text1"/>
        </w:rPr>
      </w:pPr>
      <w:r w:rsidRPr="00527CEC">
        <w:rPr>
          <w:b/>
          <w:bCs/>
          <w:color w:val="000000" w:themeColor="text1"/>
          <w:sz w:val="28"/>
          <w:szCs w:val="28"/>
        </w:rPr>
        <w:t>L</w:t>
      </w:r>
      <w:r>
        <w:rPr>
          <w:b/>
          <w:bCs/>
          <w:color w:val="000000" w:themeColor="text1"/>
          <w:sz w:val="28"/>
          <w:szCs w:val="28"/>
        </w:rPr>
        <w:t xml:space="preserve"> - </w:t>
      </w:r>
      <w:r w:rsidRPr="00527CEC">
        <w:rPr>
          <w:b/>
          <w:bCs/>
          <w:color w:val="000000" w:themeColor="text1"/>
          <w:sz w:val="28"/>
          <w:szCs w:val="28"/>
        </w:rPr>
        <w:t>Locate Solvable Issues</w:t>
      </w:r>
    </w:p>
    <w:p w14:paraId="03DE7E33" w14:textId="77777777" w:rsidR="00C8304F" w:rsidRPr="00527CEC" w:rsidRDefault="00C8304F" w:rsidP="00C8304F">
      <w:pPr>
        <w:pStyle w:val="Heading2"/>
        <w:rPr>
          <w:color w:val="000000" w:themeColor="text1"/>
        </w:rPr>
      </w:pPr>
      <w:r w:rsidRPr="00527CEC">
        <w:rPr>
          <w:color w:val="000000" w:themeColor="text1"/>
        </w:rPr>
        <w:t>Step 1</w:t>
      </w:r>
      <w:r>
        <w:rPr>
          <w:color w:val="000000" w:themeColor="text1"/>
        </w:rPr>
        <w:t>:</w:t>
      </w:r>
      <w:r w:rsidRPr="00527CEC">
        <w:rPr>
          <w:color w:val="000000" w:themeColor="text1"/>
        </w:rPr>
        <w:t xml:space="preserve"> Column Renaming</w:t>
      </w:r>
    </w:p>
    <w:p w14:paraId="099C29EC" w14:textId="6F0C47C6" w:rsidR="00C8304F" w:rsidRPr="00527CEC" w:rsidRDefault="00C8304F" w:rsidP="00C8304F">
      <w:pPr>
        <w:spacing w:before="60" w:after="60"/>
        <w:rPr>
          <w:color w:val="000000" w:themeColor="text1"/>
        </w:rPr>
      </w:pPr>
      <w:r w:rsidRPr="00527CEC">
        <w:rPr>
          <w:color w:val="000000" w:themeColor="text1"/>
        </w:rPr>
        <w:t xml:space="preserve">All column names </w:t>
      </w:r>
      <w:r>
        <w:rPr>
          <w:color w:val="000000" w:themeColor="text1"/>
        </w:rPr>
        <w:t>had</w:t>
      </w:r>
      <w:r w:rsidRPr="00527CEC">
        <w:rPr>
          <w:color w:val="000000" w:themeColor="text1"/>
        </w:rPr>
        <w:t xml:space="preserve"> </w:t>
      </w:r>
      <w:proofErr w:type="spellStart"/>
      <w:r w:rsidRPr="00527CEC">
        <w:rPr>
          <w:color w:val="000000" w:themeColor="text1"/>
        </w:rPr>
        <w:t>lowercase_underscore</w:t>
      </w:r>
      <w:proofErr w:type="spellEnd"/>
      <w:r w:rsidRPr="00527CEC">
        <w:rPr>
          <w:color w:val="000000" w:themeColor="text1"/>
        </w:rPr>
        <w:t xml:space="preserve"> format (e</w:t>
      </w:r>
      <w:r>
        <w:rPr>
          <w:color w:val="000000" w:themeColor="text1"/>
        </w:rPr>
        <w:t>x.</w:t>
      </w:r>
      <w:r w:rsidRPr="00527CEC">
        <w:rPr>
          <w:color w:val="000000" w:themeColor="text1"/>
        </w:rPr>
        <w:t xml:space="preserve"> </w:t>
      </w:r>
      <w:proofErr w:type="spellStart"/>
      <w:r w:rsidRPr="00527CEC">
        <w:rPr>
          <w:color w:val="000000" w:themeColor="text1"/>
        </w:rPr>
        <w:t>blood_glucose_level</w:t>
      </w:r>
      <w:proofErr w:type="spellEnd"/>
      <w:r w:rsidRPr="00527CEC">
        <w:rPr>
          <w:color w:val="000000" w:themeColor="text1"/>
        </w:rPr>
        <w:t xml:space="preserve">), which </w:t>
      </w:r>
      <w:r>
        <w:rPr>
          <w:color w:val="000000" w:themeColor="text1"/>
        </w:rPr>
        <w:t>wasn’t</w:t>
      </w:r>
      <w:r w:rsidRPr="00527CEC">
        <w:rPr>
          <w:color w:val="000000" w:themeColor="text1"/>
        </w:rPr>
        <w:t xml:space="preserve"> reader-friendly for dashboards or rep</w:t>
      </w:r>
      <w:r>
        <w:rPr>
          <w:color w:val="000000" w:themeColor="text1"/>
        </w:rPr>
        <w:t>o</w:t>
      </w:r>
      <w:r w:rsidRPr="00527CEC">
        <w:rPr>
          <w:color w:val="000000" w:themeColor="text1"/>
        </w:rPr>
        <w:t>rts. All 16 columns were renamed with spaces for clarity (e</w:t>
      </w:r>
      <w:r>
        <w:rPr>
          <w:color w:val="000000" w:themeColor="text1"/>
        </w:rPr>
        <w:t>x.</w:t>
      </w:r>
      <w:r w:rsidRPr="00527CEC">
        <w:rPr>
          <w:color w:val="000000" w:themeColor="text1"/>
        </w:rPr>
        <w:t xml:space="preserve"> Blood Glucose Level). This change was applied in the Cleaned Data tab.</w:t>
      </w:r>
    </w:p>
    <w:p w14:paraId="4700E979" w14:textId="77777777" w:rsidR="00C8304F" w:rsidRPr="00527CEC" w:rsidRDefault="00C8304F" w:rsidP="00C8304F">
      <w:pPr>
        <w:rPr>
          <w:color w:val="000000" w:themeColor="text1"/>
        </w:rPr>
      </w:pPr>
    </w:p>
    <w:p w14:paraId="09099D47" w14:textId="77777777" w:rsidR="00C8304F" w:rsidRPr="00527CEC" w:rsidRDefault="00C8304F" w:rsidP="00C8304F">
      <w:pPr>
        <w:pStyle w:val="Heading2"/>
        <w:rPr>
          <w:color w:val="000000" w:themeColor="text1"/>
        </w:rPr>
      </w:pPr>
      <w:r w:rsidRPr="00527CEC">
        <w:rPr>
          <w:color w:val="000000" w:themeColor="text1"/>
        </w:rPr>
        <w:lastRenderedPageBreak/>
        <w:t>Step 2</w:t>
      </w:r>
      <w:r>
        <w:rPr>
          <w:color w:val="000000" w:themeColor="text1"/>
        </w:rPr>
        <w:t>:</w:t>
      </w:r>
      <w:r w:rsidRPr="00527CEC">
        <w:rPr>
          <w:color w:val="000000" w:themeColor="text1"/>
        </w:rPr>
        <w:t xml:space="preserve"> Handling 'No Info' in Smoking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8304F" w14:paraId="061E060F" w14:textId="77777777" w:rsidTr="00EC1CE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E369DC" w14:textId="77777777" w:rsidR="00C8304F" w:rsidRDefault="00C8304F" w:rsidP="00EC1CE7">
            <w:pPr>
              <w:jc w:val="center"/>
            </w:pPr>
            <w:r>
              <w:rPr>
                <w:b/>
                <w:bCs/>
                <w:color w:val="FFFFFF"/>
                <w:sz w:val="20"/>
                <w:szCs w:val="20"/>
              </w:rPr>
              <w:t>Issue</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60F82F" w14:textId="77777777" w:rsidR="00C8304F" w:rsidRDefault="00C8304F" w:rsidP="00EC1CE7">
            <w:pPr>
              <w:jc w:val="center"/>
            </w:pPr>
            <w:r>
              <w:rPr>
                <w:b/>
                <w:bCs/>
                <w:color w:val="FFFFFF"/>
                <w:sz w:val="20"/>
                <w:szCs w:val="20"/>
              </w:rPr>
              <w:t>Detail</w:t>
            </w:r>
          </w:p>
        </w:tc>
      </w:tr>
      <w:tr w:rsidR="00C8304F" w14:paraId="619634E8" w14:textId="77777777" w:rsidTr="00EC1CE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B1EE7" w14:textId="77777777" w:rsidR="00C8304F" w:rsidRDefault="00C8304F" w:rsidP="00EC1CE7">
            <w:r>
              <w:rPr>
                <w:color w:val="1A1A1A"/>
                <w:sz w:val="20"/>
                <w:szCs w:val="20"/>
              </w:rPr>
              <w:t>Column Affected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D5944" w14:textId="77777777" w:rsidR="00C8304F" w:rsidRDefault="00C8304F" w:rsidP="00EC1CE7">
            <w:proofErr w:type="spellStart"/>
            <w:r>
              <w:rPr>
                <w:color w:val="1A1A1A"/>
                <w:sz w:val="20"/>
                <w:szCs w:val="20"/>
              </w:rPr>
              <w:t>smoking_history</w:t>
            </w:r>
            <w:proofErr w:type="spellEnd"/>
          </w:p>
        </w:tc>
      </w:tr>
      <w:tr w:rsidR="00C8304F" w14:paraId="27B46DF1" w14:textId="77777777" w:rsidTr="00EC1CE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7892C1" w14:textId="77777777" w:rsidR="00C8304F" w:rsidRDefault="00C8304F" w:rsidP="00EC1CE7">
            <w:r>
              <w:rPr>
                <w:color w:val="1A1A1A"/>
                <w:sz w:val="20"/>
                <w:szCs w:val="20"/>
              </w:rPr>
              <w:t>Invalid Value Used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A2D439" w14:textId="77777777" w:rsidR="00C8304F" w:rsidRDefault="00C8304F" w:rsidP="00EC1CE7">
            <w:r>
              <w:rPr>
                <w:color w:val="1A1A1A"/>
                <w:sz w:val="20"/>
                <w:szCs w:val="20"/>
              </w:rPr>
              <w:t>'No Info' (instead of leaving cell blank)</w:t>
            </w:r>
          </w:p>
        </w:tc>
      </w:tr>
      <w:tr w:rsidR="00C8304F" w14:paraId="373B34EF" w14:textId="77777777" w:rsidTr="00EC1CE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A8B38" w14:textId="77777777" w:rsidR="00C8304F" w:rsidRDefault="00C8304F" w:rsidP="00EC1CE7">
            <w:r>
              <w:rPr>
                <w:color w:val="1A1A1A"/>
                <w:sz w:val="20"/>
                <w:szCs w:val="20"/>
              </w:rPr>
              <w:t>Row Count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BC6EC" w14:textId="77777777" w:rsidR="00C8304F" w:rsidRDefault="00C8304F" w:rsidP="00EC1CE7">
            <w:r>
              <w:rPr>
                <w:color w:val="1A1A1A"/>
                <w:sz w:val="20"/>
                <w:szCs w:val="20"/>
              </w:rPr>
              <w:t>35,816 rows</w:t>
            </w:r>
          </w:p>
        </w:tc>
      </w:tr>
      <w:tr w:rsidR="00C8304F" w14:paraId="1FF50931" w14:textId="77777777" w:rsidTr="00EC1CE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6A8F8F" w14:textId="77777777" w:rsidR="00C8304F" w:rsidRDefault="00C8304F" w:rsidP="00EC1CE7">
            <w:r>
              <w:rPr>
                <w:color w:val="1A1A1A"/>
                <w:sz w:val="20"/>
                <w:szCs w:val="20"/>
              </w:rPr>
              <w:t>Percentage of Dataset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25FE1" w14:textId="77777777" w:rsidR="00C8304F" w:rsidRDefault="00C8304F" w:rsidP="00EC1CE7">
            <w:r>
              <w:rPr>
                <w:color w:val="1A1A1A"/>
                <w:sz w:val="20"/>
                <w:szCs w:val="20"/>
              </w:rPr>
              <w:t>35.82%</w:t>
            </w:r>
          </w:p>
        </w:tc>
      </w:tr>
      <w:tr w:rsidR="00C8304F" w14:paraId="5EB6A3AB" w14:textId="77777777" w:rsidTr="00EC1CE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E5719" w14:textId="77777777" w:rsidR="00C8304F" w:rsidRDefault="00C8304F" w:rsidP="00EC1CE7">
            <w:r>
              <w:rPr>
                <w:color w:val="1A1A1A"/>
                <w:sz w:val="20"/>
                <w:szCs w:val="20"/>
              </w:rPr>
              <w:t>Resolution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19B3" w14:textId="77777777" w:rsidR="00C8304F" w:rsidRDefault="00C8304F" w:rsidP="00EC1CE7">
            <w:r>
              <w:rPr>
                <w:color w:val="1A1A1A"/>
                <w:sz w:val="20"/>
                <w:szCs w:val="20"/>
              </w:rPr>
              <w:t>Replaced all 'No Info' entries with 'never' - the most frequent valid category</w:t>
            </w:r>
          </w:p>
        </w:tc>
      </w:tr>
      <w:tr w:rsidR="00C8304F" w14:paraId="780C3338" w14:textId="77777777" w:rsidTr="00EC1CE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B1C771" w14:textId="77777777" w:rsidR="00C8304F" w:rsidRDefault="00C8304F" w:rsidP="00EC1CE7">
            <w:r>
              <w:rPr>
                <w:color w:val="1A1A1A"/>
                <w:sz w:val="20"/>
                <w:szCs w:val="20"/>
              </w:rPr>
              <w:t>Justification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3CF83F" w14:textId="77777777" w:rsidR="00C8304F" w:rsidRDefault="00C8304F" w:rsidP="00EC1CE7">
            <w:r>
              <w:rPr>
                <w:color w:val="1A1A1A"/>
                <w:sz w:val="20"/>
                <w:szCs w:val="20"/>
              </w:rPr>
              <w:t>'never' was the most common value</w:t>
            </w:r>
          </w:p>
        </w:tc>
      </w:tr>
    </w:tbl>
    <w:p w14:paraId="0715DD3E" w14:textId="77777777" w:rsidR="00C8304F" w:rsidRPr="00527CEC" w:rsidRDefault="00C8304F" w:rsidP="00C8304F">
      <w:pPr>
        <w:pStyle w:val="Heading2"/>
        <w:rPr>
          <w:color w:val="000000" w:themeColor="text1"/>
        </w:rPr>
      </w:pPr>
      <w:r>
        <w:rPr>
          <w:color w:val="000000" w:themeColor="text1"/>
        </w:rPr>
        <w:t>S</w:t>
      </w:r>
      <w:r w:rsidRPr="00527CEC">
        <w:rPr>
          <w:color w:val="000000" w:themeColor="text1"/>
        </w:rPr>
        <w:t>tep 3</w:t>
      </w:r>
      <w:r>
        <w:rPr>
          <w:color w:val="000000" w:themeColor="text1"/>
        </w:rPr>
        <w:t>:</w:t>
      </w:r>
      <w:r w:rsidRPr="00527CEC">
        <w:rPr>
          <w:color w:val="000000" w:themeColor="text1"/>
        </w:rPr>
        <w:t xml:space="preserve"> Removing Duplicate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8304F" w14:paraId="04CBC516" w14:textId="77777777" w:rsidTr="00EC1CE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D53B4F" w14:textId="77777777" w:rsidR="00C8304F" w:rsidRDefault="00C8304F" w:rsidP="00EC1CE7">
            <w:pPr>
              <w:jc w:val="center"/>
            </w:pPr>
            <w:r>
              <w:rPr>
                <w:b/>
                <w:bCs/>
                <w:color w:val="FFFFFF"/>
                <w:sz w:val="20"/>
                <w:szCs w:val="20"/>
              </w:rPr>
              <w:t>Issue</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B5130D9" w14:textId="77777777" w:rsidR="00C8304F" w:rsidRDefault="00C8304F" w:rsidP="00EC1CE7">
            <w:pPr>
              <w:jc w:val="center"/>
            </w:pPr>
            <w:r>
              <w:rPr>
                <w:b/>
                <w:bCs/>
                <w:color w:val="FFFFFF"/>
                <w:sz w:val="20"/>
                <w:szCs w:val="20"/>
              </w:rPr>
              <w:t>Detail</w:t>
            </w:r>
          </w:p>
        </w:tc>
      </w:tr>
      <w:tr w:rsidR="00C8304F" w14:paraId="693A8B01" w14:textId="77777777" w:rsidTr="00EC1CE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47EB6" w14:textId="77777777" w:rsidR="00C8304F" w:rsidRDefault="00C8304F" w:rsidP="00EC1CE7">
            <w:r>
              <w:rPr>
                <w:color w:val="1A1A1A"/>
                <w:sz w:val="20"/>
                <w:szCs w:val="20"/>
              </w:rPr>
              <w:t>Issue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DDBEA" w14:textId="77777777" w:rsidR="00C8304F" w:rsidRDefault="00C8304F" w:rsidP="00EC1CE7">
            <w:r>
              <w:rPr>
                <w:color w:val="1A1A1A"/>
                <w:sz w:val="20"/>
                <w:szCs w:val="20"/>
              </w:rPr>
              <w:t>Exact duplicate rows (all 16 columns identical)</w:t>
            </w:r>
          </w:p>
        </w:tc>
      </w:tr>
      <w:tr w:rsidR="00C8304F" w14:paraId="20A1E346" w14:textId="77777777" w:rsidTr="00EC1CE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F38DE4" w14:textId="77777777" w:rsidR="00C8304F" w:rsidRDefault="00C8304F" w:rsidP="00EC1CE7">
            <w:r>
              <w:rPr>
                <w:color w:val="1A1A1A"/>
                <w:sz w:val="20"/>
                <w:szCs w:val="20"/>
              </w:rPr>
              <w:t>Duplicates Found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972636" w14:textId="77777777" w:rsidR="00C8304F" w:rsidRDefault="00C8304F" w:rsidP="00EC1CE7">
            <w:r>
              <w:rPr>
                <w:color w:val="1A1A1A"/>
                <w:sz w:val="20"/>
                <w:szCs w:val="20"/>
              </w:rPr>
              <w:t>14 rows</w:t>
            </w:r>
          </w:p>
        </w:tc>
      </w:tr>
      <w:tr w:rsidR="00C8304F" w14:paraId="371C8BB3" w14:textId="77777777" w:rsidTr="00EC1CE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8BF6E" w14:textId="77777777" w:rsidR="00C8304F" w:rsidRDefault="00C8304F" w:rsidP="00EC1CE7">
            <w:r>
              <w:rPr>
                <w:color w:val="1A1A1A"/>
                <w:sz w:val="20"/>
                <w:szCs w:val="20"/>
              </w:rPr>
              <w:t>Percentage of Dataset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4D858" w14:textId="77777777" w:rsidR="00C8304F" w:rsidRDefault="00C8304F" w:rsidP="00EC1CE7">
            <w:r>
              <w:rPr>
                <w:color w:val="1A1A1A"/>
                <w:sz w:val="20"/>
                <w:szCs w:val="20"/>
              </w:rPr>
              <w:t>0.01%</w:t>
            </w:r>
          </w:p>
        </w:tc>
      </w:tr>
      <w:tr w:rsidR="00C8304F" w14:paraId="141BD769" w14:textId="77777777" w:rsidTr="00EC1CE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2822CC" w14:textId="77777777" w:rsidR="00C8304F" w:rsidRDefault="00C8304F" w:rsidP="00EC1CE7">
            <w:r>
              <w:rPr>
                <w:color w:val="1A1A1A"/>
                <w:sz w:val="20"/>
                <w:szCs w:val="20"/>
              </w:rPr>
              <w:t>Resolution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CBE4F7" w14:textId="77777777" w:rsidR="00C8304F" w:rsidRDefault="00C8304F" w:rsidP="00EC1CE7">
            <w:r>
              <w:rPr>
                <w:color w:val="1A1A1A"/>
                <w:sz w:val="20"/>
                <w:szCs w:val="20"/>
              </w:rPr>
              <w:t>All 14 duplicate rows deleted</w:t>
            </w:r>
          </w:p>
        </w:tc>
      </w:tr>
      <w:tr w:rsidR="00C8304F" w14:paraId="1251F9DA" w14:textId="77777777" w:rsidTr="00EC1CE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39E68" w14:textId="77777777" w:rsidR="00C8304F" w:rsidRDefault="00C8304F" w:rsidP="00EC1CE7">
            <w:r>
              <w:rPr>
                <w:color w:val="1A1A1A"/>
                <w:sz w:val="20"/>
                <w:szCs w:val="20"/>
              </w:rPr>
              <w:t>Dataset Size After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0A54A" w14:textId="77777777" w:rsidR="00C8304F" w:rsidRDefault="00C8304F" w:rsidP="00EC1CE7">
            <w:r>
              <w:rPr>
                <w:color w:val="1A1A1A"/>
                <w:sz w:val="20"/>
                <w:szCs w:val="20"/>
              </w:rPr>
              <w:t>99,986 rows (down from 100,000)</w:t>
            </w:r>
          </w:p>
        </w:tc>
      </w:tr>
    </w:tbl>
    <w:p w14:paraId="6DEADE4F" w14:textId="77777777" w:rsidR="00C8304F" w:rsidRPr="00527CEC" w:rsidRDefault="00C8304F" w:rsidP="00C8304F">
      <w:pPr>
        <w:pStyle w:val="Heading2"/>
        <w:rPr>
          <w:color w:val="000000" w:themeColor="text1"/>
        </w:rPr>
      </w:pPr>
      <w:r w:rsidRPr="00527CEC">
        <w:rPr>
          <w:color w:val="000000" w:themeColor="text1"/>
        </w:rPr>
        <w:t>Step 4</w:t>
      </w:r>
      <w:r>
        <w:rPr>
          <w:color w:val="000000" w:themeColor="text1"/>
        </w:rPr>
        <w:t xml:space="preserve">: </w:t>
      </w:r>
      <w:r w:rsidRPr="00527CEC">
        <w:rPr>
          <w:color w:val="000000" w:themeColor="text1"/>
        </w:rPr>
        <w:t>Column Restructuring (Race Columns)</w:t>
      </w:r>
    </w:p>
    <w:p w14:paraId="665F6CCA" w14:textId="77777777" w:rsidR="00C8304F" w:rsidRDefault="00C8304F" w:rsidP="00C8304F">
      <w:pPr>
        <w:spacing w:before="60" w:after="60"/>
        <w:rPr>
          <w:color w:val="1A1A1A"/>
        </w:rPr>
      </w:pPr>
      <w:r>
        <w:rPr>
          <w:color w:val="1A1A1A"/>
        </w:rPr>
        <w:t>The five race columns (</w:t>
      </w:r>
      <w:proofErr w:type="spellStart"/>
      <w:proofErr w:type="gramStart"/>
      <w:r>
        <w:rPr>
          <w:color w:val="1A1A1A"/>
        </w:rPr>
        <w:t>race:AfricanAmerican</w:t>
      </w:r>
      <w:proofErr w:type="spellEnd"/>
      <w:proofErr w:type="gramEnd"/>
      <w:r>
        <w:rPr>
          <w:color w:val="1A1A1A"/>
        </w:rPr>
        <w:t xml:space="preserve">, </w:t>
      </w:r>
      <w:proofErr w:type="spellStart"/>
      <w:proofErr w:type="gramStart"/>
      <w:r>
        <w:rPr>
          <w:color w:val="1A1A1A"/>
        </w:rPr>
        <w:t>race:Asian</w:t>
      </w:r>
      <w:proofErr w:type="spellEnd"/>
      <w:proofErr w:type="gramEnd"/>
      <w:r>
        <w:rPr>
          <w:color w:val="1A1A1A"/>
        </w:rPr>
        <w:t xml:space="preserve">, </w:t>
      </w:r>
      <w:proofErr w:type="spellStart"/>
      <w:proofErr w:type="gramStart"/>
      <w:r>
        <w:rPr>
          <w:color w:val="1A1A1A"/>
        </w:rPr>
        <w:t>race:Caucasian</w:t>
      </w:r>
      <w:proofErr w:type="spellEnd"/>
      <w:proofErr w:type="gramEnd"/>
      <w:r>
        <w:rPr>
          <w:color w:val="1A1A1A"/>
        </w:rPr>
        <w:t xml:space="preserve">, </w:t>
      </w:r>
      <w:proofErr w:type="spellStart"/>
      <w:proofErr w:type="gramStart"/>
      <w:r>
        <w:rPr>
          <w:color w:val="1A1A1A"/>
        </w:rPr>
        <w:t>race:Hispanic</w:t>
      </w:r>
      <w:proofErr w:type="spellEnd"/>
      <w:proofErr w:type="gramEnd"/>
      <w:r>
        <w:rPr>
          <w:color w:val="1A1A1A"/>
        </w:rPr>
        <w:t xml:space="preserve">, </w:t>
      </w:r>
      <w:proofErr w:type="spellStart"/>
      <w:proofErr w:type="gramStart"/>
      <w:r>
        <w:rPr>
          <w:color w:val="1A1A1A"/>
        </w:rPr>
        <w:t>race:Other</w:t>
      </w:r>
      <w:proofErr w:type="spellEnd"/>
      <w:proofErr w:type="gramEnd"/>
      <w:r>
        <w:rPr>
          <w:color w:val="1A1A1A"/>
        </w:rPr>
        <w:t xml:space="preserve">) were </w:t>
      </w:r>
      <w:proofErr w:type="spellStart"/>
      <w:r>
        <w:rPr>
          <w:color w:val="1A1A1A"/>
        </w:rPr>
        <w:t>combiend</w:t>
      </w:r>
      <w:proofErr w:type="spellEnd"/>
      <w:r>
        <w:rPr>
          <w:color w:val="1A1A1A"/>
        </w:rPr>
        <w:t xml:space="preserve"> into a single Race ID lookup column to eliminate redundancy.</w:t>
      </w:r>
    </w:p>
    <w:p w14:paraId="2547EB24" w14:textId="77777777" w:rsidR="00FE704D" w:rsidRDefault="00FE704D" w:rsidP="00C8304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8304F" w14:paraId="70ECC8AA" w14:textId="77777777" w:rsidTr="00EC1CE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DD7764" w14:textId="77777777" w:rsidR="00C8304F" w:rsidRDefault="00C8304F" w:rsidP="00EC1CE7">
            <w:pPr>
              <w:jc w:val="center"/>
            </w:pPr>
            <w:r>
              <w:rPr>
                <w:b/>
                <w:bCs/>
                <w:color w:val="FFFFFF"/>
                <w:sz w:val="20"/>
                <w:szCs w:val="20"/>
              </w:rPr>
              <w:t>Race ID</w:t>
            </w:r>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C3A3AC0" w14:textId="77777777" w:rsidR="00C8304F" w:rsidRDefault="00C8304F" w:rsidP="00EC1CE7">
            <w:pPr>
              <w:jc w:val="center"/>
            </w:pPr>
            <w:r>
              <w:rPr>
                <w:b/>
                <w:bCs/>
                <w:color w:val="FFFFFF"/>
                <w:sz w:val="20"/>
                <w:szCs w:val="20"/>
              </w:rPr>
              <w:t>Race Label</w:t>
            </w:r>
          </w:p>
        </w:tc>
      </w:tr>
      <w:tr w:rsidR="00C8304F" w14:paraId="60D5E9BE" w14:textId="77777777" w:rsidTr="00EC1CE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B17B2" w14:textId="77777777" w:rsidR="00C8304F" w:rsidRDefault="00C8304F" w:rsidP="00EC1CE7">
            <w:r>
              <w:rPr>
                <w:color w:val="1A1A1A"/>
                <w:sz w:val="20"/>
                <w:szCs w:val="20"/>
              </w:rPr>
              <w:t>RAC001</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8DDE8" w14:textId="77777777" w:rsidR="00C8304F" w:rsidRDefault="00C8304F" w:rsidP="00EC1CE7">
            <w:r>
              <w:rPr>
                <w:color w:val="1A1A1A"/>
                <w:sz w:val="20"/>
                <w:szCs w:val="20"/>
              </w:rPr>
              <w:t>African American</w:t>
            </w:r>
          </w:p>
        </w:tc>
      </w:tr>
      <w:tr w:rsidR="00C8304F" w14:paraId="3CE6EE4E" w14:textId="77777777" w:rsidTr="00EC1CE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74FD69" w14:textId="77777777" w:rsidR="00C8304F" w:rsidRDefault="00C8304F" w:rsidP="00EC1CE7">
            <w:r>
              <w:rPr>
                <w:color w:val="1A1A1A"/>
                <w:sz w:val="20"/>
                <w:szCs w:val="20"/>
              </w:rPr>
              <w:t>RAC002</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2A6162" w14:textId="77777777" w:rsidR="00C8304F" w:rsidRDefault="00C8304F" w:rsidP="00EC1CE7">
            <w:r>
              <w:rPr>
                <w:color w:val="1A1A1A"/>
                <w:sz w:val="20"/>
                <w:szCs w:val="20"/>
              </w:rPr>
              <w:t>Asian</w:t>
            </w:r>
          </w:p>
        </w:tc>
      </w:tr>
      <w:tr w:rsidR="00C8304F" w14:paraId="07710FAF" w14:textId="77777777" w:rsidTr="00EC1CE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0E9ED" w14:textId="77777777" w:rsidR="00C8304F" w:rsidRDefault="00C8304F" w:rsidP="00EC1CE7">
            <w:r>
              <w:rPr>
                <w:color w:val="1A1A1A"/>
                <w:sz w:val="20"/>
                <w:szCs w:val="20"/>
              </w:rPr>
              <w:t>RAC003</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D66D" w14:textId="77777777" w:rsidR="00C8304F" w:rsidRDefault="00C8304F" w:rsidP="00EC1CE7">
            <w:r>
              <w:rPr>
                <w:color w:val="1A1A1A"/>
                <w:sz w:val="20"/>
                <w:szCs w:val="20"/>
              </w:rPr>
              <w:t>Caucasian</w:t>
            </w:r>
          </w:p>
        </w:tc>
      </w:tr>
      <w:tr w:rsidR="00C8304F" w14:paraId="3823F1C7" w14:textId="77777777" w:rsidTr="00EC1CE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736F57" w14:textId="77777777" w:rsidR="00C8304F" w:rsidRDefault="00C8304F" w:rsidP="00EC1CE7">
            <w:r>
              <w:rPr>
                <w:color w:val="1A1A1A"/>
                <w:sz w:val="20"/>
                <w:szCs w:val="20"/>
              </w:rPr>
              <w:t>RAC004</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830A03" w14:textId="77777777" w:rsidR="00C8304F" w:rsidRDefault="00C8304F" w:rsidP="00EC1CE7">
            <w:r>
              <w:rPr>
                <w:color w:val="1A1A1A"/>
                <w:sz w:val="20"/>
                <w:szCs w:val="20"/>
              </w:rPr>
              <w:t>Hispanic</w:t>
            </w:r>
          </w:p>
        </w:tc>
      </w:tr>
      <w:tr w:rsidR="00C8304F" w14:paraId="1508BDF5" w14:textId="77777777" w:rsidTr="00EC1CE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F2D38" w14:textId="77777777" w:rsidR="00C8304F" w:rsidRDefault="00C8304F" w:rsidP="00EC1CE7">
            <w:r>
              <w:rPr>
                <w:color w:val="1A1A1A"/>
                <w:sz w:val="20"/>
                <w:szCs w:val="20"/>
              </w:rPr>
              <w:t>RAC005</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69396" w14:textId="77777777" w:rsidR="00C8304F" w:rsidRDefault="00C8304F" w:rsidP="00EC1CE7">
            <w:r>
              <w:rPr>
                <w:color w:val="1A1A1A"/>
                <w:sz w:val="20"/>
                <w:szCs w:val="20"/>
              </w:rPr>
              <w:t>Other</w:t>
            </w:r>
          </w:p>
        </w:tc>
      </w:tr>
    </w:tbl>
    <w:p w14:paraId="498FB9C4" w14:textId="77777777" w:rsidR="00FE704D" w:rsidRDefault="00FE704D" w:rsidP="00C8304F">
      <w:pPr>
        <w:rPr>
          <w:b/>
          <w:bCs/>
          <w:color w:val="000000" w:themeColor="text1"/>
          <w:sz w:val="28"/>
          <w:szCs w:val="28"/>
        </w:rPr>
      </w:pPr>
    </w:p>
    <w:p w14:paraId="0B6C1907" w14:textId="4A76C5D1" w:rsidR="00C8304F" w:rsidRPr="00417E57" w:rsidRDefault="00C8304F" w:rsidP="00C8304F">
      <w:pPr>
        <w:rPr>
          <w:color w:val="000000" w:themeColor="text1"/>
        </w:rPr>
      </w:pPr>
      <w:r w:rsidRPr="00417E57">
        <w:rPr>
          <w:b/>
          <w:bCs/>
          <w:color w:val="000000" w:themeColor="text1"/>
          <w:sz w:val="28"/>
          <w:szCs w:val="28"/>
        </w:rPr>
        <w:t>E</w:t>
      </w:r>
      <w:r>
        <w:rPr>
          <w:b/>
          <w:bCs/>
          <w:color w:val="000000" w:themeColor="text1"/>
          <w:sz w:val="28"/>
          <w:szCs w:val="28"/>
        </w:rPr>
        <w:t xml:space="preserve"> - </w:t>
      </w:r>
      <w:r w:rsidRPr="00417E57">
        <w:rPr>
          <w:b/>
          <w:bCs/>
          <w:color w:val="000000" w:themeColor="text1"/>
          <w:sz w:val="28"/>
          <w:szCs w:val="28"/>
        </w:rPr>
        <w:t>Evaluate Unsolvable Issues</w:t>
      </w:r>
    </w:p>
    <w:p w14:paraId="6831435B" w14:textId="77777777" w:rsidR="00C8304F" w:rsidRPr="00417E57" w:rsidRDefault="00C8304F" w:rsidP="00C8304F">
      <w:pPr>
        <w:pStyle w:val="Heading2"/>
        <w:rPr>
          <w:color w:val="000000" w:themeColor="text1"/>
        </w:rPr>
      </w:pPr>
      <w:r w:rsidRPr="00417E57">
        <w:rPr>
          <w:color w:val="000000" w:themeColor="text1"/>
        </w:rPr>
        <w:t>Age</w:t>
      </w:r>
      <w:r>
        <w:rPr>
          <w:color w:val="000000" w:themeColor="text1"/>
        </w:rPr>
        <w:t xml:space="preserve"> Values</w:t>
      </w:r>
    </w:p>
    <w:p w14:paraId="44F1E402" w14:textId="77777777" w:rsidR="00C8304F" w:rsidRDefault="00C8304F" w:rsidP="00C8304F">
      <w:pPr>
        <w:spacing w:before="60" w:after="60"/>
      </w:pPr>
      <w:r>
        <w:rPr>
          <w:color w:val="1A1A1A"/>
        </w:rPr>
        <w:t>A small number of records contained decimal age values (e.g., 1.32, 0.8) representing infants under one year. These were retained as-is and are correctly classified under the 'Infant (0–1)' age group.</w:t>
      </w:r>
    </w:p>
    <w:p w14:paraId="0EC4F46D" w14:textId="77777777" w:rsidR="00C8304F" w:rsidRDefault="00C8304F" w:rsidP="00C8304F"/>
    <w:p w14:paraId="34E1A8F4" w14:textId="77777777" w:rsidR="00C8304F" w:rsidRDefault="00C8304F" w:rsidP="00C8304F"/>
    <w:p w14:paraId="501B6AB0" w14:textId="77777777" w:rsidR="00C8304F" w:rsidRPr="00527CEC" w:rsidRDefault="00C8304F" w:rsidP="00C8304F">
      <w:pPr>
        <w:rPr>
          <w:color w:val="000000" w:themeColor="text1"/>
        </w:rPr>
      </w:pPr>
      <w:r w:rsidRPr="00527CEC">
        <w:rPr>
          <w:b/>
          <w:bCs/>
          <w:color w:val="000000" w:themeColor="text1"/>
          <w:sz w:val="28"/>
          <w:szCs w:val="28"/>
        </w:rPr>
        <w:t>A</w:t>
      </w:r>
      <w:r>
        <w:rPr>
          <w:b/>
          <w:bCs/>
          <w:color w:val="000000" w:themeColor="text1"/>
          <w:sz w:val="28"/>
          <w:szCs w:val="28"/>
        </w:rPr>
        <w:t xml:space="preserve"> - </w:t>
      </w:r>
      <w:r w:rsidRPr="00527CEC">
        <w:rPr>
          <w:b/>
          <w:bCs/>
          <w:color w:val="000000" w:themeColor="text1"/>
          <w:sz w:val="28"/>
          <w:szCs w:val="28"/>
        </w:rPr>
        <w:t>Augment the Data</w:t>
      </w:r>
    </w:p>
    <w:p w14:paraId="46D8B7CE" w14:textId="77777777" w:rsidR="00C8304F" w:rsidRPr="00527CEC" w:rsidRDefault="00C8304F" w:rsidP="00C8304F">
      <w:pPr>
        <w:pStyle w:val="Heading2"/>
        <w:rPr>
          <w:color w:val="000000" w:themeColor="text1"/>
        </w:rPr>
      </w:pPr>
      <w:r w:rsidRPr="00527CEC">
        <w:rPr>
          <w:color w:val="000000" w:themeColor="text1"/>
        </w:rPr>
        <w:lastRenderedPageBreak/>
        <w:t>Step 1</w:t>
      </w:r>
      <w:r>
        <w:rPr>
          <w:color w:val="000000" w:themeColor="text1"/>
        </w:rPr>
        <w:t>:</w:t>
      </w:r>
      <w:r w:rsidRPr="00527CEC">
        <w:rPr>
          <w:color w:val="000000" w:themeColor="text1"/>
        </w:rPr>
        <w:t xml:space="preserve"> Age Group Dimension Table</w:t>
      </w:r>
    </w:p>
    <w:p w14:paraId="031039D3" w14:textId="3784D617" w:rsidR="00C8304F" w:rsidRDefault="00C8304F" w:rsidP="00C8304F">
      <w:pPr>
        <w:spacing w:before="60" w:after="60"/>
      </w:pPr>
      <w:r>
        <w:rPr>
          <w:color w:val="1A1A1A"/>
        </w:rPr>
        <w:t>A new Age</w:t>
      </w:r>
      <w:r w:rsidR="00972731">
        <w:rPr>
          <w:color w:val="1A1A1A"/>
        </w:rPr>
        <w:t xml:space="preserve"> </w:t>
      </w:r>
      <w:r>
        <w:rPr>
          <w:color w:val="1A1A1A"/>
        </w:rPr>
        <w:t>Group column was created to allow grouping and filtering by age range instead of individual ages. This improves usability in dashboards and visualizations.</w:t>
      </w:r>
    </w:p>
    <w:p w14:paraId="2086FAEB" w14:textId="77777777" w:rsidR="00C8304F" w:rsidRDefault="00C8304F" w:rsidP="00C830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5160"/>
      </w:tblGrid>
      <w:tr w:rsidR="00C8304F" w14:paraId="151A22CD" w14:textId="77777777" w:rsidTr="00EC1CE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54C3BD" w14:textId="77777777" w:rsidR="00C8304F" w:rsidRDefault="00C8304F" w:rsidP="00EC1CE7">
            <w:pPr>
              <w:jc w:val="center"/>
            </w:pPr>
            <w:r>
              <w:rPr>
                <w:b/>
                <w:bCs/>
                <w:color w:val="FFFFFF"/>
                <w:sz w:val="20"/>
                <w:szCs w:val="20"/>
              </w:rPr>
              <w:t>Age Group ID</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E62D9C" w14:textId="77777777" w:rsidR="00C8304F" w:rsidRDefault="00C8304F" w:rsidP="00EC1CE7">
            <w:pPr>
              <w:jc w:val="center"/>
            </w:pPr>
            <w:r>
              <w:rPr>
                <w:b/>
                <w:bCs/>
                <w:color w:val="FFFFFF"/>
                <w:sz w:val="20"/>
                <w:szCs w:val="20"/>
              </w:rPr>
              <w:t>Label</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C708E91" w14:textId="77777777" w:rsidR="00C8304F" w:rsidRDefault="00C8304F" w:rsidP="00EC1CE7">
            <w:pPr>
              <w:jc w:val="center"/>
            </w:pPr>
            <w:r>
              <w:rPr>
                <w:b/>
                <w:bCs/>
                <w:color w:val="FFFFFF"/>
                <w:sz w:val="20"/>
                <w:szCs w:val="20"/>
              </w:rPr>
              <w:t>Age Range</w:t>
            </w:r>
          </w:p>
        </w:tc>
      </w:tr>
      <w:tr w:rsidR="00C8304F" w14:paraId="29957975" w14:textId="77777777" w:rsidTr="00EC1CE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5C8F3" w14:textId="77777777" w:rsidR="00C8304F" w:rsidRDefault="00C8304F" w:rsidP="00EC1CE7">
            <w:r>
              <w:rPr>
                <w:color w:val="1A1A1A"/>
                <w:sz w:val="20"/>
                <w:szCs w:val="20"/>
              </w:rPr>
              <w:t>AG01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AC7C7" w14:textId="77777777" w:rsidR="00C8304F" w:rsidRDefault="00C8304F" w:rsidP="00EC1CE7">
            <w:r>
              <w:rPr>
                <w:color w:val="1A1A1A"/>
                <w:sz w:val="20"/>
                <w:szCs w:val="20"/>
              </w:rPr>
              <w:t>Infant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EEB4C" w14:textId="77777777" w:rsidR="00C8304F" w:rsidRDefault="00C8304F" w:rsidP="00EC1CE7">
            <w:r>
              <w:rPr>
                <w:color w:val="1A1A1A"/>
                <w:sz w:val="20"/>
                <w:szCs w:val="20"/>
              </w:rPr>
              <w:t>0 – 1</w:t>
            </w:r>
          </w:p>
        </w:tc>
      </w:tr>
      <w:tr w:rsidR="00C8304F" w14:paraId="3DE26C44" w14:textId="77777777" w:rsidTr="00EC1CE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6155D8" w14:textId="77777777" w:rsidR="00C8304F" w:rsidRDefault="00C8304F" w:rsidP="00EC1CE7">
            <w:r>
              <w:rPr>
                <w:color w:val="1A1A1A"/>
                <w:sz w:val="20"/>
                <w:szCs w:val="20"/>
              </w:rPr>
              <w:t>AG02</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271F3A" w14:textId="77777777" w:rsidR="00C8304F" w:rsidRDefault="00C8304F" w:rsidP="00EC1CE7">
            <w:r>
              <w:rPr>
                <w:color w:val="1A1A1A"/>
                <w:sz w:val="20"/>
                <w:szCs w:val="20"/>
              </w:rPr>
              <w:t>Child</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E5D327" w14:textId="77777777" w:rsidR="00C8304F" w:rsidRDefault="00C8304F" w:rsidP="00EC1CE7">
            <w:r>
              <w:rPr>
                <w:color w:val="1A1A1A"/>
                <w:sz w:val="20"/>
                <w:szCs w:val="20"/>
              </w:rPr>
              <w:t>2 – 12</w:t>
            </w:r>
          </w:p>
        </w:tc>
      </w:tr>
      <w:tr w:rsidR="00C8304F" w14:paraId="30A6FD2A" w14:textId="77777777" w:rsidTr="00EC1CE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0322A" w14:textId="77777777" w:rsidR="00C8304F" w:rsidRDefault="00C8304F" w:rsidP="00EC1CE7">
            <w:r>
              <w:rPr>
                <w:color w:val="1A1A1A"/>
                <w:sz w:val="20"/>
                <w:szCs w:val="20"/>
              </w:rPr>
              <w:t>AG03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13759" w14:textId="77777777" w:rsidR="00C8304F" w:rsidRDefault="00C8304F" w:rsidP="00EC1CE7">
            <w:r>
              <w:rPr>
                <w:color w:val="1A1A1A"/>
                <w:sz w:val="20"/>
                <w:szCs w:val="20"/>
              </w:rPr>
              <w:t>Teen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50CC1" w14:textId="77777777" w:rsidR="00C8304F" w:rsidRDefault="00C8304F" w:rsidP="00EC1CE7">
            <w:r>
              <w:rPr>
                <w:color w:val="1A1A1A"/>
                <w:sz w:val="20"/>
                <w:szCs w:val="20"/>
              </w:rPr>
              <w:t>13 – 17</w:t>
            </w:r>
          </w:p>
        </w:tc>
      </w:tr>
      <w:tr w:rsidR="00C8304F" w14:paraId="797320B9" w14:textId="77777777" w:rsidTr="00EC1CE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4AFED1" w14:textId="77777777" w:rsidR="00C8304F" w:rsidRDefault="00C8304F" w:rsidP="00EC1CE7">
            <w:r>
              <w:rPr>
                <w:color w:val="1A1A1A"/>
                <w:sz w:val="20"/>
                <w:szCs w:val="20"/>
              </w:rPr>
              <w:t>AG04</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E4124" w14:textId="77777777" w:rsidR="00C8304F" w:rsidRDefault="00C8304F" w:rsidP="00EC1CE7">
            <w:r>
              <w:rPr>
                <w:color w:val="1A1A1A"/>
                <w:sz w:val="20"/>
                <w:szCs w:val="20"/>
              </w:rPr>
              <w:t>Adult</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B5B1CE" w14:textId="77777777" w:rsidR="00C8304F" w:rsidRDefault="00C8304F" w:rsidP="00EC1CE7">
            <w:r>
              <w:rPr>
                <w:color w:val="1A1A1A"/>
                <w:sz w:val="20"/>
                <w:szCs w:val="20"/>
              </w:rPr>
              <w:t>18 – 59</w:t>
            </w:r>
          </w:p>
        </w:tc>
      </w:tr>
      <w:tr w:rsidR="00C8304F" w14:paraId="19BAAA09" w14:textId="77777777" w:rsidTr="00EC1CE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B40D5" w14:textId="77777777" w:rsidR="00C8304F" w:rsidRDefault="00C8304F" w:rsidP="00EC1CE7">
            <w:r>
              <w:rPr>
                <w:color w:val="1A1A1A"/>
                <w:sz w:val="20"/>
                <w:szCs w:val="20"/>
              </w:rPr>
              <w:t>AG05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30D50" w14:textId="77777777" w:rsidR="00C8304F" w:rsidRDefault="00C8304F" w:rsidP="00EC1CE7">
            <w:r>
              <w:rPr>
                <w:color w:val="1A1A1A"/>
                <w:sz w:val="20"/>
                <w:szCs w:val="20"/>
              </w:rPr>
              <w:t>Senior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2790D" w14:textId="77777777" w:rsidR="00C8304F" w:rsidRDefault="00C8304F" w:rsidP="00EC1CE7">
            <w:r>
              <w:rPr>
                <w:color w:val="1A1A1A"/>
                <w:sz w:val="20"/>
                <w:szCs w:val="20"/>
              </w:rPr>
              <w:t>60+</w:t>
            </w:r>
          </w:p>
        </w:tc>
      </w:tr>
    </w:tbl>
    <w:p w14:paraId="2919EB99" w14:textId="77777777" w:rsidR="00C8304F" w:rsidRDefault="00C8304F" w:rsidP="00C8304F"/>
    <w:p w14:paraId="62700C45" w14:textId="77777777" w:rsidR="00C8304F" w:rsidRPr="00527CEC" w:rsidRDefault="00C8304F" w:rsidP="00C8304F">
      <w:pPr>
        <w:pStyle w:val="Heading2"/>
        <w:rPr>
          <w:color w:val="000000" w:themeColor="text1"/>
        </w:rPr>
      </w:pPr>
      <w:r w:rsidRPr="00527CEC">
        <w:rPr>
          <w:color w:val="000000" w:themeColor="text1"/>
        </w:rPr>
        <w:t>Step 2</w:t>
      </w:r>
      <w:r>
        <w:rPr>
          <w:color w:val="000000" w:themeColor="text1"/>
        </w:rPr>
        <w:t>:</w:t>
      </w:r>
      <w:r w:rsidRPr="00527CEC">
        <w:rPr>
          <w:color w:val="000000" w:themeColor="text1"/>
        </w:rPr>
        <w:t xml:space="preserve"> </w:t>
      </w:r>
      <w:r>
        <w:rPr>
          <w:color w:val="000000" w:themeColor="text1"/>
        </w:rPr>
        <w:t>Table</w:t>
      </w:r>
      <w:r w:rsidRPr="00527CEC">
        <w:rPr>
          <w:color w:val="000000" w:themeColor="text1"/>
        </w:rPr>
        <w:t xml:space="preserve"> Restructure</w:t>
      </w:r>
    </w:p>
    <w:p w14:paraId="7F939C0A" w14:textId="77777777" w:rsidR="00C8304F" w:rsidRDefault="00C8304F" w:rsidP="00C8304F">
      <w:pPr>
        <w:spacing w:before="60" w:after="60"/>
      </w:pPr>
      <w:r>
        <w:rPr>
          <w:color w:val="1A1A1A"/>
        </w:rPr>
        <w:t>The table was restructured with a central fact table and multiple dimension tables. This reduces redundancy, improves query performance, and supports Power BI relationships.</w:t>
      </w:r>
    </w:p>
    <w:p w14:paraId="5CD617D4" w14:textId="77777777" w:rsidR="00C8304F" w:rsidRDefault="00C8304F" w:rsidP="00C830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C8304F" w14:paraId="22D092E4" w14:textId="77777777" w:rsidTr="00EC1CE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C5D04F2" w14:textId="77777777" w:rsidR="00C8304F" w:rsidRDefault="00C8304F" w:rsidP="00EC1CE7">
            <w:pPr>
              <w:jc w:val="center"/>
            </w:pPr>
            <w:r>
              <w:rPr>
                <w:b/>
                <w:bCs/>
                <w:color w:val="FFFFFF"/>
                <w:sz w:val="20"/>
                <w:szCs w:val="20"/>
              </w:rPr>
              <w:t>Table Name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7938517" w14:textId="77777777" w:rsidR="00C8304F" w:rsidRDefault="00C8304F" w:rsidP="00EC1CE7">
            <w:pPr>
              <w:jc w:val="center"/>
            </w:pPr>
            <w:r>
              <w:rPr>
                <w:b/>
                <w:bCs/>
                <w:color w:val="FFFFFF"/>
                <w:sz w:val="20"/>
                <w:szCs w:val="20"/>
              </w:rPr>
              <w:t>Key Column</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165A0A4" w14:textId="77777777" w:rsidR="00C8304F" w:rsidRDefault="00C8304F" w:rsidP="00EC1CE7">
            <w:pPr>
              <w:jc w:val="center"/>
            </w:pPr>
            <w:r>
              <w:rPr>
                <w:b/>
                <w:bCs/>
                <w:color w:val="FFFFFF"/>
                <w:sz w:val="20"/>
                <w:szCs w:val="20"/>
              </w:rPr>
              <w:t>Purpose</w:t>
            </w:r>
          </w:p>
        </w:tc>
      </w:tr>
      <w:tr w:rsidR="00C8304F" w14:paraId="443B39FD" w14:textId="77777777" w:rsidTr="00EC1CE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FEA1A" w14:textId="77777777" w:rsidR="00C8304F" w:rsidRDefault="00C8304F" w:rsidP="00EC1CE7">
            <w:r>
              <w:rPr>
                <w:color w:val="1A1A1A"/>
                <w:sz w:val="20"/>
                <w:szCs w:val="20"/>
              </w:rPr>
              <w:t>Fact Table (main table)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4C6E8" w14:textId="77777777" w:rsidR="00C8304F" w:rsidRDefault="00C8304F" w:rsidP="00EC1CE7">
            <w:proofErr w:type="spellStart"/>
            <w:r>
              <w:rPr>
                <w:color w:val="1A1A1A"/>
                <w:sz w:val="20"/>
                <w:szCs w:val="20"/>
              </w:rPr>
              <w:t>Patient_ID</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F757D" w14:textId="77777777" w:rsidR="00C8304F" w:rsidRDefault="00C8304F" w:rsidP="00EC1CE7">
            <w:r>
              <w:rPr>
                <w:color w:val="1A1A1A"/>
                <w:sz w:val="20"/>
                <w:szCs w:val="20"/>
              </w:rPr>
              <w:t>Central record per patient with foreign keys</w:t>
            </w:r>
          </w:p>
        </w:tc>
      </w:tr>
      <w:tr w:rsidR="00C8304F" w14:paraId="5C3683F5" w14:textId="77777777" w:rsidTr="00EC1CE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2C893C" w14:textId="77777777" w:rsidR="00C8304F" w:rsidRDefault="00C8304F" w:rsidP="00EC1CE7">
            <w:proofErr w:type="spellStart"/>
            <w:r>
              <w:rPr>
                <w:color w:val="1A1A1A"/>
                <w:sz w:val="20"/>
                <w:szCs w:val="20"/>
              </w:rPr>
              <w:t>location_dim</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9992F8" w14:textId="77777777" w:rsidR="00C8304F" w:rsidRDefault="00C8304F" w:rsidP="00EC1CE7">
            <w:proofErr w:type="spellStart"/>
            <w:r>
              <w:rPr>
                <w:color w:val="1A1A1A"/>
                <w:sz w:val="20"/>
                <w:szCs w:val="20"/>
              </w:rPr>
              <w:t>Location_ID</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A81B92" w14:textId="77777777" w:rsidR="00C8304F" w:rsidRDefault="00C8304F" w:rsidP="00EC1CE7">
            <w:r>
              <w:rPr>
                <w:color w:val="1A1A1A"/>
                <w:sz w:val="20"/>
                <w:szCs w:val="20"/>
              </w:rPr>
              <w:t>State lookup</w:t>
            </w:r>
          </w:p>
        </w:tc>
      </w:tr>
      <w:tr w:rsidR="00C8304F" w14:paraId="1351F03E" w14:textId="77777777" w:rsidTr="00EC1CE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138A1" w14:textId="77777777" w:rsidR="00C8304F" w:rsidRDefault="00C8304F" w:rsidP="00EC1CE7">
            <w:proofErr w:type="spellStart"/>
            <w:r>
              <w:rPr>
                <w:color w:val="1A1A1A"/>
                <w:sz w:val="20"/>
                <w:szCs w:val="20"/>
              </w:rPr>
              <w:t>year_dim</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63E2C" w14:textId="77777777" w:rsidR="00C8304F" w:rsidRDefault="00C8304F" w:rsidP="00EC1CE7">
            <w:proofErr w:type="spellStart"/>
            <w:r>
              <w:rPr>
                <w:color w:val="1A1A1A"/>
                <w:sz w:val="20"/>
                <w:szCs w:val="20"/>
              </w:rPr>
              <w:t>Year_ID</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BF4F9" w14:textId="77777777" w:rsidR="00C8304F" w:rsidRDefault="00C8304F" w:rsidP="00EC1CE7">
            <w:r>
              <w:rPr>
                <w:color w:val="1A1A1A"/>
                <w:sz w:val="20"/>
                <w:szCs w:val="20"/>
              </w:rPr>
              <w:t>Year of record</w:t>
            </w:r>
          </w:p>
        </w:tc>
      </w:tr>
      <w:tr w:rsidR="00C8304F" w14:paraId="1A3B68FA" w14:textId="77777777" w:rsidTr="00EC1CE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7A30B2" w14:textId="77777777" w:rsidR="00C8304F" w:rsidRDefault="00C8304F" w:rsidP="00EC1CE7">
            <w:proofErr w:type="spellStart"/>
            <w:r>
              <w:rPr>
                <w:color w:val="1A1A1A"/>
                <w:sz w:val="20"/>
                <w:szCs w:val="20"/>
              </w:rPr>
              <w:t>race_dim</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AB0303" w14:textId="77777777" w:rsidR="00C8304F" w:rsidRDefault="00C8304F" w:rsidP="00EC1CE7">
            <w:proofErr w:type="spellStart"/>
            <w:r>
              <w:rPr>
                <w:color w:val="1A1A1A"/>
                <w:sz w:val="20"/>
                <w:szCs w:val="20"/>
              </w:rPr>
              <w:t>Race_ID</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9F8EF1" w14:textId="77777777" w:rsidR="00C8304F" w:rsidRDefault="00C8304F" w:rsidP="00EC1CE7">
            <w:r>
              <w:rPr>
                <w:color w:val="1A1A1A"/>
                <w:sz w:val="20"/>
                <w:szCs w:val="20"/>
              </w:rPr>
              <w:t>Race category lookup (RAC001–RAC005)</w:t>
            </w:r>
          </w:p>
        </w:tc>
      </w:tr>
      <w:tr w:rsidR="00C8304F" w14:paraId="29FFFBF4" w14:textId="77777777" w:rsidTr="00EC1CE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705D9" w14:textId="77777777" w:rsidR="00C8304F" w:rsidRDefault="00C8304F" w:rsidP="00EC1CE7">
            <w:proofErr w:type="spellStart"/>
            <w:r>
              <w:rPr>
                <w:color w:val="1A1A1A"/>
                <w:sz w:val="20"/>
                <w:szCs w:val="20"/>
              </w:rPr>
              <w:t>health_profile_dim</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85D86" w14:textId="77777777" w:rsidR="00C8304F" w:rsidRDefault="00C8304F" w:rsidP="00EC1CE7">
            <w:proofErr w:type="spellStart"/>
            <w:r>
              <w:rPr>
                <w:color w:val="1A1A1A"/>
                <w:sz w:val="20"/>
                <w:szCs w:val="20"/>
              </w:rPr>
              <w:t>Health_Profile_ID</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8DC15" w14:textId="77777777" w:rsidR="00C8304F" w:rsidRDefault="00C8304F" w:rsidP="00EC1CE7">
            <w:r>
              <w:rPr>
                <w:color w:val="1A1A1A"/>
                <w:sz w:val="20"/>
                <w:szCs w:val="20"/>
              </w:rPr>
              <w:t>BMI, HbA1c, glucose, smoking, hypertension, heart disease, diabetes</w:t>
            </w:r>
          </w:p>
        </w:tc>
      </w:tr>
      <w:tr w:rsidR="00C8304F" w14:paraId="7F39E8D8" w14:textId="77777777" w:rsidTr="00EC1CE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718FD0" w14:textId="77777777" w:rsidR="00C8304F" w:rsidRDefault="00C8304F" w:rsidP="00EC1CE7">
            <w:proofErr w:type="spellStart"/>
            <w:r>
              <w:rPr>
                <w:color w:val="1A1A1A"/>
                <w:sz w:val="20"/>
                <w:szCs w:val="20"/>
              </w:rPr>
              <w:t>age_group_dim</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A7060B" w14:textId="77777777" w:rsidR="00C8304F" w:rsidRDefault="00C8304F" w:rsidP="00EC1CE7">
            <w:proofErr w:type="spellStart"/>
            <w:r>
              <w:rPr>
                <w:color w:val="1A1A1A"/>
                <w:sz w:val="20"/>
                <w:szCs w:val="20"/>
              </w:rPr>
              <w:t>Age_Group_ID</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9F818E" w14:textId="77777777" w:rsidR="00C8304F" w:rsidRDefault="00C8304F" w:rsidP="00EC1CE7">
            <w:r>
              <w:rPr>
                <w:color w:val="1A1A1A"/>
                <w:sz w:val="20"/>
                <w:szCs w:val="20"/>
              </w:rPr>
              <w:t>Age group classification (AG01–AG05)</w:t>
            </w:r>
          </w:p>
        </w:tc>
      </w:tr>
    </w:tbl>
    <w:p w14:paraId="6BA69283" w14:textId="77777777" w:rsidR="00C8304F" w:rsidRDefault="00C8304F" w:rsidP="00C8304F"/>
    <w:p w14:paraId="474B3233" w14:textId="77777777" w:rsidR="00FE704D" w:rsidRDefault="00FE704D" w:rsidP="00C8304F"/>
    <w:p w14:paraId="704FA918" w14:textId="54FE9FF4" w:rsidR="00C8304F" w:rsidRPr="00527CEC" w:rsidRDefault="00C8304F" w:rsidP="00C8304F">
      <w:pPr>
        <w:rPr>
          <w:color w:val="000000" w:themeColor="text1"/>
        </w:rPr>
      </w:pPr>
      <w:r w:rsidRPr="00527CEC">
        <w:rPr>
          <w:b/>
          <w:bCs/>
          <w:color w:val="000000" w:themeColor="text1"/>
          <w:sz w:val="28"/>
          <w:szCs w:val="28"/>
        </w:rPr>
        <w:t>N</w:t>
      </w:r>
      <w:r>
        <w:rPr>
          <w:b/>
          <w:bCs/>
          <w:color w:val="000000" w:themeColor="text1"/>
          <w:sz w:val="28"/>
          <w:szCs w:val="28"/>
        </w:rPr>
        <w:t xml:space="preserve"> - </w:t>
      </w:r>
      <w:r w:rsidRPr="00527CEC">
        <w:rPr>
          <w:b/>
          <w:bCs/>
          <w:color w:val="000000" w:themeColor="text1"/>
          <w:sz w:val="28"/>
          <w:szCs w:val="28"/>
        </w:rPr>
        <w:t>Note Assumptions &amp; Decisions</w:t>
      </w:r>
    </w:p>
    <w:p w14:paraId="3B16E126" w14:textId="77777777" w:rsidR="00C8304F" w:rsidRPr="00527CEC" w:rsidRDefault="00C8304F" w:rsidP="00C8304F">
      <w:pPr>
        <w:pStyle w:val="Heading2"/>
        <w:rPr>
          <w:color w:val="000000" w:themeColor="text1"/>
        </w:rPr>
      </w:pPr>
      <w:r w:rsidRPr="00527CEC">
        <w:rPr>
          <w:color w:val="000000" w:themeColor="text1"/>
        </w:rPr>
        <w:t>Key Assumptions</w:t>
      </w:r>
    </w:p>
    <w:p w14:paraId="77C84A24" w14:textId="77777777" w:rsidR="00C8304F" w:rsidRDefault="00C8304F" w:rsidP="00C8304F">
      <w:pPr>
        <w:pStyle w:val="ListParagraph"/>
        <w:numPr>
          <w:ilvl w:val="0"/>
          <w:numId w:val="10"/>
        </w:numPr>
        <w:spacing w:before="60" w:after="60"/>
      </w:pPr>
      <w:r>
        <w:rPr>
          <w:color w:val="1A1A1A"/>
        </w:rPr>
        <w:t xml:space="preserve">'No Info' in the </w:t>
      </w:r>
      <w:proofErr w:type="spellStart"/>
      <w:r>
        <w:rPr>
          <w:color w:val="1A1A1A"/>
        </w:rPr>
        <w:t>smoking_history</w:t>
      </w:r>
      <w:proofErr w:type="spellEnd"/>
      <w:r>
        <w:rPr>
          <w:color w:val="1A1A1A"/>
        </w:rPr>
        <w:t xml:space="preserve"> column was treated as equivalent to 'never' based on modal imputation. This is an assumption and may introduce minor bias.</w:t>
      </w:r>
    </w:p>
    <w:p w14:paraId="59D13107" w14:textId="77777777" w:rsidR="00C8304F" w:rsidRDefault="00C8304F" w:rsidP="00C8304F">
      <w:pPr>
        <w:pStyle w:val="ListParagraph"/>
        <w:numPr>
          <w:ilvl w:val="0"/>
          <w:numId w:val="10"/>
        </w:numPr>
        <w:spacing w:before="60" w:after="60"/>
      </w:pPr>
      <w:r>
        <w:rPr>
          <w:color w:val="1A1A1A"/>
        </w:rPr>
        <w:t>Fractional age values (e.g., 0.8, 1.32) are assumed to represent infants and are valid data points, not errors.</w:t>
      </w:r>
    </w:p>
    <w:p w14:paraId="4952AD63" w14:textId="77777777" w:rsidR="00C8304F" w:rsidRDefault="00C8304F" w:rsidP="00C8304F">
      <w:pPr>
        <w:pStyle w:val="ListParagraph"/>
        <w:numPr>
          <w:ilvl w:val="0"/>
          <w:numId w:val="10"/>
        </w:numPr>
        <w:spacing w:before="60" w:after="60"/>
      </w:pPr>
      <w:r>
        <w:rPr>
          <w:color w:val="1A1A1A"/>
        </w:rPr>
        <w:t>The five binary race columns are assumed to be mutually exclusive per row (each patient belongs to exactly one race group).</w:t>
      </w:r>
    </w:p>
    <w:p w14:paraId="03D292A0" w14:textId="77777777" w:rsidR="00C8304F" w:rsidRDefault="00C8304F" w:rsidP="00C8304F">
      <w:pPr>
        <w:pStyle w:val="ListParagraph"/>
        <w:numPr>
          <w:ilvl w:val="0"/>
          <w:numId w:val="10"/>
        </w:numPr>
        <w:spacing w:before="60" w:after="60"/>
      </w:pPr>
      <w:r>
        <w:rPr>
          <w:color w:val="1A1A1A"/>
        </w:rPr>
        <w:t>Duplicate rows were identified by exact match across all 16 columns and removed. Rows that are near-duplicates but not exact were retained.</w:t>
      </w:r>
    </w:p>
    <w:p w14:paraId="404FA791" w14:textId="77777777" w:rsidR="00C8304F" w:rsidRPr="00527CEC" w:rsidRDefault="00C8304F" w:rsidP="00C8304F">
      <w:pPr>
        <w:pStyle w:val="Heading2"/>
        <w:rPr>
          <w:color w:val="000000" w:themeColor="text1"/>
        </w:rPr>
      </w:pPr>
      <w:r w:rsidRPr="00527CEC">
        <w:rPr>
          <w:color w:val="000000" w:themeColor="text1"/>
        </w:rPr>
        <w:t>Decisions Made</w:t>
      </w:r>
    </w:p>
    <w:p w14:paraId="4ADC3C4B" w14:textId="77777777" w:rsidR="00C8304F" w:rsidRDefault="00C8304F" w:rsidP="00C8304F">
      <w:pPr>
        <w:pStyle w:val="ListParagraph"/>
        <w:numPr>
          <w:ilvl w:val="0"/>
          <w:numId w:val="10"/>
        </w:numPr>
        <w:spacing w:before="60" w:after="60"/>
      </w:pPr>
      <w:r>
        <w:rPr>
          <w:color w:val="1A1A1A"/>
        </w:rPr>
        <w:t>Column names were renamed for readability in the Cleaned Data tab only. The Raw Data tab was preserved unchanged for auditability.</w:t>
      </w:r>
    </w:p>
    <w:p w14:paraId="7E01E22F" w14:textId="77777777" w:rsidR="00C8304F" w:rsidRDefault="00C8304F" w:rsidP="00C8304F">
      <w:pPr>
        <w:pStyle w:val="ListParagraph"/>
        <w:numPr>
          <w:ilvl w:val="0"/>
          <w:numId w:val="10"/>
        </w:numPr>
        <w:spacing w:before="60" w:after="60"/>
      </w:pPr>
      <w:r>
        <w:rPr>
          <w:color w:val="1A1A1A"/>
        </w:rPr>
        <w:t>The dataset was restructured to support relational modeling in Power BI.</w:t>
      </w:r>
    </w:p>
    <w:p w14:paraId="294F1638" w14:textId="77777777" w:rsidR="00C8304F" w:rsidRDefault="00C8304F" w:rsidP="00C8304F">
      <w:pPr>
        <w:pStyle w:val="ListParagraph"/>
        <w:numPr>
          <w:ilvl w:val="0"/>
          <w:numId w:val="10"/>
        </w:numPr>
        <w:spacing w:before="60" w:after="60"/>
      </w:pPr>
      <w:r>
        <w:rPr>
          <w:color w:val="1A1A1A"/>
        </w:rPr>
        <w:lastRenderedPageBreak/>
        <w:t>14 duplicate rows were removed permanently. The dataset was reduced from 100,000 to 99,986 rows.</w:t>
      </w:r>
    </w:p>
    <w:p w14:paraId="5A14209C" w14:textId="77777777" w:rsidR="00C8304F" w:rsidRPr="00FE704D" w:rsidRDefault="00C8304F" w:rsidP="00C8304F">
      <w:pPr>
        <w:pStyle w:val="Heading2"/>
        <w:rPr>
          <w:color w:val="000000" w:themeColor="text1"/>
        </w:rPr>
      </w:pPr>
      <w:r w:rsidRPr="00FE704D">
        <w:rPr>
          <w:color w:val="000000" w:themeColor="text1"/>
        </w:rPr>
        <w:t>Summary Statistics After Cleaning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8304F" w14:paraId="78A0D5E6" w14:textId="77777777" w:rsidTr="00EC1CE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33D856" w14:textId="77777777" w:rsidR="00C8304F" w:rsidRDefault="00C8304F" w:rsidP="00EC1CE7">
            <w:pPr>
              <w:jc w:val="center"/>
            </w:pPr>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CFF4903" w14:textId="77777777" w:rsidR="00C8304F" w:rsidRDefault="00C8304F" w:rsidP="00EC1CE7">
            <w:pPr>
              <w:jc w:val="center"/>
            </w:pPr>
            <w:r>
              <w:rPr>
                <w:b/>
                <w:bCs/>
                <w:color w:val="FFFFFF"/>
                <w:sz w:val="20"/>
                <w:szCs w:val="20"/>
              </w:rPr>
              <w:t>Value</w:t>
            </w:r>
          </w:p>
        </w:tc>
      </w:tr>
      <w:tr w:rsidR="00C8304F" w14:paraId="334CBFDE" w14:textId="77777777" w:rsidTr="00EC1CE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AC247" w14:textId="77777777" w:rsidR="00C8304F" w:rsidRDefault="00C8304F" w:rsidP="00EC1CE7">
            <w:r>
              <w:rPr>
                <w:color w:val="1A1A1A"/>
                <w:sz w:val="20"/>
                <w:szCs w:val="20"/>
              </w:rPr>
              <w:t>Original row count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C0305" w14:textId="77777777" w:rsidR="00C8304F" w:rsidRDefault="00C8304F" w:rsidP="00EC1CE7">
            <w:r>
              <w:rPr>
                <w:color w:val="1A1A1A"/>
                <w:sz w:val="20"/>
                <w:szCs w:val="20"/>
              </w:rPr>
              <w:t>100,000</w:t>
            </w:r>
          </w:p>
        </w:tc>
      </w:tr>
      <w:tr w:rsidR="00C8304F" w14:paraId="58AB880B" w14:textId="77777777" w:rsidTr="00EC1CE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697474" w14:textId="77777777" w:rsidR="00C8304F" w:rsidRDefault="00C8304F" w:rsidP="00EC1CE7">
            <w:r>
              <w:rPr>
                <w:color w:val="1A1A1A"/>
                <w:sz w:val="20"/>
                <w:szCs w:val="20"/>
              </w:rPr>
              <w:t>Duplicates removed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A54096" w14:textId="77777777" w:rsidR="00C8304F" w:rsidRDefault="00C8304F" w:rsidP="00EC1CE7">
            <w:r>
              <w:rPr>
                <w:color w:val="1A1A1A"/>
                <w:sz w:val="20"/>
                <w:szCs w:val="20"/>
              </w:rPr>
              <w:t>14</w:t>
            </w:r>
          </w:p>
        </w:tc>
      </w:tr>
      <w:tr w:rsidR="00C8304F" w14:paraId="3E952802" w14:textId="77777777" w:rsidTr="00EC1CE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EE7C3" w14:textId="77777777" w:rsidR="00C8304F" w:rsidRDefault="00C8304F" w:rsidP="00EC1CE7">
            <w:r>
              <w:rPr>
                <w:color w:val="1A1A1A"/>
                <w:sz w:val="20"/>
                <w:szCs w:val="20"/>
              </w:rPr>
              <w:t>Final row count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DEE8B" w14:textId="77777777" w:rsidR="00C8304F" w:rsidRDefault="00C8304F" w:rsidP="00EC1CE7">
            <w:r>
              <w:rPr>
                <w:color w:val="1A1A1A"/>
                <w:sz w:val="20"/>
                <w:szCs w:val="20"/>
              </w:rPr>
              <w:t>99,986</w:t>
            </w:r>
          </w:p>
        </w:tc>
      </w:tr>
      <w:tr w:rsidR="00C8304F" w14:paraId="2FF77B5E" w14:textId="77777777" w:rsidTr="00EC1CE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CA293" w14:textId="77777777" w:rsidR="00C8304F" w:rsidRDefault="00C8304F" w:rsidP="00EC1CE7">
            <w:r>
              <w:rPr>
                <w:color w:val="1A1A1A"/>
                <w:sz w:val="20"/>
                <w:szCs w:val="20"/>
              </w:rPr>
              <w:t>Columns renamed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5D709" w14:textId="77777777" w:rsidR="00C8304F" w:rsidRDefault="00C8304F" w:rsidP="00EC1CE7">
            <w:r>
              <w:rPr>
                <w:color w:val="1A1A1A"/>
                <w:sz w:val="20"/>
                <w:szCs w:val="20"/>
              </w:rPr>
              <w:t>16</w:t>
            </w:r>
          </w:p>
        </w:tc>
      </w:tr>
      <w:tr w:rsidR="00C8304F" w14:paraId="626F4682" w14:textId="77777777" w:rsidTr="00EC1CE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48BCE" w14:textId="77777777" w:rsidR="00C8304F" w:rsidRDefault="00C8304F" w:rsidP="00EC1CE7">
            <w:r>
              <w:rPr>
                <w:color w:val="1A1A1A"/>
                <w:sz w:val="20"/>
                <w:szCs w:val="20"/>
              </w:rPr>
              <w:t>New columns added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B442B1" w14:textId="77777777" w:rsidR="00C8304F" w:rsidRDefault="00C8304F" w:rsidP="00EC1CE7">
            <w:proofErr w:type="gramStart"/>
            <w:r>
              <w:rPr>
                <w:color w:val="1A1A1A"/>
                <w:sz w:val="20"/>
                <w:szCs w:val="20"/>
              </w:rPr>
              <w:t>2  (</w:t>
            </w:r>
            <w:proofErr w:type="spellStart"/>
            <w:proofErr w:type="gramEnd"/>
            <w:r>
              <w:rPr>
                <w:color w:val="1A1A1A"/>
                <w:sz w:val="20"/>
                <w:szCs w:val="20"/>
              </w:rPr>
              <w:t>Age_Group_ID</w:t>
            </w:r>
            <w:proofErr w:type="spellEnd"/>
            <w:r>
              <w:rPr>
                <w:color w:val="1A1A1A"/>
                <w:sz w:val="20"/>
                <w:szCs w:val="20"/>
              </w:rPr>
              <w:t xml:space="preserve">, </w:t>
            </w:r>
            <w:proofErr w:type="spellStart"/>
            <w:r>
              <w:rPr>
                <w:color w:val="1A1A1A"/>
                <w:sz w:val="20"/>
                <w:szCs w:val="20"/>
              </w:rPr>
              <w:t>Race_ID</w:t>
            </w:r>
            <w:proofErr w:type="spellEnd"/>
            <w:r>
              <w:rPr>
                <w:color w:val="1A1A1A"/>
                <w:sz w:val="20"/>
                <w:szCs w:val="20"/>
              </w:rPr>
              <w:t>)</w:t>
            </w:r>
          </w:p>
        </w:tc>
      </w:tr>
      <w:tr w:rsidR="00C8304F" w14:paraId="5C58092D" w14:textId="77777777" w:rsidTr="00EC1CE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0CAA2" w14:textId="77777777" w:rsidR="00C8304F" w:rsidRDefault="00C8304F" w:rsidP="00EC1CE7">
            <w:r>
              <w:rPr>
                <w:color w:val="1A1A1A"/>
                <w:sz w:val="20"/>
                <w:szCs w:val="20"/>
              </w:rPr>
              <w:t>Dimension tables created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A87C9" w14:textId="77777777" w:rsidR="00C8304F" w:rsidRDefault="00C8304F" w:rsidP="00EC1CE7">
            <w:r>
              <w:rPr>
                <w:color w:val="1A1A1A"/>
                <w:sz w:val="20"/>
                <w:szCs w:val="20"/>
              </w:rPr>
              <w:t>5</w:t>
            </w:r>
          </w:p>
        </w:tc>
      </w:tr>
      <w:tr w:rsidR="00C8304F" w14:paraId="2BF44114" w14:textId="77777777" w:rsidTr="00EC1CE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64F790" w14:textId="77777777" w:rsidR="00C8304F" w:rsidRDefault="00C8304F" w:rsidP="00EC1CE7">
            <w:r>
              <w:rPr>
                <w:color w:val="1A1A1A"/>
                <w:sz w:val="20"/>
                <w:szCs w:val="20"/>
              </w:rPr>
              <w:t>Numeric columns normalized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A1E97" w14:textId="77777777" w:rsidR="00C8304F" w:rsidRDefault="00C8304F" w:rsidP="00EC1CE7">
            <w:r>
              <w:rPr>
                <w:color w:val="1A1A1A"/>
                <w:sz w:val="20"/>
                <w:szCs w:val="20"/>
              </w:rPr>
              <w:t>4</w:t>
            </w:r>
          </w:p>
        </w:tc>
      </w:tr>
    </w:tbl>
    <w:p w14:paraId="2D509B46" w14:textId="77777777" w:rsidR="00C8304F" w:rsidRDefault="00C8304F">
      <w:pPr>
        <w:pStyle w:val="Title"/>
        <w:widowControl/>
        <w:spacing w:line="480" w:lineRule="auto"/>
      </w:pPr>
    </w:p>
    <w:p w14:paraId="47688F79" w14:textId="22B24D6A" w:rsidR="00B6150E" w:rsidRPr="00FE704D" w:rsidRDefault="00B51191">
      <w:pPr>
        <w:pStyle w:val="Title"/>
        <w:widowControl/>
        <w:spacing w:line="480" w:lineRule="auto"/>
        <w:rPr>
          <w:sz w:val="40"/>
          <w:szCs w:val="40"/>
        </w:rPr>
      </w:pPr>
      <w:r w:rsidRPr="00FE704D">
        <w:rPr>
          <w:sz w:val="40"/>
          <w:szCs w:val="40"/>
        </w:rPr>
        <w:t>Exploratory Data Analysis (EDA)</w:t>
      </w:r>
    </w:p>
    <w:p w14:paraId="1155013B" w14:textId="77777777" w:rsidR="00B6150E" w:rsidRDefault="00B51191">
      <w:pPr>
        <w:widowControl/>
        <w:spacing w:line="480" w:lineRule="auto"/>
        <w:rPr>
          <w:b/>
          <w:bCs/>
        </w:rPr>
      </w:pPr>
      <w:r>
        <w:rPr>
          <w:b/>
          <w:bCs/>
        </w:rPr>
        <w:t>DAX codes for the Measurements and KPIs:</w:t>
      </w:r>
    </w:p>
    <w:p w14:paraId="051CF9F9" w14:textId="77777777" w:rsidR="00B6150E" w:rsidRDefault="00B51191">
      <w:pPr>
        <w:widowControl/>
        <w:numPr>
          <w:ilvl w:val="0"/>
          <w:numId w:val="5"/>
        </w:numPr>
        <w:spacing w:line="480" w:lineRule="auto"/>
      </w:pPr>
      <w:r>
        <w:rPr>
          <w:b/>
          <w:bCs/>
        </w:rPr>
        <w:t>Total Patients</w:t>
      </w:r>
    </w:p>
    <w:p w14:paraId="43AE6826" w14:textId="77777777" w:rsidR="00B6150E" w:rsidRDefault="00B51191">
      <w:pPr>
        <w:widowControl/>
        <w:spacing w:line="480" w:lineRule="auto"/>
        <w:ind w:left="720"/>
        <w:rPr>
          <w:rFonts w:ascii="Courier New" w:eastAsia="Courier New" w:hAnsi="Courier New" w:cs="Courier New"/>
        </w:rPr>
      </w:pPr>
      <w:r>
        <w:rPr>
          <w:rFonts w:ascii="Courier New" w:eastAsia="Courier New" w:hAnsi="Courier New" w:cs="Courier New"/>
        </w:rPr>
        <w:t>Total Patients =</w:t>
      </w:r>
    </w:p>
    <w:p w14:paraId="14DE5778" w14:textId="77777777" w:rsidR="00B6150E" w:rsidRDefault="00B51191">
      <w:pPr>
        <w:widowControl/>
        <w:shd w:val="clear" w:color="auto" w:fill="FFFFFF"/>
        <w:spacing w:line="360" w:lineRule="auto"/>
        <w:ind w:left="720"/>
        <w:rPr>
          <w:rFonts w:ascii="Courier New" w:eastAsia="Courier New" w:hAnsi="Courier New" w:cs="Courier New"/>
        </w:rPr>
      </w:pPr>
      <w:proofErr w:type="gramStart"/>
      <w:r>
        <w:rPr>
          <w:rFonts w:ascii="Courier New" w:eastAsia="Courier New" w:hAnsi="Courier New" w:cs="Courier New"/>
          <w:color w:val="3165BB"/>
        </w:rPr>
        <w:t>DISTINCTCOUNT</w:t>
      </w:r>
      <w:r>
        <w:rPr>
          <w:rFonts w:ascii="Courier New" w:eastAsia="Courier New" w:hAnsi="Courier New" w:cs="Courier New"/>
        </w:rPr>
        <w:t>(</w:t>
      </w:r>
      <w:proofErr w:type="gramEnd"/>
      <w:r>
        <w:rPr>
          <w:rFonts w:ascii="Courier New" w:eastAsia="Courier New" w:hAnsi="Courier New" w:cs="Courier New"/>
          <w:color w:val="001080"/>
        </w:rPr>
        <w:t>'main table'[</w:t>
      </w:r>
      <w:proofErr w:type="spellStart"/>
      <w:r>
        <w:rPr>
          <w:rFonts w:ascii="Courier New" w:eastAsia="Courier New" w:hAnsi="Courier New" w:cs="Courier New"/>
          <w:color w:val="001080"/>
        </w:rPr>
        <w:t>Patient_ID</w:t>
      </w:r>
      <w:proofErr w:type="spellEnd"/>
      <w:r>
        <w:rPr>
          <w:rFonts w:ascii="Courier New" w:eastAsia="Courier New" w:hAnsi="Courier New" w:cs="Courier New"/>
          <w:color w:val="001080"/>
        </w:rPr>
        <w:t>]</w:t>
      </w:r>
      <w:r>
        <w:rPr>
          <w:rFonts w:ascii="Courier New" w:eastAsia="Courier New" w:hAnsi="Courier New" w:cs="Courier New"/>
        </w:rPr>
        <w:t>)</w:t>
      </w:r>
    </w:p>
    <w:p w14:paraId="30CE4C05" w14:textId="77777777" w:rsidR="00B6150E" w:rsidRDefault="00B51191">
      <w:pPr>
        <w:widowControl/>
        <w:shd w:val="clear" w:color="auto" w:fill="FFFFFF"/>
        <w:spacing w:line="360" w:lineRule="auto"/>
        <w:ind w:left="720"/>
        <w:rPr>
          <w:rFonts w:ascii="Courier New" w:eastAsia="Courier New" w:hAnsi="Courier New" w:cs="Courier New"/>
        </w:rPr>
      </w:pPr>
      <w:r>
        <w:rPr>
          <w:rFonts w:ascii="Courier New" w:eastAsia="Courier New" w:hAnsi="Courier New" w:cs="Courier New"/>
        </w:rPr>
        <w:t>)</w:t>
      </w:r>
    </w:p>
    <w:p w14:paraId="754722D8" w14:textId="77777777" w:rsidR="00B6150E" w:rsidRDefault="00B51191">
      <w:pPr>
        <w:widowControl/>
        <w:numPr>
          <w:ilvl w:val="0"/>
          <w:numId w:val="6"/>
        </w:numPr>
        <w:spacing w:before="240" w:line="480" w:lineRule="auto"/>
        <w:rPr>
          <w:rFonts w:ascii="Courier New" w:eastAsia="Courier New" w:hAnsi="Courier New" w:cs="Courier New"/>
        </w:rPr>
      </w:pPr>
      <w:r>
        <w:rPr>
          <w:rFonts w:ascii="Courier New" w:eastAsia="Courier New" w:hAnsi="Courier New" w:cs="Courier New"/>
        </w:rPr>
        <w:t>Counts the total number of unique records in the selected field.</w:t>
      </w:r>
    </w:p>
    <w:p w14:paraId="4510C02A" w14:textId="77777777" w:rsidR="00B6150E" w:rsidRDefault="00B51191">
      <w:pPr>
        <w:widowControl/>
        <w:numPr>
          <w:ilvl w:val="0"/>
          <w:numId w:val="5"/>
        </w:numPr>
        <w:spacing w:line="480" w:lineRule="auto"/>
      </w:pPr>
      <w:r>
        <w:rPr>
          <w:b/>
          <w:bCs/>
        </w:rPr>
        <w:t>Diabetes Cases</w:t>
      </w:r>
    </w:p>
    <w:p w14:paraId="2EA8E34D" w14:textId="77777777" w:rsidR="00B6150E" w:rsidRDefault="00B51191">
      <w:pPr>
        <w:widowControl/>
        <w:spacing w:line="480" w:lineRule="auto"/>
        <w:ind w:left="720"/>
        <w:rPr>
          <w:rFonts w:ascii="Courier New" w:eastAsia="Courier New" w:hAnsi="Courier New" w:cs="Courier New"/>
        </w:rPr>
      </w:pPr>
      <w:r>
        <w:rPr>
          <w:rFonts w:ascii="Courier New" w:eastAsia="Courier New" w:hAnsi="Courier New" w:cs="Courier New"/>
        </w:rPr>
        <w:t>Diabetes Cases =</w:t>
      </w:r>
    </w:p>
    <w:p w14:paraId="2024C4DC" w14:textId="77777777" w:rsidR="00B6150E" w:rsidRDefault="00B51191">
      <w:pPr>
        <w:widowControl/>
        <w:shd w:val="clear" w:color="auto" w:fill="FFFFFF"/>
        <w:spacing w:line="360" w:lineRule="auto"/>
        <w:ind w:left="720"/>
        <w:rPr>
          <w:rFonts w:ascii="Courier New" w:eastAsia="Courier New" w:hAnsi="Courier New" w:cs="Courier New"/>
        </w:rPr>
      </w:pPr>
      <w:proofErr w:type="gramStart"/>
      <w:r>
        <w:rPr>
          <w:rFonts w:ascii="Courier New" w:eastAsia="Courier New" w:hAnsi="Courier New" w:cs="Courier New"/>
          <w:color w:val="3165BB"/>
        </w:rPr>
        <w:t>CALCULATE</w:t>
      </w:r>
      <w:r>
        <w:rPr>
          <w:rFonts w:ascii="Courier New" w:eastAsia="Courier New" w:hAnsi="Courier New" w:cs="Courier New"/>
        </w:rPr>
        <w:t>(</w:t>
      </w:r>
      <w:proofErr w:type="gramEnd"/>
    </w:p>
    <w:p w14:paraId="3DA0F521" w14:textId="77777777" w:rsidR="00B6150E" w:rsidRDefault="00B51191">
      <w:pPr>
        <w:widowControl/>
        <w:shd w:val="clear" w:color="auto" w:fill="FFFFFF"/>
        <w:spacing w:line="360" w:lineRule="auto"/>
        <w:ind w:left="72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color w:val="3165BB"/>
        </w:rPr>
        <w:t>COUNTROWS</w:t>
      </w:r>
      <w:r>
        <w:rPr>
          <w:rFonts w:ascii="Courier New" w:eastAsia="Courier New" w:hAnsi="Courier New" w:cs="Courier New"/>
        </w:rPr>
        <w:t>(</w:t>
      </w:r>
      <w:proofErr w:type="gramEnd"/>
      <w:r>
        <w:rPr>
          <w:rFonts w:ascii="Courier New" w:eastAsia="Courier New" w:hAnsi="Courier New" w:cs="Courier New"/>
          <w:color w:val="001080"/>
        </w:rPr>
        <w:t>'MAIN TABLE'</w:t>
      </w:r>
      <w:r>
        <w:rPr>
          <w:rFonts w:ascii="Courier New" w:eastAsia="Courier New" w:hAnsi="Courier New" w:cs="Courier New"/>
        </w:rPr>
        <w:t>),</w:t>
      </w:r>
    </w:p>
    <w:p w14:paraId="62E8B838" w14:textId="77777777" w:rsidR="00B6150E" w:rsidRDefault="00B51191">
      <w:pPr>
        <w:widowControl/>
        <w:shd w:val="clear" w:color="auto" w:fill="FFFFFF"/>
        <w:spacing w:line="360" w:lineRule="auto"/>
        <w:ind w:left="720"/>
        <w:rPr>
          <w:rFonts w:ascii="Courier New" w:eastAsia="Courier New" w:hAnsi="Courier New" w:cs="Courier New"/>
          <w:color w:val="098658"/>
        </w:rPr>
      </w:pPr>
      <w:r>
        <w:rPr>
          <w:rFonts w:ascii="Courier New" w:eastAsia="Courier New" w:hAnsi="Courier New" w:cs="Courier New"/>
        </w:rPr>
        <w:t xml:space="preserve">    </w:t>
      </w:r>
      <w:r>
        <w:rPr>
          <w:rFonts w:ascii="Courier New" w:eastAsia="Courier New" w:hAnsi="Courier New" w:cs="Courier New"/>
          <w:color w:val="001080"/>
        </w:rPr>
        <w:t>'</w:t>
      </w:r>
      <w:proofErr w:type="spellStart"/>
      <w:proofErr w:type="gramStart"/>
      <w:r>
        <w:rPr>
          <w:rFonts w:ascii="Courier New" w:eastAsia="Courier New" w:hAnsi="Courier New" w:cs="Courier New"/>
          <w:color w:val="001080"/>
        </w:rPr>
        <w:t>health</w:t>
      </w:r>
      <w:proofErr w:type="gramEnd"/>
      <w:r>
        <w:rPr>
          <w:rFonts w:ascii="Courier New" w:eastAsia="Courier New" w:hAnsi="Courier New" w:cs="Courier New"/>
          <w:color w:val="001080"/>
        </w:rPr>
        <w:t>_profile_dim</w:t>
      </w:r>
      <w:proofErr w:type="spellEnd"/>
      <w:r>
        <w:rPr>
          <w:rFonts w:ascii="Courier New" w:eastAsia="Courier New" w:hAnsi="Courier New" w:cs="Courier New"/>
          <w:color w:val="001080"/>
        </w:rPr>
        <w:t>'[Diabetes]</w:t>
      </w:r>
      <w:r>
        <w:rPr>
          <w:rFonts w:ascii="Courier New" w:eastAsia="Courier New" w:hAnsi="Courier New" w:cs="Courier New"/>
        </w:rPr>
        <w:t xml:space="preserve"> = </w:t>
      </w:r>
      <w:r>
        <w:rPr>
          <w:rFonts w:ascii="Courier New" w:eastAsia="Courier New" w:hAnsi="Courier New" w:cs="Courier New"/>
          <w:color w:val="098658"/>
        </w:rPr>
        <w:t>1</w:t>
      </w:r>
    </w:p>
    <w:p w14:paraId="14F03641" w14:textId="77777777" w:rsidR="00B6150E" w:rsidRDefault="00B51191">
      <w:pPr>
        <w:widowControl/>
        <w:shd w:val="clear" w:color="auto" w:fill="FFFFFF"/>
        <w:spacing w:line="360" w:lineRule="auto"/>
        <w:ind w:left="720"/>
        <w:rPr>
          <w:b/>
          <w:bCs/>
        </w:rPr>
      </w:pPr>
      <w:r>
        <w:rPr>
          <w:rFonts w:ascii="Courier New" w:eastAsia="Courier New" w:hAnsi="Courier New" w:cs="Courier New"/>
        </w:rPr>
        <w:t>)</w:t>
      </w:r>
    </w:p>
    <w:p w14:paraId="5E5E2365" w14:textId="77777777" w:rsidR="00B6150E" w:rsidRDefault="00B51191">
      <w:pPr>
        <w:widowControl/>
        <w:numPr>
          <w:ilvl w:val="0"/>
          <w:numId w:val="1"/>
        </w:numPr>
        <w:shd w:val="clear" w:color="auto" w:fill="FFFFFF"/>
        <w:spacing w:before="240" w:line="480" w:lineRule="auto"/>
        <w:rPr>
          <w:rFonts w:ascii="Courier New" w:eastAsia="Courier New" w:hAnsi="Courier New" w:cs="Courier New"/>
        </w:rPr>
      </w:pPr>
      <w:r>
        <w:rPr>
          <w:rFonts w:ascii="Courier New" w:eastAsia="Courier New" w:hAnsi="Courier New" w:cs="Courier New"/>
        </w:rPr>
        <w:t>Counts the total number of records where the patient is marked as diabetic.</w:t>
      </w:r>
    </w:p>
    <w:p w14:paraId="5C80B3FB" w14:textId="77777777" w:rsidR="00B6150E" w:rsidRDefault="00B51191">
      <w:pPr>
        <w:widowControl/>
        <w:numPr>
          <w:ilvl w:val="0"/>
          <w:numId w:val="5"/>
        </w:numPr>
        <w:spacing w:line="480" w:lineRule="auto"/>
      </w:pPr>
      <w:r>
        <w:rPr>
          <w:b/>
          <w:bCs/>
        </w:rPr>
        <w:lastRenderedPageBreak/>
        <w:t xml:space="preserve">Diabetes Rate (%) </w:t>
      </w:r>
    </w:p>
    <w:p w14:paraId="5085794D" w14:textId="77777777" w:rsidR="00B6150E" w:rsidRDefault="00B51191">
      <w:pPr>
        <w:widowControl/>
        <w:shd w:val="clear" w:color="auto" w:fill="FFFFFF"/>
        <w:spacing w:line="360" w:lineRule="auto"/>
        <w:ind w:left="720"/>
        <w:rPr>
          <w:rFonts w:ascii="Courier New" w:eastAsia="Courier New" w:hAnsi="Courier New" w:cs="Courier New"/>
        </w:rPr>
      </w:pPr>
      <w:r>
        <w:rPr>
          <w:rFonts w:ascii="Courier New" w:eastAsia="Courier New" w:hAnsi="Courier New" w:cs="Courier New"/>
        </w:rPr>
        <w:t>Diabetes Rate (%) =</w:t>
      </w:r>
    </w:p>
    <w:p w14:paraId="2B8B6600" w14:textId="77777777" w:rsidR="00B6150E" w:rsidRDefault="00B51191">
      <w:pPr>
        <w:widowControl/>
        <w:shd w:val="clear" w:color="auto" w:fill="FFFFFF"/>
        <w:spacing w:line="360" w:lineRule="auto"/>
        <w:ind w:left="720"/>
        <w:rPr>
          <w:rFonts w:ascii="Courier New" w:eastAsia="Courier New" w:hAnsi="Courier New" w:cs="Courier New"/>
        </w:rPr>
      </w:pPr>
      <w:proofErr w:type="gramStart"/>
      <w:r>
        <w:rPr>
          <w:rFonts w:ascii="Courier New" w:eastAsia="Courier New" w:hAnsi="Courier New" w:cs="Courier New"/>
          <w:color w:val="3165BB"/>
        </w:rPr>
        <w:t>DIVIDE</w:t>
      </w:r>
      <w:r>
        <w:rPr>
          <w:rFonts w:ascii="Courier New" w:eastAsia="Courier New" w:hAnsi="Courier New" w:cs="Courier New"/>
        </w:rPr>
        <w:t>(</w:t>
      </w:r>
      <w:proofErr w:type="gramEnd"/>
    </w:p>
    <w:p w14:paraId="1DD4DE7A" w14:textId="77777777" w:rsidR="00B6150E" w:rsidRDefault="00B51191">
      <w:pPr>
        <w:widowControl/>
        <w:shd w:val="clear" w:color="auto" w:fill="FFFFFF"/>
        <w:spacing w:line="360" w:lineRule="auto"/>
        <w:ind w:left="72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68349C"/>
        </w:rPr>
        <w:t>[Total Diabetic Patients]</w:t>
      </w:r>
      <w:r>
        <w:rPr>
          <w:rFonts w:ascii="Courier New" w:eastAsia="Courier New" w:hAnsi="Courier New" w:cs="Courier New"/>
        </w:rPr>
        <w:t>,</w:t>
      </w:r>
    </w:p>
    <w:p w14:paraId="0A67A4F2" w14:textId="77777777" w:rsidR="00B6150E" w:rsidRDefault="00B51191">
      <w:pPr>
        <w:widowControl/>
        <w:shd w:val="clear" w:color="auto" w:fill="FFFFFF"/>
        <w:spacing w:line="360" w:lineRule="auto"/>
        <w:ind w:left="72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68349C"/>
        </w:rPr>
        <w:t>[Total Patients]</w:t>
      </w:r>
      <w:r>
        <w:rPr>
          <w:rFonts w:ascii="Courier New" w:eastAsia="Courier New" w:hAnsi="Courier New" w:cs="Courier New"/>
        </w:rPr>
        <w:t>,</w:t>
      </w:r>
    </w:p>
    <w:p w14:paraId="452F9B59" w14:textId="77777777" w:rsidR="00B6150E" w:rsidRDefault="00B51191">
      <w:pPr>
        <w:widowControl/>
        <w:shd w:val="clear" w:color="auto" w:fill="FFFFFF"/>
        <w:spacing w:line="360" w:lineRule="auto"/>
        <w:ind w:left="720"/>
        <w:rPr>
          <w:rFonts w:ascii="Courier New" w:eastAsia="Courier New" w:hAnsi="Courier New" w:cs="Courier New"/>
          <w:color w:val="098658"/>
        </w:rPr>
      </w:pPr>
      <w:r>
        <w:rPr>
          <w:rFonts w:ascii="Courier New" w:eastAsia="Courier New" w:hAnsi="Courier New" w:cs="Courier New"/>
        </w:rPr>
        <w:t xml:space="preserve">    </w:t>
      </w:r>
      <w:r>
        <w:rPr>
          <w:rFonts w:ascii="Courier New" w:eastAsia="Courier New" w:hAnsi="Courier New" w:cs="Courier New"/>
          <w:color w:val="098658"/>
        </w:rPr>
        <w:t>0</w:t>
      </w:r>
    </w:p>
    <w:p w14:paraId="4E679174" w14:textId="77777777" w:rsidR="00B6150E" w:rsidRDefault="00B51191">
      <w:pPr>
        <w:widowControl/>
        <w:shd w:val="clear" w:color="auto" w:fill="FFFFFF"/>
        <w:spacing w:line="360" w:lineRule="auto"/>
        <w:ind w:left="720"/>
        <w:rPr>
          <w:rFonts w:ascii="Courier New" w:eastAsia="Courier New" w:hAnsi="Courier New" w:cs="Courier New"/>
        </w:rPr>
      </w:pPr>
      <w:r>
        <w:rPr>
          <w:rFonts w:ascii="Courier New" w:eastAsia="Courier New" w:hAnsi="Courier New" w:cs="Courier New"/>
        </w:rPr>
        <w:t>)</w:t>
      </w:r>
    </w:p>
    <w:p w14:paraId="7643ED19" w14:textId="77777777" w:rsidR="00B6150E" w:rsidRDefault="00B51191">
      <w:pPr>
        <w:widowControl/>
        <w:numPr>
          <w:ilvl w:val="0"/>
          <w:numId w:val="8"/>
        </w:numPr>
        <w:shd w:val="clear" w:color="auto" w:fill="FFFFFF"/>
        <w:spacing w:before="240" w:line="480" w:lineRule="auto"/>
        <w:rPr>
          <w:rFonts w:ascii="Courier New" w:eastAsia="Courier New" w:hAnsi="Courier New" w:cs="Courier New"/>
        </w:rPr>
      </w:pPr>
      <w:r>
        <w:rPr>
          <w:rFonts w:ascii="Courier New" w:eastAsia="Courier New" w:hAnsi="Courier New" w:cs="Courier New"/>
        </w:rPr>
        <w:t>Calculates the percentage of diabetic patients out of the total number of patients.</w:t>
      </w:r>
    </w:p>
    <w:p w14:paraId="26EBCFBF" w14:textId="77777777" w:rsidR="00B6150E" w:rsidRDefault="00B51191">
      <w:pPr>
        <w:widowControl/>
        <w:numPr>
          <w:ilvl w:val="0"/>
          <w:numId w:val="5"/>
        </w:numPr>
        <w:spacing w:line="480" w:lineRule="auto"/>
      </w:pPr>
      <w:r>
        <w:rPr>
          <w:b/>
          <w:bCs/>
        </w:rPr>
        <w:t>Average Blood Glucose</w:t>
      </w:r>
    </w:p>
    <w:p w14:paraId="3F8D8903" w14:textId="77777777" w:rsidR="00B6150E" w:rsidRDefault="00B51191">
      <w:pPr>
        <w:widowControl/>
        <w:spacing w:line="480" w:lineRule="auto"/>
        <w:ind w:left="720"/>
        <w:rPr>
          <w:rFonts w:ascii="Courier New" w:eastAsia="Courier New" w:hAnsi="Courier New" w:cs="Courier New"/>
        </w:rPr>
      </w:pPr>
      <w:r>
        <w:rPr>
          <w:rFonts w:ascii="Courier New" w:eastAsia="Courier New" w:hAnsi="Courier New" w:cs="Courier New"/>
        </w:rPr>
        <w:t>Average Blood Glucose =</w:t>
      </w:r>
    </w:p>
    <w:p w14:paraId="33CDFB87" w14:textId="77777777" w:rsidR="00B6150E" w:rsidRDefault="00B51191">
      <w:pPr>
        <w:widowControl/>
        <w:shd w:val="clear" w:color="auto" w:fill="FFFFFF"/>
        <w:spacing w:line="360" w:lineRule="auto"/>
        <w:ind w:left="720"/>
        <w:rPr>
          <w:rFonts w:ascii="Courier New" w:eastAsia="Courier New" w:hAnsi="Courier New" w:cs="Courier New"/>
        </w:rPr>
      </w:pPr>
      <w:r>
        <w:rPr>
          <w:rFonts w:ascii="Courier New" w:eastAsia="Courier New" w:hAnsi="Courier New" w:cs="Courier New"/>
          <w:color w:val="3165BB"/>
        </w:rPr>
        <w:t>AVERAGE</w:t>
      </w:r>
      <w:r>
        <w:rPr>
          <w:rFonts w:ascii="Courier New" w:eastAsia="Courier New" w:hAnsi="Courier New" w:cs="Courier New"/>
        </w:rPr>
        <w:t>(</w:t>
      </w:r>
      <w:r>
        <w:rPr>
          <w:rFonts w:ascii="Courier New" w:eastAsia="Courier New" w:hAnsi="Courier New" w:cs="Courier New"/>
          <w:color w:val="001080"/>
        </w:rPr>
        <w:t>'</w:t>
      </w:r>
      <w:proofErr w:type="spellStart"/>
      <w:r>
        <w:rPr>
          <w:rFonts w:ascii="Courier New" w:eastAsia="Courier New" w:hAnsi="Courier New" w:cs="Courier New"/>
          <w:color w:val="001080"/>
        </w:rPr>
        <w:t>health_profile_dim</w:t>
      </w:r>
      <w:proofErr w:type="spellEnd"/>
      <w:r>
        <w:rPr>
          <w:rFonts w:ascii="Courier New" w:eastAsia="Courier New" w:hAnsi="Courier New" w:cs="Courier New"/>
          <w:color w:val="001080"/>
        </w:rPr>
        <w:t>'[</w:t>
      </w:r>
      <w:proofErr w:type="spellStart"/>
      <w:r>
        <w:rPr>
          <w:rFonts w:ascii="Courier New" w:eastAsia="Courier New" w:hAnsi="Courier New" w:cs="Courier New"/>
          <w:color w:val="001080"/>
        </w:rPr>
        <w:t>Blood_Glucose_Level</w:t>
      </w:r>
      <w:proofErr w:type="spellEnd"/>
      <w:r>
        <w:rPr>
          <w:rFonts w:ascii="Courier New" w:eastAsia="Courier New" w:hAnsi="Courier New" w:cs="Courier New"/>
          <w:color w:val="001080"/>
        </w:rPr>
        <w:t>]</w:t>
      </w:r>
      <w:r>
        <w:rPr>
          <w:rFonts w:ascii="Courier New" w:eastAsia="Courier New" w:hAnsi="Courier New" w:cs="Courier New"/>
        </w:rPr>
        <w:t>)</w:t>
      </w:r>
    </w:p>
    <w:p w14:paraId="00372FCE" w14:textId="77777777" w:rsidR="00B6150E" w:rsidRDefault="00B51191">
      <w:pPr>
        <w:widowControl/>
        <w:numPr>
          <w:ilvl w:val="0"/>
          <w:numId w:val="2"/>
        </w:numPr>
        <w:shd w:val="clear" w:color="auto" w:fill="FFFFFF"/>
        <w:spacing w:before="240" w:line="360" w:lineRule="auto"/>
        <w:rPr>
          <w:rFonts w:ascii="Courier New" w:eastAsia="Courier New" w:hAnsi="Courier New" w:cs="Courier New"/>
        </w:rPr>
      </w:pPr>
      <w:r>
        <w:rPr>
          <w:rFonts w:ascii="Courier New" w:eastAsia="Courier New" w:hAnsi="Courier New" w:cs="Courier New"/>
        </w:rPr>
        <w:t>Calculates the average blood glucose level of all patients.</w:t>
      </w:r>
    </w:p>
    <w:p w14:paraId="6031A96E" w14:textId="77777777" w:rsidR="00B6150E" w:rsidRDefault="00B51191">
      <w:pPr>
        <w:widowControl/>
        <w:numPr>
          <w:ilvl w:val="0"/>
          <w:numId w:val="5"/>
        </w:numPr>
        <w:shd w:val="clear" w:color="auto" w:fill="FFFFFF"/>
        <w:spacing w:after="240" w:line="480" w:lineRule="auto"/>
      </w:pPr>
      <w:r>
        <w:rPr>
          <w:b/>
          <w:bCs/>
        </w:rPr>
        <w:t>Average BMI</w:t>
      </w:r>
    </w:p>
    <w:p w14:paraId="6C3DD89F" w14:textId="77777777" w:rsidR="00B6150E" w:rsidRDefault="00B51191">
      <w:pPr>
        <w:widowControl/>
        <w:shd w:val="clear" w:color="auto" w:fill="FFFFFF"/>
        <w:spacing w:before="240" w:after="240" w:line="480" w:lineRule="auto"/>
        <w:ind w:left="720"/>
        <w:rPr>
          <w:rFonts w:ascii="Courier New" w:eastAsia="Courier New" w:hAnsi="Courier New" w:cs="Courier New"/>
        </w:rPr>
      </w:pPr>
      <w:r>
        <w:rPr>
          <w:rFonts w:ascii="Courier New" w:eastAsia="Courier New" w:hAnsi="Courier New" w:cs="Courier New"/>
        </w:rPr>
        <w:t>Average BMI =</w:t>
      </w:r>
    </w:p>
    <w:p w14:paraId="1BAC3710" w14:textId="77777777" w:rsidR="00B6150E" w:rsidRDefault="00B51191">
      <w:pPr>
        <w:widowControl/>
        <w:shd w:val="clear" w:color="auto" w:fill="FFFFFF"/>
        <w:spacing w:before="240" w:after="240" w:line="360" w:lineRule="auto"/>
        <w:ind w:left="720"/>
        <w:rPr>
          <w:rFonts w:ascii="Courier New" w:eastAsia="Courier New" w:hAnsi="Courier New" w:cs="Courier New"/>
        </w:rPr>
      </w:pPr>
      <w:r>
        <w:rPr>
          <w:rFonts w:ascii="Courier New" w:eastAsia="Courier New" w:hAnsi="Courier New" w:cs="Courier New"/>
          <w:color w:val="3165BB"/>
        </w:rPr>
        <w:t>AVERAGE</w:t>
      </w:r>
      <w:r>
        <w:rPr>
          <w:rFonts w:ascii="Courier New" w:eastAsia="Courier New" w:hAnsi="Courier New" w:cs="Courier New"/>
        </w:rPr>
        <w:t>(</w:t>
      </w:r>
      <w:r>
        <w:rPr>
          <w:rFonts w:ascii="Courier New" w:eastAsia="Courier New" w:hAnsi="Courier New" w:cs="Courier New"/>
          <w:color w:val="001080"/>
        </w:rPr>
        <w:t>'</w:t>
      </w:r>
      <w:proofErr w:type="spellStart"/>
      <w:r>
        <w:rPr>
          <w:rFonts w:ascii="Courier New" w:eastAsia="Courier New" w:hAnsi="Courier New" w:cs="Courier New"/>
          <w:color w:val="001080"/>
        </w:rPr>
        <w:t>health_profile_dim</w:t>
      </w:r>
      <w:proofErr w:type="spellEnd"/>
      <w:r>
        <w:rPr>
          <w:rFonts w:ascii="Courier New" w:eastAsia="Courier New" w:hAnsi="Courier New" w:cs="Courier New"/>
          <w:color w:val="001080"/>
        </w:rPr>
        <w:t>'[BMI]</w:t>
      </w:r>
      <w:r>
        <w:rPr>
          <w:rFonts w:ascii="Courier New" w:eastAsia="Courier New" w:hAnsi="Courier New" w:cs="Courier New"/>
        </w:rPr>
        <w:t>)</w:t>
      </w:r>
    </w:p>
    <w:p w14:paraId="38C9187C" w14:textId="77777777" w:rsidR="00B6150E" w:rsidRDefault="00B51191">
      <w:pPr>
        <w:widowControl/>
        <w:numPr>
          <w:ilvl w:val="0"/>
          <w:numId w:val="3"/>
        </w:numPr>
        <w:shd w:val="clear" w:color="auto" w:fill="FFFFFF"/>
        <w:spacing w:before="240" w:after="240" w:line="360" w:lineRule="auto"/>
        <w:rPr>
          <w:rFonts w:ascii="Courier New" w:eastAsia="Courier New" w:hAnsi="Courier New" w:cs="Courier New"/>
        </w:rPr>
      </w:pPr>
      <w:r>
        <w:rPr>
          <w:rFonts w:ascii="Courier New" w:eastAsia="Courier New" w:hAnsi="Courier New" w:cs="Courier New"/>
        </w:rPr>
        <w:t>Calculates the average Body Mass Index (BMI) from the selected data.</w:t>
      </w:r>
      <w:r>
        <w:rPr>
          <w:noProof/>
        </w:rPr>
        <w:drawing>
          <wp:anchor distT="114300" distB="114300" distL="114300" distR="114300" simplePos="0" relativeHeight="251658240" behindDoc="0" locked="0" layoutInCell="1" hidden="0" allowOverlap="1" wp14:anchorId="3AA67018" wp14:editId="1E271E11">
            <wp:simplePos x="0" y="0"/>
            <wp:positionH relativeFrom="column">
              <wp:posOffset>66676</wp:posOffset>
            </wp:positionH>
            <wp:positionV relativeFrom="paragraph">
              <wp:posOffset>469478</wp:posOffset>
            </wp:positionV>
            <wp:extent cx="5943600" cy="838200"/>
            <wp:effectExtent l="0" t="0" r="0" b="0"/>
            <wp:wrapTopAndBottom distT="114300" distB="11430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943600" cy="838200"/>
                    </a:xfrm>
                    <a:prstGeom prst="rect">
                      <a:avLst/>
                    </a:prstGeom>
                    <a:ln/>
                  </pic:spPr>
                </pic:pic>
              </a:graphicData>
            </a:graphic>
          </wp:anchor>
        </w:drawing>
      </w:r>
    </w:p>
    <w:p w14:paraId="15BD2551" w14:textId="77777777" w:rsidR="00B6150E" w:rsidRDefault="00B51191">
      <w:pPr>
        <w:widowControl/>
        <w:shd w:val="clear" w:color="auto" w:fill="FFFFFF"/>
        <w:spacing w:before="240" w:after="240" w:line="360" w:lineRule="auto"/>
      </w:pPr>
      <w:r>
        <w:t>The top cards show key summary metrics, including total patients, diabetes prevalence, and average health indicators like BMI and blood glucose, giving a quick overview of population health and disease burden.</w:t>
      </w:r>
    </w:p>
    <w:p w14:paraId="144D46DB" w14:textId="77777777" w:rsidR="00B6150E" w:rsidRDefault="00B51191">
      <w:pPr>
        <w:widowControl/>
        <w:numPr>
          <w:ilvl w:val="0"/>
          <w:numId w:val="4"/>
        </w:numPr>
        <w:shd w:val="clear" w:color="auto" w:fill="FFFFFF"/>
        <w:spacing w:before="240" w:line="360" w:lineRule="auto"/>
        <w:rPr>
          <w:rFonts w:ascii="Courier New" w:eastAsia="Courier New" w:hAnsi="Courier New" w:cs="Courier New"/>
        </w:rPr>
      </w:pPr>
      <w:r>
        <w:rPr>
          <w:b/>
          <w:bCs/>
        </w:rPr>
        <w:t xml:space="preserve">Total Patients (100K) - </w:t>
      </w:r>
      <w:r>
        <w:t>This represents the overall number of unique patients in the dataset. It gives a baseline understanding of the population size being analyzed.</w:t>
      </w:r>
    </w:p>
    <w:p w14:paraId="73A3FC66" w14:textId="77777777" w:rsidR="00B6150E" w:rsidRDefault="00B51191">
      <w:pPr>
        <w:widowControl/>
        <w:numPr>
          <w:ilvl w:val="0"/>
          <w:numId w:val="4"/>
        </w:numPr>
        <w:shd w:val="clear" w:color="auto" w:fill="FFFFFF"/>
        <w:spacing w:line="360" w:lineRule="auto"/>
        <w:rPr>
          <w:rFonts w:ascii="Courier New" w:eastAsia="Courier New" w:hAnsi="Courier New" w:cs="Courier New"/>
        </w:rPr>
      </w:pPr>
      <w:r>
        <w:rPr>
          <w:b/>
          <w:bCs/>
        </w:rPr>
        <w:t xml:space="preserve">Total Diabetic Patients (9K) - </w:t>
      </w:r>
      <w:r>
        <w:t>Shows the number of patients diagnosed with diabetes.</w:t>
      </w:r>
    </w:p>
    <w:p w14:paraId="7516C1C6" w14:textId="77777777" w:rsidR="00B6150E" w:rsidRDefault="00B51191">
      <w:pPr>
        <w:widowControl/>
        <w:numPr>
          <w:ilvl w:val="0"/>
          <w:numId w:val="4"/>
        </w:numPr>
        <w:shd w:val="clear" w:color="auto" w:fill="FFFFFF"/>
        <w:spacing w:line="360" w:lineRule="auto"/>
        <w:rPr>
          <w:rFonts w:ascii="Courier New" w:eastAsia="Courier New" w:hAnsi="Courier New" w:cs="Courier New"/>
        </w:rPr>
      </w:pPr>
      <w:r>
        <w:rPr>
          <w:b/>
          <w:bCs/>
        </w:rPr>
        <w:t xml:space="preserve">Diabetes Rate (%) (8.50%) - </w:t>
      </w:r>
      <w:r>
        <w:t>Represents the proportion of diabetic patients out of the total population.</w:t>
      </w:r>
    </w:p>
    <w:p w14:paraId="0514B85A" w14:textId="77777777" w:rsidR="00B6150E" w:rsidRDefault="00B51191">
      <w:pPr>
        <w:widowControl/>
        <w:numPr>
          <w:ilvl w:val="0"/>
          <w:numId w:val="4"/>
        </w:numPr>
        <w:shd w:val="clear" w:color="auto" w:fill="FFFFFF"/>
        <w:spacing w:line="360" w:lineRule="auto"/>
        <w:rPr>
          <w:rFonts w:ascii="Courier New" w:eastAsia="Courier New" w:hAnsi="Courier New" w:cs="Courier New"/>
        </w:rPr>
      </w:pPr>
      <w:r>
        <w:rPr>
          <w:b/>
          <w:bCs/>
        </w:rPr>
        <w:lastRenderedPageBreak/>
        <w:t xml:space="preserve">Average BMI (26.55) - </w:t>
      </w:r>
      <w:r>
        <w:t>Shows the average Body Mass Index of all patients.</w:t>
      </w:r>
    </w:p>
    <w:p w14:paraId="06F10C12" w14:textId="77777777" w:rsidR="00B6150E" w:rsidRDefault="00B51191">
      <w:pPr>
        <w:widowControl/>
        <w:numPr>
          <w:ilvl w:val="0"/>
          <w:numId w:val="4"/>
        </w:numPr>
        <w:shd w:val="clear" w:color="auto" w:fill="FFFFFF"/>
        <w:spacing w:after="240" w:line="360" w:lineRule="auto"/>
        <w:rPr>
          <w:rFonts w:ascii="Courier New" w:eastAsia="Courier New" w:hAnsi="Courier New" w:cs="Courier New"/>
        </w:rPr>
      </w:pPr>
      <w:r>
        <w:rPr>
          <w:b/>
          <w:bCs/>
        </w:rPr>
        <w:t xml:space="preserve">Average Blood Glucose (139.19) - </w:t>
      </w:r>
      <w:r>
        <w:t>Represents the mean blood glucose level across all patients.</w:t>
      </w:r>
    </w:p>
    <w:p w14:paraId="6868CAEE" w14:textId="77777777" w:rsidR="00B6150E" w:rsidRDefault="00B6150E">
      <w:pPr>
        <w:widowControl/>
        <w:shd w:val="clear" w:color="auto" w:fill="FFFFFF"/>
        <w:spacing w:before="240" w:after="240" w:line="360" w:lineRule="auto"/>
      </w:pPr>
    </w:p>
    <w:p w14:paraId="173DF5BD" w14:textId="77777777" w:rsidR="00B6150E" w:rsidRDefault="00B51191">
      <w:pPr>
        <w:widowControl/>
        <w:shd w:val="clear" w:color="auto" w:fill="FFFFFF"/>
        <w:spacing w:before="240" w:after="240" w:line="360" w:lineRule="auto"/>
      </w:pPr>
      <w:r>
        <w:rPr>
          <w:noProof/>
        </w:rPr>
        <w:drawing>
          <wp:inline distT="114300" distB="114300" distL="114300" distR="114300" wp14:anchorId="5DB92161" wp14:editId="224270B7">
            <wp:extent cx="3543300" cy="157162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543300" cy="1571625"/>
                    </a:xfrm>
                    <a:prstGeom prst="rect">
                      <a:avLst/>
                    </a:prstGeom>
                    <a:ln/>
                  </pic:spPr>
                </pic:pic>
              </a:graphicData>
            </a:graphic>
          </wp:inline>
        </w:drawing>
      </w:r>
    </w:p>
    <w:p w14:paraId="3F090F01" w14:textId="77777777" w:rsidR="00B6150E" w:rsidRDefault="00B51191">
      <w:pPr>
        <w:widowControl/>
        <w:shd w:val="clear" w:color="auto" w:fill="FFFFFF"/>
        <w:spacing w:before="240" w:after="240" w:line="360" w:lineRule="auto"/>
      </w:pPr>
      <w:r>
        <w:rPr>
          <w:b/>
          <w:bCs/>
        </w:rPr>
        <w:t>Hypertension and Diabetes Distribution</w:t>
      </w:r>
      <w:r>
        <w:rPr>
          <w:b/>
          <w:bCs/>
        </w:rPr>
        <w:br/>
      </w:r>
      <w:proofErr w:type="gramStart"/>
      <w:r>
        <w:t>This visual compares patients</w:t>
      </w:r>
      <w:proofErr w:type="gramEnd"/>
      <w:r>
        <w:t xml:space="preserve"> based on hypertension status and diabetes presence. It helps show how often both conditions occur together.</w:t>
      </w:r>
      <w:r>
        <w:br/>
      </w:r>
      <w:r>
        <w:rPr>
          <w:b/>
          <w:bCs/>
        </w:rPr>
        <w:t>Insight:</w:t>
      </w:r>
      <w:r>
        <w:t xml:space="preserve"> A noticeable overlap suggests comorbidity between hypertension and diabetes, reinforcing the link between cardiovascular and metabolic health.</w:t>
      </w:r>
    </w:p>
    <w:p w14:paraId="59916DCE" w14:textId="77777777" w:rsidR="00B6150E" w:rsidRDefault="00B51191">
      <w:pPr>
        <w:widowControl/>
        <w:shd w:val="clear" w:color="auto" w:fill="FFFFFF"/>
        <w:spacing w:before="240" w:after="240" w:line="360" w:lineRule="auto"/>
      </w:pPr>
      <w:r>
        <w:rPr>
          <w:noProof/>
        </w:rPr>
        <w:drawing>
          <wp:inline distT="114300" distB="114300" distL="114300" distR="114300" wp14:anchorId="69EAD43A" wp14:editId="70DC944D">
            <wp:extent cx="2286000" cy="2413102"/>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2286000" cy="2413102"/>
                    </a:xfrm>
                    <a:prstGeom prst="rect">
                      <a:avLst/>
                    </a:prstGeom>
                    <a:ln/>
                  </pic:spPr>
                </pic:pic>
              </a:graphicData>
            </a:graphic>
          </wp:inline>
        </w:drawing>
      </w:r>
    </w:p>
    <w:p w14:paraId="3B2E6CE0" w14:textId="77777777" w:rsidR="00B6150E" w:rsidRDefault="00B51191">
      <w:pPr>
        <w:widowControl/>
        <w:shd w:val="clear" w:color="auto" w:fill="FFFFFF"/>
        <w:spacing w:before="240" w:after="240" w:line="360" w:lineRule="auto"/>
      </w:pPr>
      <w:r>
        <w:rPr>
          <w:b/>
          <w:bCs/>
        </w:rPr>
        <w:t>Total Patients by Smoking History</w:t>
      </w:r>
      <w:r>
        <w:rPr>
          <w:b/>
          <w:bCs/>
        </w:rPr>
        <w:br/>
      </w:r>
      <w:r>
        <w:t xml:space="preserve"> Displays patient distribution across different smoking categories (never, former, current, etc.).</w:t>
      </w:r>
      <w:r>
        <w:br/>
      </w:r>
      <w:r>
        <w:lastRenderedPageBreak/>
        <w:t xml:space="preserve"> </w:t>
      </w:r>
      <w:r>
        <w:rPr>
          <w:b/>
          <w:bCs/>
        </w:rPr>
        <w:t>Insight:</w:t>
      </w:r>
      <w:r>
        <w:t xml:space="preserve"> The majority are non-smokers, but diabetes cases still exist across all </w:t>
      </w:r>
      <w:proofErr w:type="gramStart"/>
      <w:r>
        <w:t>groups</w:t>
      </w:r>
      <w:proofErr w:type="gramEnd"/>
      <w:r>
        <w:t>, indicating smoking is a contributing but not sole risk factor.</w:t>
      </w:r>
      <w:r>
        <w:rPr>
          <w:noProof/>
        </w:rPr>
        <w:drawing>
          <wp:anchor distT="114300" distB="114300" distL="114300" distR="114300" simplePos="0" relativeHeight="251659264" behindDoc="0" locked="0" layoutInCell="1" hidden="0" allowOverlap="1" wp14:anchorId="59324901" wp14:editId="79278F17">
            <wp:simplePos x="0" y="0"/>
            <wp:positionH relativeFrom="column">
              <wp:posOffset>19051</wp:posOffset>
            </wp:positionH>
            <wp:positionV relativeFrom="paragraph">
              <wp:posOffset>960053</wp:posOffset>
            </wp:positionV>
            <wp:extent cx="2557463" cy="1676400"/>
            <wp:effectExtent l="0" t="0" r="0" b="0"/>
            <wp:wrapTopAndBottom distT="114300" distB="11430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2557463" cy="1676400"/>
                    </a:xfrm>
                    <a:prstGeom prst="rect">
                      <a:avLst/>
                    </a:prstGeom>
                    <a:ln/>
                  </pic:spPr>
                </pic:pic>
              </a:graphicData>
            </a:graphic>
          </wp:anchor>
        </w:drawing>
      </w:r>
    </w:p>
    <w:p w14:paraId="7F139C92" w14:textId="77777777" w:rsidR="00B6150E" w:rsidRDefault="00B51191">
      <w:pPr>
        <w:widowControl/>
        <w:shd w:val="clear" w:color="auto" w:fill="FFFFFF"/>
        <w:spacing w:before="240" w:after="240" w:line="360" w:lineRule="auto"/>
      </w:pPr>
      <w:r>
        <w:rPr>
          <w:b/>
          <w:bCs/>
        </w:rPr>
        <w:t>Diabetes Cases by Year</w:t>
      </w:r>
      <w:r>
        <w:rPr>
          <w:b/>
          <w:bCs/>
        </w:rPr>
        <w:br/>
      </w:r>
      <w:r>
        <w:t xml:space="preserve"> Shows the trend of diabetes cases over time.</w:t>
      </w:r>
      <w:r>
        <w:br/>
        <w:t xml:space="preserve"> </w:t>
      </w:r>
      <w:r>
        <w:rPr>
          <w:b/>
          <w:bCs/>
        </w:rPr>
        <w:t>Insight:</w:t>
      </w:r>
      <w:r>
        <w:t xml:space="preserve"> There is a noticeable spike in certain years, suggesting either increased diagnosis rates, reporting changes, or real growth in cases.</w:t>
      </w:r>
    </w:p>
    <w:p w14:paraId="2E6A8D05" w14:textId="77777777" w:rsidR="00B6150E" w:rsidRDefault="00B51191">
      <w:pPr>
        <w:widowControl/>
        <w:shd w:val="clear" w:color="auto" w:fill="FFFFFF"/>
        <w:spacing w:before="240" w:after="240" w:line="360" w:lineRule="auto"/>
      </w:pPr>
      <w:r>
        <w:rPr>
          <w:noProof/>
        </w:rPr>
        <w:drawing>
          <wp:inline distT="114300" distB="114300" distL="114300" distR="114300" wp14:anchorId="7DA95C7D" wp14:editId="654E206B">
            <wp:extent cx="2424113" cy="2105025"/>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2424113" cy="2105025"/>
                    </a:xfrm>
                    <a:prstGeom prst="rect">
                      <a:avLst/>
                    </a:prstGeom>
                    <a:ln/>
                  </pic:spPr>
                </pic:pic>
              </a:graphicData>
            </a:graphic>
          </wp:inline>
        </w:drawing>
      </w:r>
    </w:p>
    <w:p w14:paraId="48B0B595" w14:textId="77777777" w:rsidR="00B6150E" w:rsidRDefault="00B51191">
      <w:pPr>
        <w:widowControl/>
        <w:shd w:val="clear" w:color="auto" w:fill="FFFFFF"/>
        <w:spacing w:before="240" w:after="240" w:line="360" w:lineRule="auto"/>
      </w:pPr>
      <w:r>
        <w:rPr>
          <w:b/>
          <w:bCs/>
        </w:rPr>
        <w:t>Diabetes Cases by Age Group</w:t>
      </w:r>
      <w:r>
        <w:rPr>
          <w:b/>
          <w:bCs/>
        </w:rPr>
        <w:br/>
      </w:r>
      <w:r>
        <w:t xml:space="preserve"> Breaks down diabetes cases across age categories.</w:t>
      </w:r>
      <w:r>
        <w:br/>
        <w:t xml:space="preserve"> </w:t>
      </w:r>
      <w:r>
        <w:rPr>
          <w:b/>
          <w:bCs/>
        </w:rPr>
        <w:t>Insight:</w:t>
      </w:r>
      <w:r>
        <w:t xml:space="preserve"> Seniors (60+) have the highest cases, confirming that diabetes risk increases significantly with age.</w:t>
      </w:r>
    </w:p>
    <w:p w14:paraId="3E32FAE2" w14:textId="77777777" w:rsidR="00B6150E" w:rsidRDefault="00B51191">
      <w:pPr>
        <w:widowControl/>
        <w:shd w:val="clear" w:color="auto" w:fill="FFFFFF"/>
        <w:spacing w:before="240" w:after="240" w:line="360" w:lineRule="auto"/>
      </w:pPr>
      <w:r>
        <w:rPr>
          <w:noProof/>
        </w:rPr>
        <w:drawing>
          <wp:inline distT="114300" distB="114300" distL="114300" distR="114300" wp14:anchorId="013E9034" wp14:editId="582EBA82">
            <wp:extent cx="3543300" cy="161925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543300" cy="1619250"/>
                    </a:xfrm>
                    <a:prstGeom prst="rect">
                      <a:avLst/>
                    </a:prstGeom>
                    <a:ln/>
                  </pic:spPr>
                </pic:pic>
              </a:graphicData>
            </a:graphic>
          </wp:inline>
        </w:drawing>
      </w:r>
    </w:p>
    <w:p w14:paraId="44CF7D34" w14:textId="77777777" w:rsidR="00B6150E" w:rsidRDefault="00B51191">
      <w:pPr>
        <w:widowControl/>
        <w:shd w:val="clear" w:color="auto" w:fill="FFFFFF"/>
        <w:spacing w:before="240" w:after="240" w:line="360" w:lineRule="auto"/>
      </w:pPr>
      <w:r>
        <w:rPr>
          <w:b/>
          <w:bCs/>
        </w:rPr>
        <w:lastRenderedPageBreak/>
        <w:t>Diabetes Cases by Gender</w:t>
      </w:r>
      <w:r>
        <w:rPr>
          <w:b/>
          <w:bCs/>
        </w:rPr>
        <w:br/>
      </w:r>
      <w:r>
        <w:t xml:space="preserve"> Represents the proportion of diabetes cases between males and females.</w:t>
      </w:r>
      <w:r>
        <w:br/>
        <w:t xml:space="preserve"> </w:t>
      </w:r>
      <w:r>
        <w:rPr>
          <w:b/>
          <w:bCs/>
        </w:rPr>
        <w:t>Insight:</w:t>
      </w:r>
      <w:r>
        <w:t xml:space="preserve"> The distribution is fairly balanced, indicating that diabetes affects both genders almost equally.</w:t>
      </w:r>
    </w:p>
    <w:p w14:paraId="67030A35" w14:textId="77777777" w:rsidR="00B6150E" w:rsidRDefault="00B51191">
      <w:pPr>
        <w:widowControl/>
        <w:shd w:val="clear" w:color="auto" w:fill="FFFFFF"/>
        <w:spacing w:before="240" w:after="240" w:line="360" w:lineRule="auto"/>
      </w:pPr>
      <w:r>
        <w:rPr>
          <w:noProof/>
        </w:rPr>
        <w:drawing>
          <wp:inline distT="114300" distB="114300" distL="114300" distR="114300" wp14:anchorId="13B60019" wp14:editId="482E691E">
            <wp:extent cx="4281488" cy="156708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4281488" cy="1567080"/>
                    </a:xfrm>
                    <a:prstGeom prst="rect">
                      <a:avLst/>
                    </a:prstGeom>
                    <a:ln/>
                  </pic:spPr>
                </pic:pic>
              </a:graphicData>
            </a:graphic>
          </wp:inline>
        </w:drawing>
      </w:r>
    </w:p>
    <w:p w14:paraId="7AAB76AE" w14:textId="77777777" w:rsidR="00B6150E" w:rsidRDefault="00B51191">
      <w:pPr>
        <w:widowControl/>
        <w:shd w:val="clear" w:color="auto" w:fill="FFFFFF"/>
        <w:spacing w:before="240" w:after="240" w:line="360" w:lineRule="auto"/>
      </w:pPr>
      <w:r>
        <w:rPr>
          <w:b/>
          <w:bCs/>
        </w:rPr>
        <w:t>Diabetes Cases by Race</w:t>
      </w:r>
      <w:r>
        <w:rPr>
          <w:b/>
          <w:bCs/>
        </w:rPr>
        <w:br/>
      </w:r>
      <w:r>
        <w:t xml:space="preserve"> Shows distribution of diabetes across racial groups.</w:t>
      </w:r>
      <w:r>
        <w:br/>
        <w:t xml:space="preserve"> </w:t>
      </w:r>
      <w:r>
        <w:rPr>
          <w:b/>
          <w:bCs/>
        </w:rPr>
        <w:t>Insight:</w:t>
      </w:r>
      <w:r>
        <w:t xml:space="preserve"> Differences across groups may indicate genetic, lifestyle, or socioeconomic factors influencing diabetes prevalence.</w:t>
      </w:r>
    </w:p>
    <w:p w14:paraId="1EF4F2D7" w14:textId="77777777" w:rsidR="00B6150E" w:rsidRDefault="00B51191">
      <w:pPr>
        <w:widowControl/>
        <w:shd w:val="clear" w:color="auto" w:fill="FFFFFF"/>
        <w:spacing w:before="240" w:after="240" w:line="360" w:lineRule="auto"/>
      </w:pPr>
      <w:r>
        <w:rPr>
          <w:noProof/>
        </w:rPr>
        <w:drawing>
          <wp:inline distT="114300" distB="114300" distL="114300" distR="114300" wp14:anchorId="378379EB" wp14:editId="49E8F3ED">
            <wp:extent cx="6172200" cy="13589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6172200" cy="1358900"/>
                    </a:xfrm>
                    <a:prstGeom prst="rect">
                      <a:avLst/>
                    </a:prstGeom>
                    <a:ln/>
                  </pic:spPr>
                </pic:pic>
              </a:graphicData>
            </a:graphic>
          </wp:inline>
        </w:drawing>
      </w:r>
    </w:p>
    <w:p w14:paraId="3614DEE0" w14:textId="77777777" w:rsidR="00B6150E" w:rsidRDefault="00B51191">
      <w:pPr>
        <w:widowControl/>
        <w:shd w:val="clear" w:color="auto" w:fill="FFFFFF"/>
        <w:spacing w:before="240" w:after="240" w:line="360" w:lineRule="auto"/>
      </w:pPr>
      <w:r>
        <w:rPr>
          <w:b/>
          <w:bCs/>
        </w:rPr>
        <w:t>Diabetes Cases by Location</w:t>
      </w:r>
      <w:r>
        <w:rPr>
          <w:b/>
          <w:bCs/>
        </w:rPr>
        <w:br/>
      </w:r>
      <w:r>
        <w:t xml:space="preserve"> Displays geographic distribution of diabetes cases across states.</w:t>
      </w:r>
      <w:r>
        <w:br/>
        <w:t xml:space="preserve"> </w:t>
      </w:r>
      <w:r>
        <w:rPr>
          <w:b/>
          <w:bCs/>
        </w:rPr>
        <w:t>Insight:</w:t>
      </w:r>
      <w:r>
        <w:t xml:space="preserve"> Variation across locations suggests regional differences in healthcare access, lifestyle, or environmental factors.</w:t>
      </w:r>
    </w:p>
    <w:p w14:paraId="59B6F6C3" w14:textId="77777777" w:rsidR="00B6150E" w:rsidRDefault="00B51191">
      <w:pPr>
        <w:widowControl/>
        <w:shd w:val="clear" w:color="auto" w:fill="FFFFFF"/>
        <w:spacing w:before="240" w:after="240" w:line="360" w:lineRule="auto"/>
      </w:pPr>
      <w:r>
        <w:rPr>
          <w:noProof/>
        </w:rPr>
        <w:drawing>
          <wp:inline distT="114300" distB="114300" distL="114300" distR="114300" wp14:anchorId="08E2B6D9" wp14:editId="7C8D5DF2">
            <wp:extent cx="6105525" cy="78105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6105525" cy="781050"/>
                    </a:xfrm>
                    <a:prstGeom prst="rect">
                      <a:avLst/>
                    </a:prstGeom>
                    <a:ln/>
                  </pic:spPr>
                </pic:pic>
              </a:graphicData>
            </a:graphic>
          </wp:inline>
        </w:drawing>
      </w:r>
    </w:p>
    <w:p w14:paraId="5B258A4E" w14:textId="77777777" w:rsidR="00B6150E" w:rsidRDefault="00B51191">
      <w:pPr>
        <w:pStyle w:val="Heading2"/>
        <w:keepNext w:val="0"/>
        <w:keepLines w:val="0"/>
        <w:widowControl/>
        <w:shd w:val="clear" w:color="auto" w:fill="FFFFFF"/>
        <w:spacing w:line="360" w:lineRule="auto"/>
        <w:rPr>
          <w:sz w:val="22"/>
          <w:szCs w:val="22"/>
        </w:rPr>
      </w:pPr>
      <w:bookmarkStart w:id="8" w:name="_los131v9mh8l" w:colFirst="0" w:colLast="0"/>
      <w:bookmarkEnd w:id="8"/>
      <w:r>
        <w:rPr>
          <w:sz w:val="22"/>
          <w:szCs w:val="22"/>
        </w:rPr>
        <w:t>Slicers (Year &amp; Location)</w:t>
      </w:r>
    </w:p>
    <w:p w14:paraId="4A37A8A7" w14:textId="77777777" w:rsidR="00B6150E" w:rsidRDefault="00B51191">
      <w:pPr>
        <w:widowControl/>
        <w:shd w:val="clear" w:color="auto" w:fill="FFFFFF"/>
        <w:spacing w:before="240" w:after="240" w:line="360" w:lineRule="auto"/>
      </w:pPr>
      <w:r>
        <w:t>The slicers allow users to filter the entire dashboard dynamically based on selected year and geographic location. This enables time-based and region-based analysis of diabetes trends.</w:t>
      </w:r>
    </w:p>
    <w:p w14:paraId="544DF219" w14:textId="77777777" w:rsidR="00B6150E" w:rsidRDefault="00B51191">
      <w:pPr>
        <w:widowControl/>
        <w:shd w:val="clear" w:color="auto" w:fill="FFFFFF"/>
        <w:spacing w:before="240" w:after="240" w:line="360" w:lineRule="auto"/>
      </w:pPr>
      <w:r>
        <w:rPr>
          <w:b/>
          <w:bCs/>
        </w:rPr>
        <w:lastRenderedPageBreak/>
        <w:t>Purpose:</w:t>
      </w:r>
      <w:r>
        <w:t xml:space="preserve"> They help narrow down insights, compare specific periods, and analyze regional patterns for more targeted decision-making.</w:t>
      </w:r>
    </w:p>
    <w:p w14:paraId="1FE588B6" w14:textId="77777777" w:rsidR="00785AA9" w:rsidRDefault="00785AA9" w:rsidP="00785AA9"/>
    <w:p w14:paraId="324DD019" w14:textId="77777777" w:rsidR="00785AA9" w:rsidRDefault="00785AA9" w:rsidP="00785AA9"/>
    <w:p w14:paraId="0575F9AE" w14:textId="77777777" w:rsidR="00785AA9" w:rsidRDefault="00785AA9" w:rsidP="00785AA9"/>
    <w:p w14:paraId="38947228" w14:textId="7D910A13" w:rsidR="00785AA9" w:rsidRPr="00972731" w:rsidRDefault="00785AA9" w:rsidP="00785AA9">
      <w:pPr>
        <w:rPr>
          <w:b/>
          <w:bCs/>
          <w:sz w:val="44"/>
          <w:szCs w:val="44"/>
        </w:rPr>
      </w:pPr>
      <w:r w:rsidRPr="00972731">
        <w:rPr>
          <w:b/>
          <w:bCs/>
          <w:sz w:val="44"/>
          <w:szCs w:val="44"/>
        </w:rPr>
        <w:t>Data Modeling / Analytics</w:t>
      </w:r>
    </w:p>
    <w:p w14:paraId="534166E5" w14:textId="77777777" w:rsidR="00785AA9" w:rsidRDefault="00785AA9" w:rsidP="00785AA9">
      <w:r w:rsidRPr="00BD2E36">
        <w:rPr>
          <w:noProof/>
        </w:rPr>
        <w:drawing>
          <wp:anchor distT="0" distB="0" distL="114300" distR="114300" simplePos="0" relativeHeight="251661312" behindDoc="0" locked="0" layoutInCell="1" allowOverlap="1" wp14:anchorId="4778D66D" wp14:editId="5275AF85">
            <wp:simplePos x="0" y="0"/>
            <wp:positionH relativeFrom="column">
              <wp:posOffset>0</wp:posOffset>
            </wp:positionH>
            <wp:positionV relativeFrom="paragraph">
              <wp:posOffset>2540</wp:posOffset>
            </wp:positionV>
            <wp:extent cx="5943600" cy="3149600"/>
            <wp:effectExtent l="0" t="0" r="0" b="0"/>
            <wp:wrapNone/>
            <wp:docPr id="83804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4210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49600"/>
                    </a:xfrm>
                    <a:prstGeom prst="rect">
                      <a:avLst/>
                    </a:prstGeom>
                  </pic:spPr>
                </pic:pic>
              </a:graphicData>
            </a:graphic>
          </wp:anchor>
        </w:drawing>
      </w:r>
    </w:p>
    <w:p w14:paraId="0F153B5B" w14:textId="77777777" w:rsidR="00785AA9" w:rsidRDefault="00785AA9" w:rsidP="00785AA9"/>
    <w:p w14:paraId="3C92D592" w14:textId="77777777" w:rsidR="00785AA9" w:rsidRDefault="00785AA9" w:rsidP="00785AA9"/>
    <w:p w14:paraId="68180EC3" w14:textId="77777777" w:rsidR="00785AA9" w:rsidRDefault="00785AA9" w:rsidP="00785AA9"/>
    <w:p w14:paraId="7DFB4F0A" w14:textId="77777777" w:rsidR="00785AA9" w:rsidRDefault="00785AA9" w:rsidP="00785AA9"/>
    <w:p w14:paraId="2D142AAB" w14:textId="77777777" w:rsidR="00785AA9" w:rsidRDefault="00785AA9" w:rsidP="00785AA9"/>
    <w:p w14:paraId="79B5BBA8" w14:textId="77777777" w:rsidR="00785AA9" w:rsidRDefault="00785AA9" w:rsidP="00785AA9"/>
    <w:p w14:paraId="4BED1E8E" w14:textId="77777777" w:rsidR="00785AA9" w:rsidRDefault="00785AA9" w:rsidP="00785AA9"/>
    <w:p w14:paraId="62BA179C" w14:textId="77777777" w:rsidR="00785AA9" w:rsidRDefault="00785AA9" w:rsidP="00785AA9"/>
    <w:p w14:paraId="18289656" w14:textId="77777777" w:rsidR="00785AA9" w:rsidRDefault="00785AA9" w:rsidP="00785AA9"/>
    <w:p w14:paraId="681C32D6" w14:textId="77777777" w:rsidR="00785AA9" w:rsidRDefault="00785AA9" w:rsidP="00785AA9"/>
    <w:p w14:paraId="1CD73487" w14:textId="77777777" w:rsidR="00785AA9" w:rsidRDefault="00785AA9" w:rsidP="00785AA9"/>
    <w:p w14:paraId="0706F165" w14:textId="77777777" w:rsidR="00785AA9" w:rsidRDefault="00785AA9" w:rsidP="00785AA9"/>
    <w:p w14:paraId="306754B5" w14:textId="77777777" w:rsidR="00785AA9" w:rsidRDefault="00785AA9" w:rsidP="00785AA9"/>
    <w:p w14:paraId="07297342" w14:textId="77777777" w:rsidR="00785AA9" w:rsidRDefault="00785AA9" w:rsidP="00785AA9"/>
    <w:p w14:paraId="5C3753BC" w14:textId="77777777" w:rsidR="00785AA9" w:rsidRDefault="00785AA9" w:rsidP="00785AA9"/>
    <w:p w14:paraId="51944C4E" w14:textId="77777777" w:rsidR="00785AA9" w:rsidRDefault="00785AA9" w:rsidP="00785AA9"/>
    <w:p w14:paraId="41403396" w14:textId="77777777" w:rsidR="00785AA9" w:rsidRDefault="00785AA9" w:rsidP="00785AA9"/>
    <w:p w14:paraId="5707E6DE" w14:textId="77777777" w:rsidR="00785AA9" w:rsidRDefault="00785AA9" w:rsidP="00785AA9"/>
    <w:p w14:paraId="6530C9A2" w14:textId="77777777" w:rsidR="00785AA9" w:rsidRDefault="00785AA9" w:rsidP="00785AA9"/>
    <w:p w14:paraId="1BB436C7" w14:textId="77777777" w:rsidR="00785AA9" w:rsidRDefault="00785AA9" w:rsidP="00785AA9"/>
    <w:p w14:paraId="6BA62B7C" w14:textId="77777777" w:rsidR="00785AA9" w:rsidRDefault="00785AA9" w:rsidP="00785AA9"/>
    <w:p w14:paraId="265A6EE1" w14:textId="77777777" w:rsidR="002C32B0" w:rsidRPr="00972731" w:rsidRDefault="002C32B0" w:rsidP="002C32B0">
      <w:pPr>
        <w:widowControl/>
        <w:shd w:val="clear" w:color="auto" w:fill="FFFFFF"/>
        <w:spacing w:before="240" w:after="240" w:line="360" w:lineRule="auto"/>
        <w:rPr>
          <w:rFonts w:eastAsia="Courier New"/>
          <w:b/>
          <w:bCs/>
          <w:sz w:val="36"/>
          <w:szCs w:val="36"/>
          <w:lang w:val="en-PH"/>
        </w:rPr>
      </w:pPr>
      <w:r w:rsidRPr="00972731">
        <w:rPr>
          <w:rFonts w:eastAsia="Courier New"/>
          <w:b/>
          <w:bCs/>
          <w:sz w:val="36"/>
          <w:szCs w:val="36"/>
          <w:lang w:val="en-PH"/>
        </w:rPr>
        <w:t>Introduction</w:t>
      </w:r>
    </w:p>
    <w:p w14:paraId="765C78E3" w14:textId="77777777" w:rsidR="002C32B0" w:rsidRPr="00972731" w:rsidRDefault="002C32B0" w:rsidP="002C32B0">
      <w:pPr>
        <w:widowControl/>
        <w:shd w:val="clear" w:color="auto" w:fill="FFFFFF"/>
        <w:spacing w:before="240" w:after="240" w:line="360" w:lineRule="auto"/>
        <w:rPr>
          <w:rFonts w:eastAsia="Courier New"/>
          <w:lang w:val="en-PH"/>
        </w:rPr>
      </w:pPr>
      <w:r w:rsidRPr="00972731">
        <w:rPr>
          <w:rFonts w:eastAsia="Courier New"/>
          <w:lang w:val="en-PH"/>
        </w:rPr>
        <w:t>Data modeling is the process of organizing and structuring data to improve storage, retrieval, and analytical processing. In this study, the researchers used a Star Schema data model in Microsoft Power BI to efficiently organize the diabetes dataset for descriptive and predictive analytics.</w:t>
      </w:r>
    </w:p>
    <w:p w14:paraId="5496A3C9" w14:textId="77777777" w:rsidR="002C32B0" w:rsidRPr="00972731" w:rsidRDefault="002C32B0" w:rsidP="002C32B0">
      <w:pPr>
        <w:widowControl/>
        <w:shd w:val="clear" w:color="auto" w:fill="FFFFFF"/>
        <w:spacing w:before="240" w:after="240" w:line="360" w:lineRule="auto"/>
        <w:rPr>
          <w:rFonts w:eastAsia="Courier New"/>
          <w:lang w:val="en-PH"/>
        </w:rPr>
      </w:pPr>
      <w:r w:rsidRPr="00972731">
        <w:rPr>
          <w:rFonts w:eastAsia="Courier New"/>
          <w:lang w:val="en-PH"/>
        </w:rPr>
        <w:t>The Main Table was connected to multiple dimension tables using one-to-many relationships, forming a Star Schema structure. This model allowed the dataset to be organized into measurable health data and descriptive information for easier analysis and reporting.</w:t>
      </w:r>
    </w:p>
    <w:p w14:paraId="321631A8" w14:textId="77777777" w:rsidR="002C32B0" w:rsidRPr="002C32B0" w:rsidRDefault="00000000" w:rsidP="002C32B0">
      <w:pPr>
        <w:widowControl/>
        <w:shd w:val="clear" w:color="auto" w:fill="FFFFFF"/>
        <w:spacing w:before="240" w:after="240" w:line="360" w:lineRule="auto"/>
        <w:rPr>
          <w:rFonts w:asciiTheme="majorHAnsi" w:eastAsia="Courier New" w:hAnsiTheme="majorHAnsi" w:cstheme="majorHAnsi"/>
          <w:sz w:val="18"/>
          <w:szCs w:val="18"/>
          <w:lang w:val="en-PH"/>
        </w:rPr>
      </w:pPr>
      <w:r>
        <w:rPr>
          <w:rFonts w:asciiTheme="majorHAnsi" w:eastAsia="Courier New" w:hAnsiTheme="majorHAnsi" w:cstheme="majorHAnsi"/>
          <w:sz w:val="18"/>
          <w:szCs w:val="18"/>
          <w:lang w:val="en-PH"/>
        </w:rPr>
        <w:pict w14:anchorId="04F3B20D">
          <v:rect id="_x0000_i1025" style="width:0;height:1.5pt" o:hralign="center" o:hrstd="t" o:hr="t" fillcolor="#a0a0a0" stroked="f"/>
        </w:pict>
      </w:r>
    </w:p>
    <w:p w14:paraId="187BD97E" w14:textId="77777777" w:rsidR="002C32B0" w:rsidRPr="00972731" w:rsidRDefault="002C32B0" w:rsidP="002C32B0">
      <w:pPr>
        <w:widowControl/>
        <w:shd w:val="clear" w:color="auto" w:fill="FFFFFF"/>
        <w:spacing w:before="240" w:after="240" w:line="360" w:lineRule="auto"/>
        <w:rPr>
          <w:rFonts w:eastAsia="Courier New"/>
          <w:b/>
          <w:bCs/>
          <w:sz w:val="36"/>
          <w:szCs w:val="36"/>
          <w:lang w:val="en-PH"/>
        </w:rPr>
      </w:pPr>
      <w:r w:rsidRPr="00972731">
        <w:rPr>
          <w:rFonts w:eastAsia="Courier New"/>
          <w:b/>
          <w:bCs/>
          <w:sz w:val="36"/>
          <w:szCs w:val="36"/>
          <w:lang w:val="en-PH"/>
        </w:rPr>
        <w:t>Purpose of the Data Model</w:t>
      </w:r>
    </w:p>
    <w:p w14:paraId="625379FB" w14:textId="77777777" w:rsidR="002C32B0" w:rsidRPr="00972731" w:rsidRDefault="002C32B0" w:rsidP="002C32B0">
      <w:pPr>
        <w:widowControl/>
        <w:numPr>
          <w:ilvl w:val="0"/>
          <w:numId w:val="11"/>
        </w:numPr>
        <w:shd w:val="clear" w:color="auto" w:fill="FFFFFF"/>
        <w:spacing w:before="240" w:after="240" w:line="360" w:lineRule="auto"/>
        <w:rPr>
          <w:rFonts w:eastAsia="Courier New"/>
          <w:lang w:val="en-PH"/>
        </w:rPr>
      </w:pPr>
      <w:r w:rsidRPr="00972731">
        <w:rPr>
          <w:rFonts w:eastAsia="Courier New"/>
          <w:lang w:val="en-PH"/>
        </w:rPr>
        <w:t xml:space="preserve">To organize diabetes-related data efficiently </w:t>
      </w:r>
    </w:p>
    <w:p w14:paraId="377B8FC4" w14:textId="77777777" w:rsidR="002C32B0" w:rsidRPr="00972731" w:rsidRDefault="002C32B0" w:rsidP="002C32B0">
      <w:pPr>
        <w:widowControl/>
        <w:numPr>
          <w:ilvl w:val="0"/>
          <w:numId w:val="11"/>
        </w:numPr>
        <w:shd w:val="clear" w:color="auto" w:fill="FFFFFF"/>
        <w:spacing w:before="240" w:after="240" w:line="360" w:lineRule="auto"/>
        <w:rPr>
          <w:rFonts w:eastAsia="Courier New"/>
          <w:lang w:val="en-PH"/>
        </w:rPr>
      </w:pPr>
      <w:r w:rsidRPr="00972731">
        <w:rPr>
          <w:rFonts w:eastAsia="Courier New"/>
          <w:lang w:val="en-PH"/>
        </w:rPr>
        <w:t xml:space="preserve">To simplify relationships between tables </w:t>
      </w:r>
    </w:p>
    <w:p w14:paraId="1A47162A" w14:textId="77777777" w:rsidR="002C32B0" w:rsidRPr="00972731" w:rsidRDefault="002C32B0" w:rsidP="002C32B0">
      <w:pPr>
        <w:widowControl/>
        <w:numPr>
          <w:ilvl w:val="0"/>
          <w:numId w:val="11"/>
        </w:numPr>
        <w:shd w:val="clear" w:color="auto" w:fill="FFFFFF"/>
        <w:spacing w:before="240" w:after="240" w:line="360" w:lineRule="auto"/>
        <w:rPr>
          <w:rFonts w:eastAsia="Courier New"/>
          <w:lang w:val="en-PH"/>
        </w:rPr>
      </w:pPr>
      <w:r w:rsidRPr="00972731">
        <w:rPr>
          <w:rFonts w:eastAsia="Courier New"/>
          <w:lang w:val="en-PH"/>
        </w:rPr>
        <w:lastRenderedPageBreak/>
        <w:t xml:space="preserve">To improve query and dashboard performance </w:t>
      </w:r>
    </w:p>
    <w:p w14:paraId="342A196F" w14:textId="77777777" w:rsidR="002C32B0" w:rsidRPr="00972731" w:rsidRDefault="002C32B0" w:rsidP="002C32B0">
      <w:pPr>
        <w:widowControl/>
        <w:numPr>
          <w:ilvl w:val="0"/>
          <w:numId w:val="11"/>
        </w:numPr>
        <w:shd w:val="clear" w:color="auto" w:fill="FFFFFF"/>
        <w:spacing w:before="240" w:after="240" w:line="360" w:lineRule="auto"/>
        <w:rPr>
          <w:rFonts w:eastAsia="Courier New"/>
          <w:lang w:val="en-PH"/>
        </w:rPr>
      </w:pPr>
      <w:r w:rsidRPr="00972731">
        <w:rPr>
          <w:rFonts w:eastAsia="Courier New"/>
          <w:lang w:val="en-PH"/>
        </w:rPr>
        <w:t xml:space="preserve">To support descriptive and predictive analytics </w:t>
      </w:r>
    </w:p>
    <w:p w14:paraId="4E1E7870" w14:textId="77777777" w:rsidR="002C32B0" w:rsidRPr="00972731" w:rsidRDefault="002C32B0" w:rsidP="002C32B0">
      <w:pPr>
        <w:widowControl/>
        <w:numPr>
          <w:ilvl w:val="0"/>
          <w:numId w:val="11"/>
        </w:numPr>
        <w:shd w:val="clear" w:color="auto" w:fill="FFFFFF"/>
        <w:spacing w:before="240" w:after="240" w:line="360" w:lineRule="auto"/>
        <w:rPr>
          <w:rFonts w:eastAsia="Courier New"/>
          <w:lang w:val="en-PH"/>
        </w:rPr>
      </w:pPr>
      <w:r w:rsidRPr="00972731">
        <w:rPr>
          <w:rFonts w:eastAsia="Courier New"/>
          <w:lang w:val="en-PH"/>
        </w:rPr>
        <w:t xml:space="preserve">To simplify analysis and reporting </w:t>
      </w:r>
    </w:p>
    <w:p w14:paraId="369208EF" w14:textId="7881A40E" w:rsidR="002C32B0" w:rsidRPr="00972731" w:rsidRDefault="002C32B0" w:rsidP="002C32B0">
      <w:pPr>
        <w:widowControl/>
        <w:numPr>
          <w:ilvl w:val="0"/>
          <w:numId w:val="11"/>
        </w:numPr>
        <w:shd w:val="clear" w:color="auto" w:fill="FFFFFF"/>
        <w:spacing w:before="240" w:after="240" w:line="360" w:lineRule="auto"/>
        <w:rPr>
          <w:rFonts w:eastAsia="Courier New"/>
          <w:lang w:val="en-PH"/>
        </w:rPr>
      </w:pPr>
      <w:r w:rsidRPr="00972731">
        <w:rPr>
          <w:rFonts w:eastAsia="Courier New"/>
          <w:lang w:val="en-PH"/>
        </w:rPr>
        <w:t xml:space="preserve">To improve visualization processing in Power BI </w:t>
      </w:r>
    </w:p>
    <w:p w14:paraId="1B6D7E83" w14:textId="77777777" w:rsidR="002C32B0" w:rsidRPr="00972731" w:rsidRDefault="002C32B0" w:rsidP="002C32B0">
      <w:pPr>
        <w:widowControl/>
        <w:shd w:val="clear" w:color="auto" w:fill="FFFFFF"/>
        <w:spacing w:before="240" w:after="240" w:line="360" w:lineRule="auto"/>
        <w:rPr>
          <w:rFonts w:eastAsia="Courier New"/>
          <w:b/>
          <w:bCs/>
          <w:sz w:val="36"/>
          <w:szCs w:val="36"/>
          <w:lang w:val="en-PH"/>
        </w:rPr>
      </w:pPr>
      <w:r w:rsidRPr="00972731">
        <w:rPr>
          <w:rFonts w:eastAsia="Courier New"/>
          <w:b/>
          <w:bCs/>
          <w:sz w:val="36"/>
          <w:szCs w:val="36"/>
          <w:lang w:val="en-PH"/>
        </w:rPr>
        <w:t>Data Preparation</w:t>
      </w:r>
    </w:p>
    <w:p w14:paraId="529B2F38" w14:textId="77777777" w:rsidR="002C32B0" w:rsidRPr="00972731" w:rsidRDefault="002C32B0" w:rsidP="002C32B0">
      <w:pPr>
        <w:widowControl/>
        <w:shd w:val="clear" w:color="auto" w:fill="FFFFFF"/>
        <w:spacing w:before="240" w:after="240" w:line="360" w:lineRule="auto"/>
        <w:rPr>
          <w:rFonts w:eastAsia="Courier New"/>
          <w:lang w:val="en-PH"/>
        </w:rPr>
      </w:pPr>
      <w:r w:rsidRPr="00972731">
        <w:rPr>
          <w:rFonts w:eastAsia="Courier New"/>
          <w:lang w:val="en-PH"/>
        </w:rPr>
        <w:t>Before the data modeling process, the dataset underwent data preparation to ensure accuracy, consistency, and reliability. The dataset contained health-related attributes such as BMI, blood glucose level, HbA1c level, age, gender, smoking history, hypertension, heart disease, and diabetes status.</w:t>
      </w:r>
    </w:p>
    <w:p w14:paraId="266F6A10" w14:textId="77777777" w:rsidR="002C32B0" w:rsidRPr="00972731" w:rsidRDefault="002C32B0" w:rsidP="002C32B0">
      <w:pPr>
        <w:widowControl/>
        <w:shd w:val="clear" w:color="auto" w:fill="FFFFFF"/>
        <w:spacing w:before="240" w:after="240" w:line="360" w:lineRule="auto"/>
        <w:rPr>
          <w:rFonts w:eastAsia="Courier New"/>
          <w:lang w:val="en-PH"/>
        </w:rPr>
      </w:pPr>
      <w:r w:rsidRPr="00972731">
        <w:rPr>
          <w:rFonts w:eastAsia="Courier New"/>
          <w:lang w:val="en-PH"/>
        </w:rPr>
        <w:t>Only the relevant columns needed for the Star Schema design and dashboard analysis were selected. Unnecessary and redundant columns were removed to simplify the dataset and improve processing efficiency.</w:t>
      </w:r>
    </w:p>
    <w:p w14:paraId="328D517A" w14:textId="59010028" w:rsidR="002C32B0" w:rsidRPr="00972731" w:rsidRDefault="002C32B0" w:rsidP="002C32B0">
      <w:pPr>
        <w:widowControl/>
        <w:shd w:val="clear" w:color="auto" w:fill="FFFFFF"/>
        <w:spacing w:before="240" w:after="240" w:line="360" w:lineRule="auto"/>
        <w:rPr>
          <w:rFonts w:eastAsia="Courier New"/>
          <w:lang w:val="en-PH"/>
        </w:rPr>
      </w:pPr>
      <w:r w:rsidRPr="00972731">
        <w:rPr>
          <w:rFonts w:eastAsia="Courier New"/>
          <w:lang w:val="en-PH"/>
        </w:rPr>
        <w:t>The dataset was also checked for missing and inconsistent values to maintain data quality. Data cleaning and preprocessing were performed to standardize the dataset before creating the relationships between the Main Table and the dimension tables.</w:t>
      </w:r>
    </w:p>
    <w:p w14:paraId="727B8CD5" w14:textId="77777777" w:rsidR="002C32B0" w:rsidRPr="00972731" w:rsidRDefault="002C32B0" w:rsidP="002C32B0">
      <w:pPr>
        <w:widowControl/>
        <w:shd w:val="clear" w:color="auto" w:fill="FFFFFF"/>
        <w:spacing w:before="240" w:after="240" w:line="360" w:lineRule="auto"/>
        <w:rPr>
          <w:rFonts w:eastAsia="Courier New"/>
          <w:b/>
          <w:bCs/>
          <w:sz w:val="36"/>
          <w:szCs w:val="36"/>
          <w:lang w:val="en-PH"/>
        </w:rPr>
      </w:pPr>
      <w:r w:rsidRPr="00972731">
        <w:rPr>
          <w:rFonts w:eastAsia="Courier New"/>
          <w:b/>
          <w:bCs/>
          <w:sz w:val="36"/>
          <w:szCs w:val="36"/>
          <w:lang w:val="en-PH"/>
        </w:rPr>
        <w:t>Star Schema Structure</w:t>
      </w:r>
    </w:p>
    <w:p w14:paraId="08D6CD94" w14:textId="77777777" w:rsidR="002C32B0" w:rsidRPr="00972731" w:rsidRDefault="002C32B0" w:rsidP="002C32B0">
      <w:pPr>
        <w:widowControl/>
        <w:shd w:val="clear" w:color="auto" w:fill="FFFFFF"/>
        <w:spacing w:before="240" w:after="240" w:line="360" w:lineRule="auto"/>
        <w:rPr>
          <w:rFonts w:eastAsia="Courier New"/>
          <w:lang w:val="en-PH"/>
        </w:rPr>
      </w:pPr>
      <w:r w:rsidRPr="00972731">
        <w:rPr>
          <w:rFonts w:eastAsia="Courier New"/>
          <w:lang w:val="en-PH"/>
        </w:rPr>
        <w:t>The Star Schema consists of one Main Table connected to several dimension tables.</w:t>
      </w:r>
    </w:p>
    <w:p w14:paraId="33996688" w14:textId="77777777" w:rsidR="002C32B0" w:rsidRPr="00972731" w:rsidRDefault="002C32B0" w:rsidP="002C32B0">
      <w:pPr>
        <w:widowControl/>
        <w:shd w:val="clear" w:color="auto" w:fill="FFFFFF"/>
        <w:spacing w:before="240" w:after="240" w:line="360" w:lineRule="auto"/>
        <w:rPr>
          <w:rFonts w:eastAsia="Courier New"/>
          <w:b/>
          <w:bCs/>
          <w:sz w:val="36"/>
          <w:szCs w:val="36"/>
          <w:lang w:val="en-PH"/>
        </w:rPr>
      </w:pPr>
      <w:r w:rsidRPr="00972731">
        <w:rPr>
          <w:rFonts w:eastAsia="Courier New"/>
          <w:b/>
          <w:bCs/>
          <w:sz w:val="36"/>
          <w:szCs w:val="36"/>
          <w:lang w:val="en-PH"/>
        </w:rPr>
        <w:t>Main Table</w:t>
      </w:r>
    </w:p>
    <w:p w14:paraId="1EFF38FD" w14:textId="77777777" w:rsidR="002C32B0" w:rsidRPr="00972731" w:rsidRDefault="002C32B0" w:rsidP="002C32B0">
      <w:pPr>
        <w:widowControl/>
        <w:shd w:val="clear" w:color="auto" w:fill="FFFFFF"/>
        <w:spacing w:before="240" w:after="240" w:line="360" w:lineRule="auto"/>
        <w:rPr>
          <w:rFonts w:eastAsia="Courier New"/>
          <w:lang w:val="en-PH"/>
        </w:rPr>
      </w:pPr>
      <w:r w:rsidRPr="00972731">
        <w:rPr>
          <w:rFonts w:eastAsia="Courier New"/>
          <w:lang w:val="en-PH"/>
        </w:rPr>
        <w:t>The Main Table serves as the central fact table containing the primary diabetes and health-related records such as:</w:t>
      </w:r>
    </w:p>
    <w:p w14:paraId="403A039F" w14:textId="77777777" w:rsidR="002C32B0" w:rsidRPr="00972731" w:rsidRDefault="002C32B0" w:rsidP="002C32B0">
      <w:pPr>
        <w:widowControl/>
        <w:numPr>
          <w:ilvl w:val="0"/>
          <w:numId w:val="12"/>
        </w:numPr>
        <w:shd w:val="clear" w:color="auto" w:fill="FFFFFF"/>
        <w:spacing w:before="240" w:after="240" w:line="360" w:lineRule="auto"/>
        <w:rPr>
          <w:rFonts w:eastAsia="Courier New"/>
          <w:lang w:val="en-PH"/>
        </w:rPr>
      </w:pPr>
      <w:r w:rsidRPr="00972731">
        <w:rPr>
          <w:rFonts w:eastAsia="Courier New"/>
          <w:lang w:val="en-PH"/>
        </w:rPr>
        <w:t xml:space="preserve">BMI </w:t>
      </w:r>
    </w:p>
    <w:p w14:paraId="0CA9D011" w14:textId="77777777" w:rsidR="002C32B0" w:rsidRPr="00972731" w:rsidRDefault="002C32B0" w:rsidP="002C32B0">
      <w:pPr>
        <w:widowControl/>
        <w:numPr>
          <w:ilvl w:val="0"/>
          <w:numId w:val="12"/>
        </w:numPr>
        <w:shd w:val="clear" w:color="auto" w:fill="FFFFFF"/>
        <w:spacing w:before="240" w:after="240" w:line="360" w:lineRule="auto"/>
        <w:rPr>
          <w:rFonts w:eastAsia="Courier New"/>
          <w:lang w:val="en-PH"/>
        </w:rPr>
      </w:pPr>
      <w:r w:rsidRPr="00972731">
        <w:rPr>
          <w:rFonts w:eastAsia="Courier New"/>
          <w:lang w:val="en-PH"/>
        </w:rPr>
        <w:t xml:space="preserve">Blood Glucose Level </w:t>
      </w:r>
    </w:p>
    <w:p w14:paraId="699FE5D4" w14:textId="77777777" w:rsidR="002C32B0" w:rsidRPr="00972731" w:rsidRDefault="002C32B0" w:rsidP="002C32B0">
      <w:pPr>
        <w:widowControl/>
        <w:numPr>
          <w:ilvl w:val="0"/>
          <w:numId w:val="12"/>
        </w:numPr>
        <w:shd w:val="clear" w:color="auto" w:fill="FFFFFF"/>
        <w:spacing w:before="240" w:after="240" w:line="360" w:lineRule="auto"/>
        <w:rPr>
          <w:rFonts w:eastAsia="Courier New"/>
          <w:lang w:val="en-PH"/>
        </w:rPr>
      </w:pPr>
      <w:r w:rsidRPr="00972731">
        <w:rPr>
          <w:rFonts w:eastAsia="Courier New"/>
          <w:lang w:val="en-PH"/>
        </w:rPr>
        <w:t xml:space="preserve">HbA1c Level </w:t>
      </w:r>
    </w:p>
    <w:p w14:paraId="3640E50F" w14:textId="77777777" w:rsidR="002C32B0" w:rsidRPr="00972731" w:rsidRDefault="002C32B0" w:rsidP="002C32B0">
      <w:pPr>
        <w:widowControl/>
        <w:numPr>
          <w:ilvl w:val="0"/>
          <w:numId w:val="12"/>
        </w:numPr>
        <w:shd w:val="clear" w:color="auto" w:fill="FFFFFF"/>
        <w:spacing w:before="240" w:after="240" w:line="360" w:lineRule="auto"/>
        <w:rPr>
          <w:rFonts w:eastAsia="Courier New"/>
          <w:lang w:val="en-PH"/>
        </w:rPr>
      </w:pPr>
      <w:r w:rsidRPr="00972731">
        <w:rPr>
          <w:rFonts w:eastAsia="Courier New"/>
          <w:lang w:val="en-PH"/>
        </w:rPr>
        <w:t xml:space="preserve">Age </w:t>
      </w:r>
    </w:p>
    <w:p w14:paraId="72A051A1" w14:textId="77777777" w:rsidR="002C32B0" w:rsidRPr="00972731" w:rsidRDefault="002C32B0" w:rsidP="002C32B0">
      <w:pPr>
        <w:widowControl/>
        <w:numPr>
          <w:ilvl w:val="0"/>
          <w:numId w:val="12"/>
        </w:numPr>
        <w:shd w:val="clear" w:color="auto" w:fill="FFFFFF"/>
        <w:spacing w:before="240" w:after="240" w:line="360" w:lineRule="auto"/>
        <w:rPr>
          <w:rFonts w:eastAsia="Courier New"/>
          <w:lang w:val="en-PH"/>
        </w:rPr>
      </w:pPr>
      <w:r w:rsidRPr="00972731">
        <w:rPr>
          <w:rFonts w:eastAsia="Courier New"/>
          <w:lang w:val="en-PH"/>
        </w:rPr>
        <w:t xml:space="preserve">Diabetes Status </w:t>
      </w:r>
    </w:p>
    <w:p w14:paraId="0B687DE2" w14:textId="77777777" w:rsidR="002C32B0" w:rsidRPr="00972731" w:rsidRDefault="002C32B0" w:rsidP="002C32B0">
      <w:pPr>
        <w:widowControl/>
        <w:shd w:val="clear" w:color="auto" w:fill="FFFFFF"/>
        <w:spacing w:before="240" w:after="240" w:line="360" w:lineRule="auto"/>
        <w:rPr>
          <w:rFonts w:eastAsia="Courier New"/>
          <w:lang w:val="en-PH"/>
        </w:rPr>
      </w:pPr>
      <w:r w:rsidRPr="00972731">
        <w:rPr>
          <w:rFonts w:eastAsia="Courier New"/>
          <w:lang w:val="en-PH"/>
        </w:rPr>
        <w:lastRenderedPageBreak/>
        <w:t>This table acts as the main source of measurable data used for analysis and dashboard visualizations.</w:t>
      </w:r>
    </w:p>
    <w:p w14:paraId="42B20C43" w14:textId="77777777" w:rsidR="002C32B0" w:rsidRPr="00972731" w:rsidRDefault="002C32B0" w:rsidP="002C32B0">
      <w:pPr>
        <w:widowControl/>
        <w:shd w:val="clear" w:color="auto" w:fill="FFFFFF"/>
        <w:spacing w:before="240" w:after="240" w:line="360" w:lineRule="auto"/>
        <w:rPr>
          <w:rFonts w:eastAsia="Courier New"/>
          <w:b/>
          <w:bCs/>
          <w:sz w:val="36"/>
          <w:szCs w:val="36"/>
          <w:lang w:val="en-PH"/>
        </w:rPr>
      </w:pPr>
      <w:r w:rsidRPr="00972731">
        <w:rPr>
          <w:rFonts w:eastAsia="Courier New"/>
          <w:b/>
          <w:bCs/>
          <w:sz w:val="36"/>
          <w:szCs w:val="36"/>
          <w:lang w:val="en-PH"/>
        </w:rPr>
        <w:t>Dimension Tables</w:t>
      </w:r>
    </w:p>
    <w:p w14:paraId="438D32EB" w14:textId="77777777" w:rsidR="002C32B0" w:rsidRPr="00972731" w:rsidRDefault="002C32B0" w:rsidP="002C32B0">
      <w:pPr>
        <w:widowControl/>
        <w:shd w:val="clear" w:color="auto" w:fill="FFFFFF"/>
        <w:spacing w:before="240" w:after="240" w:line="360" w:lineRule="auto"/>
        <w:rPr>
          <w:rFonts w:eastAsia="Courier New"/>
          <w:b/>
          <w:bCs/>
          <w:lang w:val="en-PH"/>
        </w:rPr>
      </w:pPr>
      <w:proofErr w:type="spellStart"/>
      <w:r w:rsidRPr="00972731">
        <w:rPr>
          <w:rFonts w:eastAsia="Courier New"/>
          <w:b/>
          <w:bCs/>
          <w:lang w:val="en-PH"/>
        </w:rPr>
        <w:t>Year_Dim</w:t>
      </w:r>
      <w:proofErr w:type="spellEnd"/>
    </w:p>
    <w:p w14:paraId="1AE72D47" w14:textId="77777777" w:rsidR="002C32B0" w:rsidRPr="00972731" w:rsidRDefault="002C32B0" w:rsidP="002C32B0">
      <w:pPr>
        <w:widowControl/>
        <w:shd w:val="clear" w:color="auto" w:fill="FFFFFF"/>
        <w:spacing w:before="240" w:after="240" w:line="360" w:lineRule="auto"/>
        <w:rPr>
          <w:rFonts w:eastAsia="Courier New"/>
          <w:lang w:val="en-PH"/>
        </w:rPr>
      </w:pPr>
      <w:r w:rsidRPr="00972731">
        <w:rPr>
          <w:rFonts w:eastAsia="Courier New"/>
          <w:lang w:val="en-PH"/>
        </w:rPr>
        <w:t>Stores year-related data used for trend analysis and forecasting.</w:t>
      </w:r>
    </w:p>
    <w:p w14:paraId="31C0B058" w14:textId="77777777" w:rsidR="002C32B0" w:rsidRPr="00972731" w:rsidRDefault="002C32B0" w:rsidP="002C32B0">
      <w:pPr>
        <w:widowControl/>
        <w:shd w:val="clear" w:color="auto" w:fill="FFFFFF"/>
        <w:spacing w:before="240" w:after="240" w:line="360" w:lineRule="auto"/>
        <w:rPr>
          <w:rFonts w:eastAsia="Courier New"/>
          <w:b/>
          <w:bCs/>
          <w:lang w:val="en-PH"/>
        </w:rPr>
      </w:pPr>
      <w:proofErr w:type="spellStart"/>
      <w:r w:rsidRPr="00972731">
        <w:rPr>
          <w:rFonts w:eastAsia="Courier New"/>
          <w:b/>
          <w:bCs/>
          <w:lang w:val="en-PH"/>
        </w:rPr>
        <w:t>Age_Group_Dim</w:t>
      </w:r>
      <w:proofErr w:type="spellEnd"/>
    </w:p>
    <w:p w14:paraId="4839F89C" w14:textId="77777777" w:rsidR="002C32B0" w:rsidRPr="00972731" w:rsidRDefault="002C32B0" w:rsidP="002C32B0">
      <w:pPr>
        <w:widowControl/>
        <w:shd w:val="clear" w:color="auto" w:fill="FFFFFF"/>
        <w:spacing w:before="240" w:after="240" w:line="360" w:lineRule="auto"/>
        <w:rPr>
          <w:rFonts w:eastAsia="Courier New"/>
          <w:lang w:val="en-PH"/>
        </w:rPr>
      </w:pPr>
      <w:r w:rsidRPr="00972731">
        <w:rPr>
          <w:rFonts w:eastAsia="Courier New"/>
          <w:lang w:val="en-PH"/>
        </w:rPr>
        <w:t>Contains categorized age groups for analyzing diabetes cases according to age.</w:t>
      </w:r>
    </w:p>
    <w:p w14:paraId="73034DF0" w14:textId="77777777" w:rsidR="002C32B0" w:rsidRPr="00972731" w:rsidRDefault="002C32B0" w:rsidP="002C32B0">
      <w:pPr>
        <w:widowControl/>
        <w:shd w:val="clear" w:color="auto" w:fill="FFFFFF"/>
        <w:spacing w:before="240" w:after="240" w:line="360" w:lineRule="auto"/>
        <w:rPr>
          <w:rFonts w:eastAsia="Courier New"/>
          <w:b/>
          <w:bCs/>
          <w:lang w:val="en-PH"/>
        </w:rPr>
      </w:pPr>
      <w:proofErr w:type="spellStart"/>
      <w:r w:rsidRPr="00972731">
        <w:rPr>
          <w:rFonts w:eastAsia="Courier New"/>
          <w:b/>
          <w:bCs/>
          <w:lang w:val="en-PH"/>
        </w:rPr>
        <w:t>Health_Profile_Dim</w:t>
      </w:r>
      <w:proofErr w:type="spellEnd"/>
    </w:p>
    <w:p w14:paraId="60D1E526" w14:textId="77777777" w:rsidR="002C32B0" w:rsidRPr="00972731" w:rsidRDefault="002C32B0" w:rsidP="002C32B0">
      <w:pPr>
        <w:widowControl/>
        <w:shd w:val="clear" w:color="auto" w:fill="FFFFFF"/>
        <w:spacing w:before="240" w:after="240" w:line="360" w:lineRule="auto"/>
        <w:rPr>
          <w:rFonts w:eastAsia="Courier New"/>
          <w:lang w:val="en-PH"/>
        </w:rPr>
      </w:pPr>
      <w:r w:rsidRPr="00972731">
        <w:rPr>
          <w:rFonts w:eastAsia="Courier New"/>
          <w:lang w:val="en-PH"/>
        </w:rPr>
        <w:t>Stores health-related information such as hypertension, heart disease, smoking history, and diabetes status.</w:t>
      </w:r>
    </w:p>
    <w:p w14:paraId="6F50D179" w14:textId="77777777" w:rsidR="002C32B0" w:rsidRPr="00972731" w:rsidRDefault="002C32B0" w:rsidP="002C32B0">
      <w:pPr>
        <w:widowControl/>
        <w:shd w:val="clear" w:color="auto" w:fill="FFFFFF"/>
        <w:spacing w:before="240" w:after="240" w:line="360" w:lineRule="auto"/>
        <w:rPr>
          <w:rFonts w:eastAsia="Courier New"/>
          <w:b/>
          <w:bCs/>
          <w:lang w:val="en-PH"/>
        </w:rPr>
      </w:pPr>
      <w:proofErr w:type="spellStart"/>
      <w:r w:rsidRPr="00972731">
        <w:rPr>
          <w:rFonts w:eastAsia="Courier New"/>
          <w:b/>
          <w:bCs/>
          <w:lang w:val="en-PH"/>
        </w:rPr>
        <w:t>Race_Dim</w:t>
      </w:r>
      <w:proofErr w:type="spellEnd"/>
    </w:p>
    <w:p w14:paraId="0A80F3AA" w14:textId="77777777" w:rsidR="002C32B0" w:rsidRPr="00972731" w:rsidRDefault="002C32B0" w:rsidP="002C32B0">
      <w:pPr>
        <w:widowControl/>
        <w:shd w:val="clear" w:color="auto" w:fill="FFFFFF"/>
        <w:spacing w:before="240" w:after="240" w:line="360" w:lineRule="auto"/>
        <w:rPr>
          <w:rFonts w:eastAsia="Courier New"/>
          <w:lang w:val="en-PH"/>
        </w:rPr>
      </w:pPr>
      <w:r w:rsidRPr="00972731">
        <w:rPr>
          <w:rFonts w:eastAsia="Courier New"/>
          <w:lang w:val="en-PH"/>
        </w:rPr>
        <w:t>Categorizes patients according to race for demographic analysis.</w:t>
      </w:r>
    </w:p>
    <w:p w14:paraId="10107908" w14:textId="77777777" w:rsidR="002C32B0" w:rsidRPr="00972731" w:rsidRDefault="002C32B0" w:rsidP="002C32B0">
      <w:pPr>
        <w:widowControl/>
        <w:shd w:val="clear" w:color="auto" w:fill="FFFFFF"/>
        <w:spacing w:before="240" w:after="240" w:line="360" w:lineRule="auto"/>
        <w:rPr>
          <w:rFonts w:eastAsia="Courier New"/>
          <w:b/>
          <w:bCs/>
          <w:lang w:val="en-PH"/>
        </w:rPr>
      </w:pPr>
      <w:proofErr w:type="spellStart"/>
      <w:r w:rsidRPr="00972731">
        <w:rPr>
          <w:rFonts w:eastAsia="Courier New"/>
          <w:b/>
          <w:bCs/>
          <w:lang w:val="en-PH"/>
        </w:rPr>
        <w:t>Location_Dim</w:t>
      </w:r>
      <w:proofErr w:type="spellEnd"/>
    </w:p>
    <w:p w14:paraId="0EEE94FD" w14:textId="7798CCB6" w:rsidR="002C32B0" w:rsidRPr="00972731" w:rsidRDefault="002C32B0" w:rsidP="002C32B0">
      <w:pPr>
        <w:widowControl/>
        <w:shd w:val="clear" w:color="auto" w:fill="FFFFFF"/>
        <w:spacing w:before="240" w:after="240" w:line="360" w:lineRule="auto"/>
        <w:rPr>
          <w:rFonts w:eastAsia="Courier New"/>
          <w:lang w:val="en-PH"/>
        </w:rPr>
      </w:pPr>
      <w:r w:rsidRPr="00972731">
        <w:rPr>
          <w:rFonts w:eastAsia="Courier New"/>
          <w:lang w:val="en-PH"/>
        </w:rPr>
        <w:t>Contains location-related information used for geographic analysis.</w:t>
      </w:r>
    </w:p>
    <w:p w14:paraId="71D66DBF" w14:textId="77777777" w:rsidR="002C32B0" w:rsidRPr="00972731" w:rsidRDefault="002C32B0" w:rsidP="002C32B0">
      <w:pPr>
        <w:widowControl/>
        <w:shd w:val="clear" w:color="auto" w:fill="FFFFFF"/>
        <w:spacing w:before="240" w:after="240" w:line="360" w:lineRule="auto"/>
        <w:rPr>
          <w:rFonts w:eastAsia="Courier New"/>
          <w:b/>
          <w:bCs/>
          <w:lang w:val="en-PH"/>
        </w:rPr>
      </w:pPr>
      <w:r w:rsidRPr="00972731">
        <w:rPr>
          <w:rFonts w:eastAsia="Courier New"/>
          <w:b/>
          <w:bCs/>
          <w:lang w:val="en-PH"/>
        </w:rPr>
        <w:t>Advantages of the Star Schema</w:t>
      </w:r>
    </w:p>
    <w:p w14:paraId="4A3D2F4C" w14:textId="77777777" w:rsidR="002C32B0" w:rsidRPr="00972731" w:rsidRDefault="002C32B0" w:rsidP="002C32B0">
      <w:pPr>
        <w:widowControl/>
        <w:shd w:val="clear" w:color="auto" w:fill="FFFFFF"/>
        <w:spacing w:before="240" w:after="240" w:line="360" w:lineRule="auto"/>
        <w:rPr>
          <w:rFonts w:eastAsia="Courier New"/>
          <w:lang w:val="en-PH"/>
        </w:rPr>
      </w:pPr>
      <w:r w:rsidRPr="00972731">
        <w:rPr>
          <w:rFonts w:eastAsia="Courier New"/>
          <w:lang w:val="en-PH"/>
        </w:rPr>
        <w:t>The researchers selected the Star Schema because it provides several advantages for analytical systems:</w:t>
      </w:r>
    </w:p>
    <w:p w14:paraId="284C5AA4" w14:textId="77777777" w:rsidR="002C32B0" w:rsidRPr="00972731" w:rsidRDefault="002C32B0" w:rsidP="002C32B0">
      <w:pPr>
        <w:widowControl/>
        <w:numPr>
          <w:ilvl w:val="0"/>
          <w:numId w:val="13"/>
        </w:numPr>
        <w:shd w:val="clear" w:color="auto" w:fill="FFFFFF"/>
        <w:spacing w:before="240" w:after="240" w:line="360" w:lineRule="auto"/>
        <w:rPr>
          <w:rFonts w:eastAsia="Courier New"/>
          <w:lang w:val="en-PH"/>
        </w:rPr>
      </w:pPr>
      <w:r w:rsidRPr="00972731">
        <w:rPr>
          <w:rFonts w:eastAsia="Courier New"/>
          <w:lang w:val="en-PH"/>
        </w:rPr>
        <w:t xml:space="preserve">Faster querying and dashboard generation </w:t>
      </w:r>
    </w:p>
    <w:p w14:paraId="143E0BDD" w14:textId="77777777" w:rsidR="002C32B0" w:rsidRPr="00972731" w:rsidRDefault="002C32B0" w:rsidP="002C32B0">
      <w:pPr>
        <w:widowControl/>
        <w:numPr>
          <w:ilvl w:val="0"/>
          <w:numId w:val="13"/>
        </w:numPr>
        <w:shd w:val="clear" w:color="auto" w:fill="FFFFFF"/>
        <w:spacing w:before="240" w:after="240" w:line="360" w:lineRule="auto"/>
        <w:rPr>
          <w:rFonts w:eastAsia="Courier New"/>
          <w:lang w:val="en-PH"/>
        </w:rPr>
      </w:pPr>
      <w:r w:rsidRPr="00972731">
        <w:rPr>
          <w:rFonts w:eastAsia="Courier New"/>
          <w:lang w:val="en-PH"/>
        </w:rPr>
        <w:t xml:space="preserve">Simplified table relationships </w:t>
      </w:r>
    </w:p>
    <w:p w14:paraId="2B59DF4C" w14:textId="77777777" w:rsidR="002C32B0" w:rsidRPr="00972731" w:rsidRDefault="002C32B0" w:rsidP="002C32B0">
      <w:pPr>
        <w:widowControl/>
        <w:numPr>
          <w:ilvl w:val="0"/>
          <w:numId w:val="13"/>
        </w:numPr>
        <w:shd w:val="clear" w:color="auto" w:fill="FFFFFF"/>
        <w:spacing w:before="240" w:after="240" w:line="360" w:lineRule="auto"/>
        <w:rPr>
          <w:rFonts w:eastAsia="Courier New"/>
          <w:lang w:val="en-PH"/>
        </w:rPr>
      </w:pPr>
      <w:r w:rsidRPr="00972731">
        <w:rPr>
          <w:rFonts w:eastAsia="Courier New"/>
          <w:lang w:val="en-PH"/>
        </w:rPr>
        <w:t xml:space="preserve">Improved readability and organization </w:t>
      </w:r>
    </w:p>
    <w:p w14:paraId="31D8416C" w14:textId="77777777" w:rsidR="002C32B0" w:rsidRPr="00972731" w:rsidRDefault="002C32B0" w:rsidP="002C32B0">
      <w:pPr>
        <w:widowControl/>
        <w:numPr>
          <w:ilvl w:val="0"/>
          <w:numId w:val="13"/>
        </w:numPr>
        <w:shd w:val="clear" w:color="auto" w:fill="FFFFFF"/>
        <w:spacing w:before="240" w:after="240" w:line="360" w:lineRule="auto"/>
        <w:rPr>
          <w:rFonts w:eastAsia="Courier New"/>
          <w:lang w:val="en-PH"/>
        </w:rPr>
      </w:pPr>
      <w:r w:rsidRPr="00972731">
        <w:rPr>
          <w:rFonts w:eastAsia="Courier New"/>
          <w:lang w:val="en-PH"/>
        </w:rPr>
        <w:t xml:space="preserve">Reduced data redundancy </w:t>
      </w:r>
    </w:p>
    <w:p w14:paraId="5052ABC4" w14:textId="77777777" w:rsidR="002C32B0" w:rsidRPr="00972731" w:rsidRDefault="002C32B0" w:rsidP="002C32B0">
      <w:pPr>
        <w:widowControl/>
        <w:numPr>
          <w:ilvl w:val="0"/>
          <w:numId w:val="13"/>
        </w:numPr>
        <w:shd w:val="clear" w:color="auto" w:fill="FFFFFF"/>
        <w:spacing w:before="240" w:after="240" w:line="360" w:lineRule="auto"/>
        <w:rPr>
          <w:rFonts w:eastAsia="Courier New"/>
          <w:lang w:val="en-PH"/>
        </w:rPr>
      </w:pPr>
      <w:r w:rsidRPr="00972731">
        <w:rPr>
          <w:rFonts w:eastAsia="Courier New"/>
          <w:lang w:val="en-PH"/>
        </w:rPr>
        <w:t xml:space="preserve">Easier dashboard visualization </w:t>
      </w:r>
    </w:p>
    <w:p w14:paraId="0E946EC0" w14:textId="77777777" w:rsidR="002C32B0" w:rsidRPr="00972731" w:rsidRDefault="002C32B0" w:rsidP="002C32B0">
      <w:pPr>
        <w:widowControl/>
        <w:numPr>
          <w:ilvl w:val="0"/>
          <w:numId w:val="13"/>
        </w:numPr>
        <w:shd w:val="clear" w:color="auto" w:fill="FFFFFF"/>
        <w:spacing w:before="240" w:after="240" w:line="360" w:lineRule="auto"/>
        <w:rPr>
          <w:rFonts w:eastAsia="Courier New"/>
          <w:lang w:val="en-PH"/>
        </w:rPr>
      </w:pPr>
      <w:r w:rsidRPr="00972731">
        <w:rPr>
          <w:rFonts w:eastAsia="Courier New"/>
          <w:lang w:val="en-PH"/>
        </w:rPr>
        <w:t xml:space="preserve">Better scalability for future development </w:t>
      </w:r>
    </w:p>
    <w:p w14:paraId="6F69687B" w14:textId="77777777" w:rsidR="002C32B0" w:rsidRPr="00972731" w:rsidRDefault="002C32B0" w:rsidP="002C32B0">
      <w:pPr>
        <w:widowControl/>
        <w:numPr>
          <w:ilvl w:val="0"/>
          <w:numId w:val="13"/>
        </w:numPr>
        <w:shd w:val="clear" w:color="auto" w:fill="FFFFFF"/>
        <w:spacing w:before="240" w:after="240" w:line="360" w:lineRule="auto"/>
        <w:rPr>
          <w:rFonts w:eastAsia="Courier New"/>
          <w:lang w:val="en-PH"/>
        </w:rPr>
      </w:pPr>
      <w:r w:rsidRPr="00972731">
        <w:rPr>
          <w:rFonts w:eastAsia="Courier New"/>
          <w:lang w:val="en-PH"/>
        </w:rPr>
        <w:t xml:space="preserve">Efficient handling of large datasets </w:t>
      </w:r>
    </w:p>
    <w:p w14:paraId="003F7942" w14:textId="69C83A41" w:rsidR="002C32B0" w:rsidRPr="00972731" w:rsidRDefault="002C32B0" w:rsidP="002C32B0">
      <w:pPr>
        <w:widowControl/>
        <w:shd w:val="clear" w:color="auto" w:fill="FFFFFF"/>
        <w:spacing w:before="240" w:after="240" w:line="360" w:lineRule="auto"/>
        <w:rPr>
          <w:rFonts w:eastAsia="Courier New"/>
          <w:lang w:val="en-PH"/>
        </w:rPr>
      </w:pPr>
      <w:r w:rsidRPr="00972731">
        <w:rPr>
          <w:rFonts w:eastAsia="Courier New"/>
          <w:lang w:val="en-PH"/>
        </w:rPr>
        <w:lastRenderedPageBreak/>
        <w:t>The Star Schema also improves maintainability because updates to descriptive information can be managed within the dimension tables without affecting the entire dataset.</w:t>
      </w:r>
    </w:p>
    <w:p w14:paraId="1E1B857D" w14:textId="77777777" w:rsidR="002C32B0" w:rsidRPr="00972731" w:rsidRDefault="002C32B0" w:rsidP="002C32B0">
      <w:pPr>
        <w:widowControl/>
        <w:shd w:val="clear" w:color="auto" w:fill="FFFFFF"/>
        <w:spacing w:before="240" w:after="240" w:line="360" w:lineRule="auto"/>
        <w:rPr>
          <w:rFonts w:eastAsia="Courier New"/>
          <w:b/>
          <w:bCs/>
          <w:sz w:val="36"/>
          <w:szCs w:val="36"/>
          <w:lang w:val="en-PH"/>
        </w:rPr>
      </w:pPr>
      <w:r w:rsidRPr="00972731">
        <w:rPr>
          <w:rFonts w:eastAsia="Courier New"/>
          <w:b/>
          <w:bCs/>
          <w:sz w:val="36"/>
          <w:szCs w:val="36"/>
          <w:lang w:val="en-PH"/>
        </w:rPr>
        <w:t>Summary</w:t>
      </w:r>
    </w:p>
    <w:p w14:paraId="20DCBBD8" w14:textId="77777777" w:rsidR="002C32B0" w:rsidRPr="00972731" w:rsidRDefault="002C32B0" w:rsidP="002C32B0">
      <w:pPr>
        <w:widowControl/>
        <w:shd w:val="clear" w:color="auto" w:fill="FFFFFF"/>
        <w:spacing w:before="240" w:after="240" w:line="360" w:lineRule="auto"/>
        <w:rPr>
          <w:rFonts w:eastAsia="Courier New"/>
          <w:lang w:val="en-PH"/>
        </w:rPr>
      </w:pPr>
      <w:r w:rsidRPr="00972731">
        <w:rPr>
          <w:rFonts w:eastAsia="Courier New"/>
          <w:lang w:val="en-PH"/>
        </w:rPr>
        <w:t>The researchers successfully designed a Star Schema data model to organize the diabetes dataset into a structured and optimized analytical database. Through data preparation, data cleaning, fact table creation, dimension table development, and relationship mapping, the dataset became easier to manage and analyze.</w:t>
      </w:r>
    </w:p>
    <w:p w14:paraId="4F1F0E82" w14:textId="77777777" w:rsidR="002C32B0" w:rsidRDefault="002C32B0" w:rsidP="002C32B0">
      <w:pPr>
        <w:widowControl/>
        <w:shd w:val="clear" w:color="auto" w:fill="FFFFFF"/>
        <w:spacing w:before="240" w:after="240" w:line="360" w:lineRule="auto"/>
        <w:rPr>
          <w:rFonts w:eastAsia="Courier New"/>
          <w:lang w:val="en-PH"/>
        </w:rPr>
      </w:pPr>
      <w:r w:rsidRPr="00972731">
        <w:rPr>
          <w:rFonts w:eastAsia="Courier New"/>
          <w:lang w:val="en-PH"/>
        </w:rPr>
        <w:t>The Star Schema improved system efficiency, reduced redundancy, enhanced dashboard performance, and provided a scalable structure suitable for descriptive analytics, predictive analytics, and large-scale health data processing.</w:t>
      </w:r>
    </w:p>
    <w:p w14:paraId="4BB0D87A" w14:textId="77777777" w:rsidR="00972731" w:rsidRPr="00972731" w:rsidRDefault="00972731" w:rsidP="002C32B0">
      <w:pPr>
        <w:widowControl/>
        <w:shd w:val="clear" w:color="auto" w:fill="FFFFFF"/>
        <w:spacing w:before="240" w:after="240" w:line="360" w:lineRule="auto"/>
        <w:rPr>
          <w:rFonts w:eastAsia="Courier New"/>
          <w:lang w:val="en-PH"/>
        </w:rPr>
      </w:pPr>
    </w:p>
    <w:p w14:paraId="50F1F71D" w14:textId="77777777" w:rsidR="00972731" w:rsidRPr="00972731" w:rsidRDefault="00972731" w:rsidP="00972731">
      <w:pPr>
        <w:widowControl/>
        <w:shd w:val="clear" w:color="auto" w:fill="FFFFFF"/>
        <w:spacing w:before="240" w:after="240" w:line="360" w:lineRule="auto"/>
        <w:rPr>
          <w:b/>
          <w:bCs/>
          <w:sz w:val="36"/>
          <w:szCs w:val="36"/>
          <w:lang w:val="en-PH"/>
        </w:rPr>
      </w:pPr>
      <w:r w:rsidRPr="00972731">
        <w:rPr>
          <w:b/>
          <w:bCs/>
          <w:sz w:val="36"/>
          <w:szCs w:val="36"/>
          <w:lang w:val="en-PH"/>
        </w:rPr>
        <w:t>Visualization Methodology (DASH Framework)</w:t>
      </w:r>
    </w:p>
    <w:p w14:paraId="6DA1F0F8" w14:textId="77777777" w:rsidR="00972731" w:rsidRPr="00972731" w:rsidRDefault="00972731" w:rsidP="00972731">
      <w:pPr>
        <w:widowControl/>
        <w:shd w:val="clear" w:color="auto" w:fill="FFFFFF"/>
        <w:spacing w:before="240" w:after="240" w:line="360" w:lineRule="auto"/>
        <w:rPr>
          <w:lang w:val="en-PH"/>
        </w:rPr>
      </w:pPr>
      <w:r w:rsidRPr="00972731">
        <w:rPr>
          <w:lang w:val="en-PH"/>
        </w:rPr>
        <w:t xml:space="preserve">The dashboard was architected using the DASH framework to ensure every visual element serves a clinical purpose and supports quick cognitive processing. </w:t>
      </w:r>
    </w:p>
    <w:p w14:paraId="78A64756" w14:textId="77777777" w:rsidR="00972731" w:rsidRPr="00972731" w:rsidRDefault="00972731" w:rsidP="00972731">
      <w:pPr>
        <w:widowControl/>
        <w:shd w:val="clear" w:color="auto" w:fill="FFFFFF"/>
        <w:spacing w:before="240" w:after="240" w:line="360" w:lineRule="auto"/>
        <w:rPr>
          <w:b/>
          <w:bCs/>
          <w:lang w:val="en-PH"/>
        </w:rPr>
      </w:pPr>
      <w:r w:rsidRPr="00972731">
        <w:rPr>
          <w:b/>
          <w:bCs/>
          <w:lang w:val="en-PH"/>
        </w:rPr>
        <w:t>D — Decision</w:t>
      </w:r>
    </w:p>
    <w:p w14:paraId="1E0BA827" w14:textId="77777777" w:rsidR="00972731" w:rsidRPr="00972731" w:rsidRDefault="00972731" w:rsidP="00972731">
      <w:pPr>
        <w:widowControl/>
        <w:numPr>
          <w:ilvl w:val="0"/>
          <w:numId w:val="15"/>
        </w:numPr>
        <w:shd w:val="clear" w:color="auto" w:fill="FFFFFF"/>
        <w:spacing w:before="240" w:after="240" w:line="360" w:lineRule="auto"/>
        <w:rPr>
          <w:lang w:val="en-PH"/>
        </w:rPr>
      </w:pPr>
      <w:r w:rsidRPr="00972731">
        <w:rPr>
          <w:lang w:val="en-PH"/>
        </w:rPr>
        <w:t xml:space="preserve">Strategic Intervention: The dashboard facilitates decisions on where to allocate preventative care resources by identifying high-risk demographics, such as the senior population (60+) which currently holds the highest disease burden. </w:t>
      </w:r>
    </w:p>
    <w:p w14:paraId="403EA806" w14:textId="77777777" w:rsidR="00972731" w:rsidRPr="00972731" w:rsidRDefault="00972731" w:rsidP="00972731">
      <w:pPr>
        <w:widowControl/>
        <w:numPr>
          <w:ilvl w:val="0"/>
          <w:numId w:val="15"/>
        </w:numPr>
        <w:shd w:val="clear" w:color="auto" w:fill="FFFFFF"/>
        <w:spacing w:before="240" w:after="240" w:line="360" w:lineRule="auto"/>
        <w:rPr>
          <w:lang w:val="en-PH"/>
        </w:rPr>
      </w:pPr>
      <w:r w:rsidRPr="00972731">
        <w:rPr>
          <w:lang w:val="en-PH"/>
        </w:rPr>
        <w:t xml:space="preserve">Comorbidity Awareness: By visualizing the overlap between Hypertension and Diabetes, clinical administrators can decide to implement dual-screening programs for more efficient patient management. </w:t>
      </w:r>
    </w:p>
    <w:p w14:paraId="3EC0CF70" w14:textId="77777777" w:rsidR="00972731" w:rsidRPr="00972731" w:rsidRDefault="00972731" w:rsidP="00972731">
      <w:pPr>
        <w:widowControl/>
        <w:shd w:val="clear" w:color="auto" w:fill="FFFFFF"/>
        <w:spacing w:before="240" w:after="240" w:line="360" w:lineRule="auto"/>
        <w:rPr>
          <w:b/>
          <w:bCs/>
          <w:lang w:val="en-PH"/>
        </w:rPr>
      </w:pPr>
      <w:r w:rsidRPr="00972731">
        <w:rPr>
          <w:b/>
          <w:bCs/>
          <w:lang w:val="en-PH"/>
        </w:rPr>
        <w:t>A — Audience</w:t>
      </w:r>
    </w:p>
    <w:p w14:paraId="05E2CCB0" w14:textId="77777777" w:rsidR="00972731" w:rsidRPr="00972731" w:rsidRDefault="00972731" w:rsidP="00972731">
      <w:pPr>
        <w:widowControl/>
        <w:numPr>
          <w:ilvl w:val="0"/>
          <w:numId w:val="16"/>
        </w:numPr>
        <w:shd w:val="clear" w:color="auto" w:fill="FFFFFF"/>
        <w:spacing w:before="240" w:after="240" w:line="360" w:lineRule="auto"/>
        <w:rPr>
          <w:lang w:val="en-PH"/>
        </w:rPr>
      </w:pPr>
      <w:r w:rsidRPr="00972731">
        <w:rPr>
          <w:lang w:val="en-PH"/>
        </w:rPr>
        <w:t xml:space="preserve">Clinical Focus: The interface is optimized for Clinical Administrators and Public Health Officers. </w:t>
      </w:r>
    </w:p>
    <w:p w14:paraId="68D33CF9" w14:textId="77777777" w:rsidR="00972731" w:rsidRPr="00972731" w:rsidRDefault="00972731" w:rsidP="00972731">
      <w:pPr>
        <w:widowControl/>
        <w:numPr>
          <w:ilvl w:val="0"/>
          <w:numId w:val="16"/>
        </w:numPr>
        <w:shd w:val="clear" w:color="auto" w:fill="FFFFFF"/>
        <w:spacing w:before="240" w:after="240" w:line="360" w:lineRule="auto"/>
        <w:rPr>
          <w:lang w:val="en-PH"/>
        </w:rPr>
      </w:pPr>
      <w:r w:rsidRPr="00972731">
        <w:rPr>
          <w:lang w:val="en-PH"/>
        </w:rPr>
        <w:t xml:space="preserve">Visual Environment: We utilized a specialized Dark Theme (SCM Theme) to reduce eye strain during long-term data monitoring and to provide a high-contrast background that makes clinical alerts stand out. </w:t>
      </w:r>
    </w:p>
    <w:p w14:paraId="0AD70FC6" w14:textId="77777777" w:rsidR="00972731" w:rsidRPr="00972731" w:rsidRDefault="00972731" w:rsidP="00972731">
      <w:pPr>
        <w:widowControl/>
        <w:shd w:val="clear" w:color="auto" w:fill="FFFFFF"/>
        <w:spacing w:before="240" w:after="240" w:line="360" w:lineRule="auto"/>
        <w:rPr>
          <w:b/>
          <w:bCs/>
          <w:lang w:val="en-PH"/>
        </w:rPr>
      </w:pPr>
      <w:r w:rsidRPr="00972731">
        <w:rPr>
          <w:b/>
          <w:bCs/>
          <w:lang w:val="en-PH"/>
        </w:rPr>
        <w:t>S — Signal</w:t>
      </w:r>
    </w:p>
    <w:p w14:paraId="7784E74F" w14:textId="77777777" w:rsidR="00972731" w:rsidRPr="00972731" w:rsidRDefault="00972731" w:rsidP="00972731">
      <w:pPr>
        <w:widowControl/>
        <w:numPr>
          <w:ilvl w:val="0"/>
          <w:numId w:val="17"/>
        </w:numPr>
        <w:shd w:val="clear" w:color="auto" w:fill="FFFFFF"/>
        <w:spacing w:before="240" w:after="240" w:line="360" w:lineRule="auto"/>
        <w:rPr>
          <w:lang w:val="en-PH"/>
        </w:rPr>
      </w:pPr>
      <w:r w:rsidRPr="00972731">
        <w:rPr>
          <w:lang w:val="en-PH"/>
        </w:rPr>
        <w:lastRenderedPageBreak/>
        <w:t xml:space="preserve">Diagnostic Color Coding: We utilized Purple (#8250C4) as the primary "Signal" color. This color is used exclusively for diabetic-positive metrics and case counts, allowing the user to instantly differentiate between diagnosed cases and general population statistics. </w:t>
      </w:r>
    </w:p>
    <w:p w14:paraId="40AAAD5F" w14:textId="77777777" w:rsidR="00972731" w:rsidRPr="00972731" w:rsidRDefault="00972731" w:rsidP="00972731">
      <w:pPr>
        <w:widowControl/>
        <w:numPr>
          <w:ilvl w:val="0"/>
          <w:numId w:val="17"/>
        </w:numPr>
        <w:shd w:val="clear" w:color="auto" w:fill="FFFFFF"/>
        <w:spacing w:before="240" w:after="240" w:line="360" w:lineRule="auto"/>
        <w:rPr>
          <w:lang w:val="en-PH"/>
        </w:rPr>
      </w:pPr>
      <w:r w:rsidRPr="00972731">
        <w:rPr>
          <w:lang w:val="en-PH"/>
        </w:rPr>
        <w:t xml:space="preserve">Alert Intensity: Visual intensity increases in the Heat Map (Race) and Bar Charts (Age Group) to signal areas where immediate health intervention is required. </w:t>
      </w:r>
    </w:p>
    <w:p w14:paraId="6EC9F019" w14:textId="77777777" w:rsidR="00972731" w:rsidRPr="00972731" w:rsidRDefault="00972731" w:rsidP="00972731">
      <w:pPr>
        <w:widowControl/>
        <w:shd w:val="clear" w:color="auto" w:fill="FFFFFF"/>
        <w:spacing w:before="240" w:after="240" w:line="360" w:lineRule="auto"/>
        <w:rPr>
          <w:b/>
          <w:bCs/>
          <w:lang w:val="en-PH"/>
        </w:rPr>
      </w:pPr>
      <w:r w:rsidRPr="00972731">
        <w:rPr>
          <w:b/>
          <w:bCs/>
          <w:lang w:val="en-PH"/>
        </w:rPr>
        <w:t>H — Hierarchy</w:t>
      </w:r>
    </w:p>
    <w:p w14:paraId="540CE013" w14:textId="77777777" w:rsidR="00972731" w:rsidRPr="00972731" w:rsidRDefault="00972731" w:rsidP="00972731">
      <w:pPr>
        <w:widowControl/>
        <w:shd w:val="clear" w:color="auto" w:fill="FFFFFF"/>
        <w:spacing w:before="240" w:after="240" w:line="360" w:lineRule="auto"/>
        <w:rPr>
          <w:lang w:val="en-PH"/>
        </w:rPr>
      </w:pPr>
      <w:r w:rsidRPr="00972731">
        <w:rPr>
          <w:lang w:val="en-PH"/>
        </w:rPr>
        <w:t xml:space="preserve">The dashboard follows a Pyramid Information Hierarchy to guide the user from high-level summaries to actionable details: </w:t>
      </w:r>
    </w:p>
    <w:p w14:paraId="0CFD0F73" w14:textId="77777777" w:rsidR="00972731" w:rsidRDefault="00972731" w:rsidP="00972731">
      <w:pPr>
        <w:widowControl/>
        <w:numPr>
          <w:ilvl w:val="0"/>
          <w:numId w:val="18"/>
        </w:numPr>
        <w:shd w:val="clear" w:color="auto" w:fill="FFFFFF"/>
        <w:spacing w:before="240" w:after="240" w:line="360" w:lineRule="auto"/>
        <w:rPr>
          <w:lang w:val="en-PH"/>
        </w:rPr>
      </w:pPr>
      <w:r w:rsidRPr="00972731">
        <w:rPr>
          <w:lang w:val="en-PH"/>
        </w:rPr>
        <w:t xml:space="preserve">Strategic Layer (Top): Big Number KPI cards (Total Patients, Prevalence Rate, Average Glucose) provide an immediate health "pulse". </w:t>
      </w:r>
    </w:p>
    <w:p w14:paraId="288093AA" w14:textId="4C6A3044" w:rsidR="00972731" w:rsidRPr="00972731" w:rsidRDefault="00972731" w:rsidP="00972731">
      <w:pPr>
        <w:widowControl/>
        <w:shd w:val="clear" w:color="auto" w:fill="FFFFFF"/>
        <w:spacing w:before="240" w:after="240" w:line="360" w:lineRule="auto"/>
        <w:ind w:left="720"/>
        <w:rPr>
          <w:lang w:val="en-PH"/>
        </w:rPr>
      </w:pPr>
      <w:r w:rsidRPr="00972731">
        <w:rPr>
          <w:lang w:val="en-PH"/>
        </w:rPr>
        <w:drawing>
          <wp:inline distT="0" distB="0" distL="0" distR="0" wp14:anchorId="20CA7599" wp14:editId="55EA3BDD">
            <wp:extent cx="6172200" cy="872490"/>
            <wp:effectExtent l="0" t="0" r="0" b="3810"/>
            <wp:docPr id="43836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61717" name=""/>
                    <pic:cNvPicPr/>
                  </pic:nvPicPr>
                  <pic:blipFill>
                    <a:blip r:embed="rId15"/>
                    <a:stretch>
                      <a:fillRect/>
                    </a:stretch>
                  </pic:blipFill>
                  <pic:spPr>
                    <a:xfrm>
                      <a:off x="0" y="0"/>
                      <a:ext cx="6172200" cy="872490"/>
                    </a:xfrm>
                    <a:prstGeom prst="rect">
                      <a:avLst/>
                    </a:prstGeom>
                  </pic:spPr>
                </pic:pic>
              </a:graphicData>
            </a:graphic>
          </wp:inline>
        </w:drawing>
      </w:r>
    </w:p>
    <w:p w14:paraId="63465A62" w14:textId="77777777" w:rsidR="00972731" w:rsidRDefault="00972731" w:rsidP="00972731">
      <w:pPr>
        <w:widowControl/>
        <w:numPr>
          <w:ilvl w:val="0"/>
          <w:numId w:val="18"/>
        </w:numPr>
        <w:shd w:val="clear" w:color="auto" w:fill="FFFFFF"/>
        <w:spacing w:before="240" w:after="240" w:line="360" w:lineRule="auto"/>
        <w:rPr>
          <w:lang w:val="en-PH"/>
        </w:rPr>
      </w:pPr>
      <w:r w:rsidRPr="00972731">
        <w:rPr>
          <w:lang w:val="en-PH"/>
        </w:rPr>
        <w:t xml:space="preserve">Tactical Layer (Middle): Categorical distributions (Gender, Smoking History, Age Groups) help identify specific risk factors. </w:t>
      </w:r>
    </w:p>
    <w:p w14:paraId="34D28AE2" w14:textId="6E2AB5CA" w:rsidR="00972731" w:rsidRPr="00972731" w:rsidRDefault="00972731" w:rsidP="00972731">
      <w:pPr>
        <w:widowControl/>
        <w:shd w:val="clear" w:color="auto" w:fill="FFFFFF"/>
        <w:spacing w:before="240" w:after="240" w:line="360" w:lineRule="auto"/>
        <w:ind w:left="720"/>
        <w:rPr>
          <w:lang w:val="en-PH"/>
        </w:rPr>
      </w:pPr>
      <w:r w:rsidRPr="00972731">
        <w:rPr>
          <w:lang w:val="en-PH"/>
        </w:rPr>
        <w:drawing>
          <wp:inline distT="0" distB="0" distL="0" distR="0" wp14:anchorId="778D02D6" wp14:editId="7FEFB602">
            <wp:extent cx="6172200" cy="2136775"/>
            <wp:effectExtent l="0" t="0" r="0" b="0"/>
            <wp:docPr id="90030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01118" name=""/>
                    <pic:cNvPicPr/>
                  </pic:nvPicPr>
                  <pic:blipFill>
                    <a:blip r:embed="rId16"/>
                    <a:stretch>
                      <a:fillRect/>
                    </a:stretch>
                  </pic:blipFill>
                  <pic:spPr>
                    <a:xfrm>
                      <a:off x="0" y="0"/>
                      <a:ext cx="6172200" cy="2136775"/>
                    </a:xfrm>
                    <a:prstGeom prst="rect">
                      <a:avLst/>
                    </a:prstGeom>
                  </pic:spPr>
                </pic:pic>
              </a:graphicData>
            </a:graphic>
          </wp:inline>
        </w:drawing>
      </w:r>
    </w:p>
    <w:p w14:paraId="1D0656DE" w14:textId="77777777" w:rsidR="00972731" w:rsidRDefault="00972731" w:rsidP="00972731">
      <w:pPr>
        <w:widowControl/>
        <w:numPr>
          <w:ilvl w:val="0"/>
          <w:numId w:val="18"/>
        </w:numPr>
        <w:shd w:val="clear" w:color="auto" w:fill="FFFFFF"/>
        <w:spacing w:before="240" w:after="240" w:line="360" w:lineRule="auto"/>
        <w:rPr>
          <w:lang w:val="en-PH"/>
        </w:rPr>
      </w:pPr>
      <w:r w:rsidRPr="00972731">
        <w:rPr>
          <w:lang w:val="en-PH"/>
        </w:rPr>
        <w:t xml:space="preserve">Operational Layer (Bottom): Temporal trends (Diabetes Cases by Year) and Geographic Slicers allow for deep-dive analysis of specific regional outbreaks. </w:t>
      </w:r>
    </w:p>
    <w:p w14:paraId="091A5ED8" w14:textId="7201DEA3" w:rsidR="00E24496" w:rsidRPr="00972731" w:rsidRDefault="00E24496" w:rsidP="00E24496">
      <w:pPr>
        <w:widowControl/>
        <w:shd w:val="clear" w:color="auto" w:fill="FFFFFF"/>
        <w:spacing w:before="240" w:after="240" w:line="360" w:lineRule="auto"/>
        <w:ind w:left="720"/>
        <w:rPr>
          <w:lang w:val="en-PH"/>
        </w:rPr>
      </w:pPr>
      <w:r w:rsidRPr="00E24496">
        <w:rPr>
          <w:lang w:val="en-PH"/>
        </w:rPr>
        <w:drawing>
          <wp:inline distT="0" distB="0" distL="0" distR="0" wp14:anchorId="4CC719C9" wp14:editId="0B99BA1D">
            <wp:extent cx="6172200" cy="864235"/>
            <wp:effectExtent l="0" t="0" r="0" b="0"/>
            <wp:docPr id="155649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95634" name=""/>
                    <pic:cNvPicPr/>
                  </pic:nvPicPr>
                  <pic:blipFill>
                    <a:blip r:embed="rId17"/>
                    <a:stretch>
                      <a:fillRect/>
                    </a:stretch>
                  </pic:blipFill>
                  <pic:spPr>
                    <a:xfrm>
                      <a:off x="0" y="0"/>
                      <a:ext cx="6172200" cy="864235"/>
                    </a:xfrm>
                    <a:prstGeom prst="rect">
                      <a:avLst/>
                    </a:prstGeom>
                  </pic:spPr>
                </pic:pic>
              </a:graphicData>
            </a:graphic>
          </wp:inline>
        </w:drawing>
      </w:r>
    </w:p>
    <w:p w14:paraId="4152AA7A" w14:textId="77777777" w:rsidR="00E24496" w:rsidRPr="00E24496" w:rsidRDefault="00E24496" w:rsidP="00E24496">
      <w:pPr>
        <w:widowControl/>
        <w:shd w:val="clear" w:color="auto" w:fill="FFFFFF"/>
        <w:spacing w:before="240" w:after="240" w:line="360" w:lineRule="auto"/>
        <w:rPr>
          <w:rFonts w:eastAsia="Courier New"/>
          <w:b/>
          <w:bCs/>
          <w:sz w:val="36"/>
          <w:szCs w:val="36"/>
          <w:lang w:val="en-PH"/>
        </w:rPr>
      </w:pPr>
      <w:r w:rsidRPr="00E24496">
        <w:rPr>
          <w:rFonts w:eastAsia="Courier New"/>
          <w:b/>
          <w:bCs/>
          <w:sz w:val="36"/>
          <w:szCs w:val="36"/>
          <w:lang w:val="en-PH"/>
        </w:rPr>
        <w:lastRenderedPageBreak/>
        <w:t>Actionable Insights</w:t>
      </w:r>
    </w:p>
    <w:p w14:paraId="1B62CF08" w14:textId="77777777" w:rsidR="00E24496" w:rsidRDefault="00E24496" w:rsidP="00E24496">
      <w:pPr>
        <w:widowControl/>
        <w:numPr>
          <w:ilvl w:val="0"/>
          <w:numId w:val="19"/>
        </w:numPr>
        <w:shd w:val="clear" w:color="auto" w:fill="FFFFFF"/>
        <w:spacing w:before="240" w:after="240" w:line="360" w:lineRule="auto"/>
        <w:rPr>
          <w:rFonts w:eastAsia="Courier New"/>
          <w:lang w:val="en-PH"/>
        </w:rPr>
      </w:pPr>
      <w:r w:rsidRPr="00E24496">
        <w:rPr>
          <w:rFonts w:eastAsia="Courier New"/>
          <w:b/>
          <w:bCs/>
          <w:lang w:val="en-PH"/>
        </w:rPr>
        <w:t>Primary Diagnostic Signal</w:t>
      </w:r>
      <w:r w:rsidRPr="00E24496">
        <w:rPr>
          <w:rFonts w:eastAsia="Courier New"/>
          <w:lang w:val="en-PH"/>
        </w:rPr>
        <w:t xml:space="preserve">: Clinical analysis confirms a direct correlation between elevated </w:t>
      </w:r>
      <w:r w:rsidRPr="00E24496">
        <w:rPr>
          <w:rFonts w:eastAsia="Courier New"/>
          <w:b/>
          <w:bCs/>
          <w:lang w:val="en-PH"/>
        </w:rPr>
        <w:t>Blood Glucose levels</w:t>
      </w:r>
      <w:r w:rsidRPr="00E24496">
        <w:rPr>
          <w:rFonts w:eastAsia="Courier New"/>
          <w:lang w:val="en-PH"/>
        </w:rPr>
        <w:t xml:space="preserve"> and diabetic diagnosis, with the population average sitting at </w:t>
      </w:r>
      <w:r w:rsidRPr="00E24496">
        <w:rPr>
          <w:rFonts w:eastAsia="Courier New"/>
          <w:b/>
          <w:bCs/>
          <w:lang w:val="en-PH"/>
        </w:rPr>
        <w:t>139.19 mg/dL</w:t>
      </w:r>
      <w:r w:rsidRPr="00E24496">
        <w:rPr>
          <w:rFonts w:eastAsia="Courier New"/>
          <w:lang w:val="en-PH"/>
        </w:rPr>
        <w:t xml:space="preserve">. </w:t>
      </w:r>
    </w:p>
    <w:p w14:paraId="2C0E8ABC" w14:textId="1D4AEF22" w:rsidR="00E24496" w:rsidRPr="00E24496" w:rsidRDefault="00E24496" w:rsidP="00E24496">
      <w:pPr>
        <w:widowControl/>
        <w:shd w:val="clear" w:color="auto" w:fill="FFFFFF"/>
        <w:spacing w:before="240" w:after="240" w:line="360" w:lineRule="auto"/>
        <w:ind w:left="720"/>
        <w:rPr>
          <w:rFonts w:eastAsia="Courier New"/>
          <w:lang w:val="en-PH"/>
        </w:rPr>
      </w:pPr>
      <w:r w:rsidRPr="00E24496">
        <w:rPr>
          <w:rFonts w:eastAsia="Courier New"/>
          <w:lang w:val="en-PH"/>
        </w:rPr>
        <w:drawing>
          <wp:inline distT="0" distB="0" distL="0" distR="0" wp14:anchorId="5EC4A319" wp14:editId="38B1D551">
            <wp:extent cx="2076740" cy="1219370"/>
            <wp:effectExtent l="0" t="0" r="0" b="0"/>
            <wp:docPr id="133423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36141" name=""/>
                    <pic:cNvPicPr/>
                  </pic:nvPicPr>
                  <pic:blipFill>
                    <a:blip r:embed="rId18"/>
                    <a:stretch>
                      <a:fillRect/>
                    </a:stretch>
                  </pic:blipFill>
                  <pic:spPr>
                    <a:xfrm>
                      <a:off x="0" y="0"/>
                      <a:ext cx="2076740" cy="1219370"/>
                    </a:xfrm>
                    <a:prstGeom prst="rect">
                      <a:avLst/>
                    </a:prstGeom>
                  </pic:spPr>
                </pic:pic>
              </a:graphicData>
            </a:graphic>
          </wp:inline>
        </w:drawing>
      </w:r>
    </w:p>
    <w:p w14:paraId="38AD2F09" w14:textId="46646895" w:rsidR="00E24496" w:rsidRDefault="00E24496" w:rsidP="00E24496">
      <w:pPr>
        <w:widowControl/>
        <w:numPr>
          <w:ilvl w:val="0"/>
          <w:numId w:val="19"/>
        </w:numPr>
        <w:shd w:val="clear" w:color="auto" w:fill="FFFFFF"/>
        <w:spacing w:before="240" w:after="240" w:line="360" w:lineRule="auto"/>
        <w:rPr>
          <w:rFonts w:eastAsia="Courier New"/>
          <w:lang w:val="en-PH"/>
        </w:rPr>
      </w:pPr>
      <w:r w:rsidRPr="00E24496">
        <w:rPr>
          <w:rFonts w:eastAsia="Courier New"/>
          <w:b/>
          <w:bCs/>
          <w:lang w:val="en-PH"/>
        </w:rPr>
        <w:t>Age as a Leading Predictor</w:t>
      </w:r>
      <w:r w:rsidRPr="00E24496">
        <w:rPr>
          <w:rFonts w:eastAsia="Courier New"/>
          <w:lang w:val="en-PH"/>
        </w:rPr>
        <w:t xml:space="preserve">: Seniors (60+) represent the highest disease burden with </w:t>
      </w:r>
      <w:r>
        <w:rPr>
          <w:rFonts w:eastAsia="Courier New"/>
          <w:b/>
          <w:bCs/>
          <w:lang w:val="en-PH"/>
        </w:rPr>
        <w:t>5</w:t>
      </w:r>
      <w:r w:rsidRPr="00E24496">
        <w:rPr>
          <w:rFonts w:eastAsia="Courier New"/>
          <w:b/>
          <w:bCs/>
          <w:lang w:val="en-PH"/>
        </w:rPr>
        <w:t>K cases</w:t>
      </w:r>
      <w:r w:rsidRPr="00E24496">
        <w:rPr>
          <w:rFonts w:eastAsia="Courier New"/>
          <w:lang w:val="en-PH"/>
        </w:rPr>
        <w:t xml:space="preserve">, confirming that diabetes risk increases significantly with age. </w:t>
      </w:r>
    </w:p>
    <w:p w14:paraId="60D3D14C" w14:textId="147F9F14" w:rsidR="00E24496" w:rsidRPr="00E24496" w:rsidRDefault="00E24496" w:rsidP="00E24496">
      <w:pPr>
        <w:widowControl/>
        <w:shd w:val="clear" w:color="auto" w:fill="FFFFFF"/>
        <w:spacing w:before="240" w:after="240" w:line="360" w:lineRule="auto"/>
        <w:ind w:left="720"/>
        <w:rPr>
          <w:rFonts w:eastAsia="Courier New"/>
          <w:lang w:val="en-PH"/>
        </w:rPr>
      </w:pPr>
      <w:r w:rsidRPr="00E24496">
        <w:rPr>
          <w:rFonts w:eastAsia="Courier New"/>
          <w:lang w:val="en-PH"/>
        </w:rPr>
        <w:drawing>
          <wp:inline distT="0" distB="0" distL="0" distR="0" wp14:anchorId="7F068360" wp14:editId="72A60EDF">
            <wp:extent cx="6172200" cy="2420620"/>
            <wp:effectExtent l="0" t="0" r="0" b="0"/>
            <wp:docPr id="171514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48654" name=""/>
                    <pic:cNvPicPr/>
                  </pic:nvPicPr>
                  <pic:blipFill>
                    <a:blip r:embed="rId19"/>
                    <a:stretch>
                      <a:fillRect/>
                    </a:stretch>
                  </pic:blipFill>
                  <pic:spPr>
                    <a:xfrm>
                      <a:off x="0" y="0"/>
                      <a:ext cx="6172200" cy="2420620"/>
                    </a:xfrm>
                    <a:prstGeom prst="rect">
                      <a:avLst/>
                    </a:prstGeom>
                  </pic:spPr>
                </pic:pic>
              </a:graphicData>
            </a:graphic>
          </wp:inline>
        </w:drawing>
      </w:r>
    </w:p>
    <w:p w14:paraId="66F250E5" w14:textId="77777777" w:rsidR="00E24496" w:rsidRDefault="00E24496" w:rsidP="00E24496">
      <w:pPr>
        <w:widowControl/>
        <w:numPr>
          <w:ilvl w:val="0"/>
          <w:numId w:val="19"/>
        </w:numPr>
        <w:shd w:val="clear" w:color="auto" w:fill="FFFFFF"/>
        <w:spacing w:before="240" w:after="240" w:line="360" w:lineRule="auto"/>
        <w:rPr>
          <w:rFonts w:eastAsia="Courier New"/>
          <w:lang w:val="en-PH"/>
        </w:rPr>
      </w:pPr>
      <w:r w:rsidRPr="00E24496">
        <w:rPr>
          <w:rFonts w:eastAsia="Courier New"/>
          <w:b/>
          <w:bCs/>
          <w:lang w:val="en-PH"/>
        </w:rPr>
        <w:t>Critical Comorbidity</w:t>
      </w:r>
      <w:r w:rsidRPr="00E24496">
        <w:rPr>
          <w:rFonts w:eastAsia="Courier New"/>
          <w:lang w:val="en-PH"/>
        </w:rPr>
        <w:t xml:space="preserve">: A noticeable overlap exists between </w:t>
      </w:r>
      <w:r w:rsidRPr="00E24496">
        <w:rPr>
          <w:rFonts w:eastAsia="Courier New"/>
          <w:b/>
          <w:bCs/>
          <w:lang w:val="en-PH"/>
        </w:rPr>
        <w:t>Hypertension and Diabetes</w:t>
      </w:r>
      <w:r w:rsidRPr="00E24496">
        <w:rPr>
          <w:rFonts w:eastAsia="Courier New"/>
          <w:lang w:val="en-PH"/>
        </w:rPr>
        <w:t xml:space="preserve">, reinforcing the clinical link between cardiovascular and metabolic health. </w:t>
      </w:r>
    </w:p>
    <w:p w14:paraId="6DF26812" w14:textId="1622F37A" w:rsidR="00E24496" w:rsidRPr="00E24496" w:rsidRDefault="00E24496" w:rsidP="00E24496">
      <w:pPr>
        <w:widowControl/>
        <w:shd w:val="clear" w:color="auto" w:fill="FFFFFF"/>
        <w:spacing w:before="240" w:after="240" w:line="360" w:lineRule="auto"/>
        <w:ind w:left="720"/>
        <w:rPr>
          <w:rFonts w:eastAsia="Courier New"/>
          <w:lang w:val="en-PH"/>
        </w:rPr>
      </w:pPr>
      <w:r w:rsidRPr="00E24496">
        <w:rPr>
          <w:rFonts w:eastAsia="Courier New"/>
          <w:lang w:val="en-PH"/>
        </w:rPr>
        <w:drawing>
          <wp:inline distT="0" distB="0" distL="0" distR="0" wp14:anchorId="55E33BE7" wp14:editId="097DE9AF">
            <wp:extent cx="3467584" cy="1486107"/>
            <wp:effectExtent l="0" t="0" r="0" b="0"/>
            <wp:docPr id="203012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20888" name=""/>
                    <pic:cNvPicPr/>
                  </pic:nvPicPr>
                  <pic:blipFill>
                    <a:blip r:embed="rId20"/>
                    <a:stretch>
                      <a:fillRect/>
                    </a:stretch>
                  </pic:blipFill>
                  <pic:spPr>
                    <a:xfrm>
                      <a:off x="0" y="0"/>
                      <a:ext cx="3467584" cy="1486107"/>
                    </a:xfrm>
                    <a:prstGeom prst="rect">
                      <a:avLst/>
                    </a:prstGeom>
                  </pic:spPr>
                </pic:pic>
              </a:graphicData>
            </a:graphic>
          </wp:inline>
        </w:drawing>
      </w:r>
    </w:p>
    <w:p w14:paraId="79165F38" w14:textId="77777777" w:rsidR="00E24496" w:rsidRDefault="00E24496" w:rsidP="00E24496">
      <w:pPr>
        <w:widowControl/>
        <w:numPr>
          <w:ilvl w:val="0"/>
          <w:numId w:val="19"/>
        </w:numPr>
        <w:shd w:val="clear" w:color="auto" w:fill="FFFFFF"/>
        <w:spacing w:before="240" w:after="240" w:line="360" w:lineRule="auto"/>
        <w:rPr>
          <w:rFonts w:eastAsia="Courier New"/>
          <w:lang w:val="en-PH"/>
        </w:rPr>
      </w:pPr>
      <w:r w:rsidRPr="00E24496">
        <w:rPr>
          <w:rFonts w:eastAsia="Courier New"/>
          <w:b/>
          <w:bCs/>
          <w:lang w:val="en-PH"/>
        </w:rPr>
        <w:lastRenderedPageBreak/>
        <w:t>Lifestyle Impact</w:t>
      </w:r>
      <w:r w:rsidRPr="00E24496">
        <w:rPr>
          <w:rFonts w:eastAsia="Courier New"/>
          <w:lang w:val="en-PH"/>
        </w:rPr>
        <w:t xml:space="preserve">: While most patients are non-smokers, </w:t>
      </w:r>
      <w:r w:rsidRPr="00E24496">
        <w:rPr>
          <w:rFonts w:eastAsia="Courier New"/>
          <w:b/>
          <w:bCs/>
          <w:lang w:val="en-PH"/>
        </w:rPr>
        <w:t>former smokers</w:t>
      </w:r>
      <w:r w:rsidRPr="00E24496">
        <w:rPr>
          <w:rFonts w:eastAsia="Courier New"/>
          <w:lang w:val="en-PH"/>
        </w:rPr>
        <w:t xml:space="preserve"> demonstrate a higher risk profile than those who never smoked, suggesting long-term metabolic impacts even after cessation. </w:t>
      </w:r>
    </w:p>
    <w:p w14:paraId="7E8416ED" w14:textId="737DDE9D" w:rsidR="00E24496" w:rsidRPr="00E24496" w:rsidRDefault="00E24496" w:rsidP="00E24496">
      <w:pPr>
        <w:widowControl/>
        <w:shd w:val="clear" w:color="auto" w:fill="FFFFFF"/>
        <w:spacing w:before="240" w:after="240" w:line="360" w:lineRule="auto"/>
        <w:ind w:left="720"/>
        <w:rPr>
          <w:rFonts w:eastAsia="Courier New"/>
          <w:lang w:val="en-PH"/>
        </w:rPr>
      </w:pPr>
      <w:r w:rsidRPr="00E24496">
        <w:rPr>
          <w:rFonts w:eastAsia="Courier New"/>
          <w:lang w:val="en-PH"/>
        </w:rPr>
        <w:drawing>
          <wp:inline distT="0" distB="0" distL="0" distR="0" wp14:anchorId="3ED21509" wp14:editId="1C7DD89B">
            <wp:extent cx="2210108" cy="3296110"/>
            <wp:effectExtent l="0" t="0" r="0" b="0"/>
            <wp:docPr id="8226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4774" name=""/>
                    <pic:cNvPicPr/>
                  </pic:nvPicPr>
                  <pic:blipFill>
                    <a:blip r:embed="rId21"/>
                    <a:stretch>
                      <a:fillRect/>
                    </a:stretch>
                  </pic:blipFill>
                  <pic:spPr>
                    <a:xfrm>
                      <a:off x="0" y="0"/>
                      <a:ext cx="2210108" cy="3296110"/>
                    </a:xfrm>
                    <a:prstGeom prst="rect">
                      <a:avLst/>
                    </a:prstGeom>
                  </pic:spPr>
                </pic:pic>
              </a:graphicData>
            </a:graphic>
          </wp:inline>
        </w:drawing>
      </w:r>
    </w:p>
    <w:p w14:paraId="6A4FD51D" w14:textId="77777777" w:rsidR="00E24496" w:rsidRDefault="00E24496" w:rsidP="00E24496">
      <w:pPr>
        <w:widowControl/>
        <w:numPr>
          <w:ilvl w:val="0"/>
          <w:numId w:val="19"/>
        </w:numPr>
        <w:shd w:val="clear" w:color="auto" w:fill="FFFFFF"/>
        <w:spacing w:before="240" w:after="240" w:line="360" w:lineRule="auto"/>
        <w:rPr>
          <w:rFonts w:eastAsia="Courier New"/>
          <w:lang w:val="en-PH"/>
        </w:rPr>
      </w:pPr>
      <w:r w:rsidRPr="00E24496">
        <w:rPr>
          <w:rFonts w:eastAsia="Courier New"/>
          <w:b/>
          <w:bCs/>
          <w:lang w:val="en-PH"/>
        </w:rPr>
        <w:t>Demographic Neutrality</w:t>
      </w:r>
      <w:r w:rsidRPr="00E24496">
        <w:rPr>
          <w:rFonts w:eastAsia="Courier New"/>
          <w:lang w:val="en-PH"/>
        </w:rPr>
        <w:t>: Diabetes cases are fairly balanced between genders (</w:t>
      </w:r>
      <w:r w:rsidRPr="00E24496">
        <w:rPr>
          <w:rFonts w:eastAsia="Courier New"/>
          <w:b/>
          <w:bCs/>
          <w:lang w:val="en-PH"/>
        </w:rPr>
        <w:t>52.48% Female vs. 47.52% Male</w:t>
      </w:r>
      <w:r w:rsidRPr="00E24496">
        <w:rPr>
          <w:rFonts w:eastAsia="Courier New"/>
          <w:lang w:val="en-PH"/>
        </w:rPr>
        <w:t xml:space="preserve">), indicating that risk factors are universal across the population. </w:t>
      </w:r>
    </w:p>
    <w:p w14:paraId="3F9D944C" w14:textId="233772E0" w:rsidR="00E24496" w:rsidRPr="00E24496" w:rsidRDefault="00E24496" w:rsidP="00E24496">
      <w:pPr>
        <w:widowControl/>
        <w:shd w:val="clear" w:color="auto" w:fill="FFFFFF"/>
        <w:spacing w:before="240" w:after="240" w:line="360" w:lineRule="auto"/>
        <w:ind w:left="720"/>
        <w:rPr>
          <w:rFonts w:eastAsia="Courier New"/>
          <w:lang w:val="en-PH"/>
        </w:rPr>
      </w:pPr>
      <w:r w:rsidRPr="00E24496">
        <w:rPr>
          <w:rFonts w:eastAsia="Courier New"/>
          <w:lang w:val="en-PH"/>
        </w:rPr>
        <w:drawing>
          <wp:inline distT="0" distB="0" distL="0" distR="0" wp14:anchorId="213EBAB1" wp14:editId="7E8CDE6E">
            <wp:extent cx="3505689" cy="1676634"/>
            <wp:effectExtent l="0" t="0" r="0" b="0"/>
            <wp:docPr id="144017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70955" name=""/>
                    <pic:cNvPicPr/>
                  </pic:nvPicPr>
                  <pic:blipFill>
                    <a:blip r:embed="rId22"/>
                    <a:stretch>
                      <a:fillRect/>
                    </a:stretch>
                  </pic:blipFill>
                  <pic:spPr>
                    <a:xfrm>
                      <a:off x="0" y="0"/>
                      <a:ext cx="3505689" cy="1676634"/>
                    </a:xfrm>
                    <a:prstGeom prst="rect">
                      <a:avLst/>
                    </a:prstGeom>
                  </pic:spPr>
                </pic:pic>
              </a:graphicData>
            </a:graphic>
          </wp:inline>
        </w:drawing>
      </w:r>
    </w:p>
    <w:p w14:paraId="13AF976C" w14:textId="77777777" w:rsidR="00E24496" w:rsidRDefault="00E24496" w:rsidP="00E24496">
      <w:pPr>
        <w:widowControl/>
        <w:numPr>
          <w:ilvl w:val="0"/>
          <w:numId w:val="19"/>
        </w:numPr>
        <w:shd w:val="clear" w:color="auto" w:fill="FFFFFF"/>
        <w:spacing w:before="240" w:after="240" w:line="360" w:lineRule="auto"/>
        <w:rPr>
          <w:rFonts w:eastAsia="Courier New"/>
          <w:lang w:val="en-PH"/>
        </w:rPr>
      </w:pPr>
      <w:r w:rsidRPr="00E24496">
        <w:rPr>
          <w:rFonts w:eastAsia="Courier New"/>
          <w:b/>
          <w:bCs/>
          <w:lang w:val="en-PH"/>
        </w:rPr>
        <w:t>Temporal Spikes</w:t>
      </w:r>
      <w:r w:rsidRPr="00E24496">
        <w:rPr>
          <w:rFonts w:eastAsia="Courier New"/>
          <w:lang w:val="en-PH"/>
        </w:rPr>
        <w:t xml:space="preserve">: A significant trend spike was observed in </w:t>
      </w:r>
      <w:r w:rsidRPr="00E24496">
        <w:rPr>
          <w:rFonts w:eastAsia="Courier New"/>
          <w:b/>
          <w:bCs/>
          <w:lang w:val="en-PH"/>
        </w:rPr>
        <w:t>2019</w:t>
      </w:r>
      <w:r w:rsidRPr="00E24496">
        <w:rPr>
          <w:rFonts w:eastAsia="Courier New"/>
          <w:lang w:val="en-PH"/>
        </w:rPr>
        <w:t xml:space="preserve">, suggesting either a real growth in regional cases or an improvement in diagnostic reporting for that period. </w:t>
      </w:r>
    </w:p>
    <w:p w14:paraId="53C875F8" w14:textId="42B6E94B" w:rsidR="00E24496" w:rsidRPr="00E24496" w:rsidRDefault="00E24496" w:rsidP="00E24496">
      <w:pPr>
        <w:widowControl/>
        <w:shd w:val="clear" w:color="auto" w:fill="FFFFFF"/>
        <w:spacing w:before="240" w:after="240" w:line="360" w:lineRule="auto"/>
        <w:ind w:left="720"/>
        <w:rPr>
          <w:rFonts w:eastAsia="Courier New"/>
          <w:lang w:val="en-PH"/>
        </w:rPr>
      </w:pPr>
      <w:r w:rsidRPr="00E24496">
        <w:rPr>
          <w:rFonts w:eastAsia="Courier New"/>
          <w:lang w:val="en-PH"/>
        </w:rPr>
        <w:lastRenderedPageBreak/>
        <w:drawing>
          <wp:inline distT="0" distB="0" distL="0" distR="0" wp14:anchorId="7E20B197" wp14:editId="0770069F">
            <wp:extent cx="6172200" cy="3484245"/>
            <wp:effectExtent l="0" t="0" r="0" b="1905"/>
            <wp:docPr id="36927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77695" name=""/>
                    <pic:cNvPicPr/>
                  </pic:nvPicPr>
                  <pic:blipFill>
                    <a:blip r:embed="rId23"/>
                    <a:stretch>
                      <a:fillRect/>
                    </a:stretch>
                  </pic:blipFill>
                  <pic:spPr>
                    <a:xfrm>
                      <a:off x="0" y="0"/>
                      <a:ext cx="6172200" cy="3484245"/>
                    </a:xfrm>
                    <a:prstGeom prst="rect">
                      <a:avLst/>
                    </a:prstGeom>
                  </pic:spPr>
                </pic:pic>
              </a:graphicData>
            </a:graphic>
          </wp:inline>
        </w:drawing>
      </w:r>
    </w:p>
    <w:p w14:paraId="5250D490" w14:textId="77777777" w:rsidR="00E24496" w:rsidRPr="00E24496" w:rsidRDefault="00E24496" w:rsidP="00E24496">
      <w:pPr>
        <w:widowControl/>
        <w:shd w:val="clear" w:color="auto" w:fill="FFFFFF"/>
        <w:spacing w:before="240" w:after="240" w:line="360" w:lineRule="auto"/>
        <w:rPr>
          <w:rFonts w:eastAsia="Courier New"/>
          <w:lang w:val="en-PH"/>
        </w:rPr>
      </w:pPr>
      <w:r w:rsidRPr="00E24496">
        <w:rPr>
          <w:rFonts w:eastAsia="Courier New"/>
          <w:lang w:val="en-PH"/>
        </w:rPr>
        <w:pict w14:anchorId="5AD8917F">
          <v:rect id="_x0000_i1032" style="width:0;height:1.5pt" o:hralign="center" o:hrstd="t" o:hr="t" fillcolor="#a0a0a0" stroked="f"/>
        </w:pict>
      </w:r>
    </w:p>
    <w:p w14:paraId="01F77959" w14:textId="77777777" w:rsidR="00E24496" w:rsidRPr="00E24496" w:rsidRDefault="00E24496" w:rsidP="00E24496">
      <w:pPr>
        <w:widowControl/>
        <w:shd w:val="clear" w:color="auto" w:fill="FFFFFF"/>
        <w:spacing w:before="240" w:after="240" w:line="360" w:lineRule="auto"/>
        <w:rPr>
          <w:rFonts w:eastAsia="Courier New"/>
          <w:b/>
          <w:bCs/>
          <w:sz w:val="36"/>
          <w:szCs w:val="36"/>
          <w:lang w:val="en-PH"/>
        </w:rPr>
      </w:pPr>
      <w:r w:rsidRPr="00E24496">
        <w:rPr>
          <w:rFonts w:eastAsia="Courier New"/>
          <w:b/>
          <w:bCs/>
          <w:sz w:val="36"/>
          <w:szCs w:val="36"/>
          <w:lang w:val="en-PH"/>
        </w:rPr>
        <w:t>Recommendations</w:t>
      </w:r>
    </w:p>
    <w:p w14:paraId="0DF7076E" w14:textId="77777777" w:rsidR="00E24496" w:rsidRPr="00E24496" w:rsidRDefault="00E24496" w:rsidP="00E24496">
      <w:pPr>
        <w:widowControl/>
        <w:numPr>
          <w:ilvl w:val="0"/>
          <w:numId w:val="20"/>
        </w:numPr>
        <w:shd w:val="clear" w:color="auto" w:fill="FFFFFF"/>
        <w:spacing w:before="240" w:after="240" w:line="360" w:lineRule="auto"/>
        <w:rPr>
          <w:rFonts w:eastAsia="Courier New"/>
          <w:lang w:val="en-PH"/>
        </w:rPr>
      </w:pPr>
      <w:r w:rsidRPr="00E24496">
        <w:rPr>
          <w:rFonts w:eastAsia="Courier New"/>
          <w:b/>
          <w:bCs/>
          <w:lang w:val="en-PH"/>
        </w:rPr>
        <w:t>Prioritize Geriatric Care</w:t>
      </w:r>
      <w:r w:rsidRPr="00E24496">
        <w:rPr>
          <w:rFonts w:eastAsia="Courier New"/>
          <w:lang w:val="en-PH"/>
        </w:rPr>
        <w:t xml:space="preserve">: Local health units should implement mandatory, bi-monthly glucose screenings for the </w:t>
      </w:r>
      <w:r w:rsidRPr="00E24496">
        <w:rPr>
          <w:rFonts w:eastAsia="Courier New"/>
          <w:b/>
          <w:bCs/>
          <w:lang w:val="en-PH"/>
        </w:rPr>
        <w:t>60+ demographic</w:t>
      </w:r>
      <w:r w:rsidRPr="00E24496">
        <w:rPr>
          <w:rFonts w:eastAsia="Courier New"/>
          <w:lang w:val="en-PH"/>
        </w:rPr>
        <w:t xml:space="preserve"> to catch cases before they require emergency intervention. </w:t>
      </w:r>
    </w:p>
    <w:p w14:paraId="58E4AE00" w14:textId="77777777" w:rsidR="00E24496" w:rsidRPr="00E24496" w:rsidRDefault="00E24496" w:rsidP="00E24496">
      <w:pPr>
        <w:widowControl/>
        <w:numPr>
          <w:ilvl w:val="0"/>
          <w:numId w:val="20"/>
        </w:numPr>
        <w:shd w:val="clear" w:color="auto" w:fill="FFFFFF"/>
        <w:spacing w:before="240" w:after="240" w:line="360" w:lineRule="auto"/>
        <w:rPr>
          <w:rFonts w:eastAsia="Courier New"/>
          <w:lang w:val="en-PH"/>
        </w:rPr>
      </w:pPr>
      <w:r w:rsidRPr="00E24496">
        <w:rPr>
          <w:rFonts w:eastAsia="Courier New"/>
          <w:b/>
          <w:bCs/>
          <w:lang w:val="en-PH"/>
        </w:rPr>
        <w:t>Integrated Screening Programs</w:t>
      </w:r>
      <w:r w:rsidRPr="00E24496">
        <w:rPr>
          <w:rFonts w:eastAsia="Courier New"/>
          <w:lang w:val="en-PH"/>
        </w:rPr>
        <w:t xml:space="preserve">: Because of the high </w:t>
      </w:r>
      <w:r w:rsidRPr="00E24496">
        <w:rPr>
          <w:rFonts w:eastAsia="Courier New"/>
          <w:b/>
          <w:bCs/>
          <w:lang w:val="en-PH"/>
        </w:rPr>
        <w:t>comorbidity with Hypertension</w:t>
      </w:r>
      <w:r w:rsidRPr="00E24496">
        <w:rPr>
          <w:rFonts w:eastAsia="Courier New"/>
          <w:lang w:val="en-PH"/>
        </w:rPr>
        <w:t xml:space="preserve">, clinics should adopt an "integrated screening" model where patients visiting for blood pressure checks are automatically screened for glucose levels. </w:t>
      </w:r>
    </w:p>
    <w:p w14:paraId="57F418D4" w14:textId="77777777" w:rsidR="00E24496" w:rsidRPr="00E24496" w:rsidRDefault="00E24496" w:rsidP="00E24496">
      <w:pPr>
        <w:widowControl/>
        <w:numPr>
          <w:ilvl w:val="0"/>
          <w:numId w:val="20"/>
        </w:numPr>
        <w:shd w:val="clear" w:color="auto" w:fill="FFFFFF"/>
        <w:spacing w:before="240" w:after="240" w:line="360" w:lineRule="auto"/>
        <w:rPr>
          <w:rFonts w:eastAsia="Courier New"/>
          <w:lang w:val="en-PH"/>
        </w:rPr>
      </w:pPr>
      <w:r w:rsidRPr="00E24496">
        <w:rPr>
          <w:rFonts w:eastAsia="Courier New"/>
          <w:b/>
          <w:bCs/>
          <w:lang w:val="en-PH"/>
        </w:rPr>
        <w:t>Targeted Educational Campaigns</w:t>
      </w:r>
      <w:r w:rsidRPr="00E24496">
        <w:rPr>
          <w:rFonts w:eastAsia="Courier New"/>
          <w:lang w:val="en-PH"/>
        </w:rPr>
        <w:t xml:space="preserve">: Public health messaging should be tailored for </w:t>
      </w:r>
      <w:r w:rsidRPr="00E24496">
        <w:rPr>
          <w:rFonts w:eastAsia="Courier New"/>
          <w:b/>
          <w:bCs/>
          <w:lang w:val="en-PH"/>
        </w:rPr>
        <w:t>former smokers</w:t>
      </w:r>
      <w:r w:rsidRPr="00E24496">
        <w:rPr>
          <w:rFonts w:eastAsia="Courier New"/>
          <w:lang w:val="en-PH"/>
        </w:rPr>
        <w:t xml:space="preserve">, emphasizing that metabolic monitoring remains critical even years after quitting tobacco. </w:t>
      </w:r>
    </w:p>
    <w:p w14:paraId="4A696D42" w14:textId="77777777" w:rsidR="00E24496" w:rsidRPr="00E24496" w:rsidRDefault="00E24496" w:rsidP="00E24496">
      <w:pPr>
        <w:widowControl/>
        <w:numPr>
          <w:ilvl w:val="0"/>
          <w:numId w:val="20"/>
        </w:numPr>
        <w:shd w:val="clear" w:color="auto" w:fill="FFFFFF"/>
        <w:spacing w:before="240" w:after="240" w:line="360" w:lineRule="auto"/>
        <w:rPr>
          <w:rFonts w:eastAsia="Courier New"/>
          <w:lang w:val="en-PH"/>
        </w:rPr>
      </w:pPr>
      <w:r w:rsidRPr="00E24496">
        <w:rPr>
          <w:rFonts w:eastAsia="Courier New"/>
          <w:b/>
          <w:bCs/>
          <w:lang w:val="en-PH"/>
        </w:rPr>
        <w:t>Regional Resource Allocation</w:t>
      </w:r>
      <w:r w:rsidRPr="00E24496">
        <w:rPr>
          <w:rFonts w:eastAsia="Courier New"/>
          <w:lang w:val="en-PH"/>
        </w:rPr>
        <w:t xml:space="preserve">: Using the </w:t>
      </w:r>
      <w:r w:rsidRPr="00E24496">
        <w:rPr>
          <w:rFonts w:eastAsia="Courier New"/>
          <w:b/>
          <w:bCs/>
          <w:lang w:val="en-PH"/>
        </w:rPr>
        <w:t>Slicers for Location</w:t>
      </w:r>
      <w:r w:rsidRPr="00E24496">
        <w:rPr>
          <w:rFonts w:eastAsia="Courier New"/>
          <w:lang w:val="en-PH"/>
        </w:rPr>
        <w:t xml:space="preserve">, health administrators should divert additional medical supplies and specialized staff to high-prevalence areas like </w:t>
      </w:r>
      <w:r w:rsidRPr="00E24496">
        <w:rPr>
          <w:rFonts w:eastAsia="Courier New"/>
          <w:b/>
          <w:bCs/>
          <w:lang w:val="en-PH"/>
        </w:rPr>
        <w:t>Delaware</w:t>
      </w:r>
      <w:r w:rsidRPr="00E24496">
        <w:rPr>
          <w:rFonts w:eastAsia="Courier New"/>
          <w:lang w:val="en-PH"/>
        </w:rPr>
        <w:t xml:space="preserve"> and </w:t>
      </w:r>
      <w:r w:rsidRPr="00E24496">
        <w:rPr>
          <w:rFonts w:eastAsia="Courier New"/>
          <w:b/>
          <w:bCs/>
          <w:lang w:val="en-PH"/>
        </w:rPr>
        <w:t>Kansas</w:t>
      </w:r>
      <w:r w:rsidRPr="00E24496">
        <w:rPr>
          <w:rFonts w:eastAsia="Courier New"/>
          <w:lang w:val="en-PH"/>
        </w:rPr>
        <w:t xml:space="preserve">. </w:t>
      </w:r>
    </w:p>
    <w:p w14:paraId="49915A90" w14:textId="77777777" w:rsidR="00E24496" w:rsidRPr="00E24496" w:rsidRDefault="00E24496" w:rsidP="00E24496">
      <w:pPr>
        <w:widowControl/>
        <w:numPr>
          <w:ilvl w:val="0"/>
          <w:numId w:val="20"/>
        </w:numPr>
        <w:shd w:val="clear" w:color="auto" w:fill="FFFFFF"/>
        <w:spacing w:before="240" w:after="240" w:line="360" w:lineRule="auto"/>
        <w:rPr>
          <w:rFonts w:eastAsia="Courier New"/>
          <w:lang w:val="en-PH"/>
        </w:rPr>
      </w:pPr>
      <w:r w:rsidRPr="00E24496">
        <w:rPr>
          <w:rFonts w:eastAsia="Courier New"/>
          <w:b/>
          <w:bCs/>
          <w:lang w:val="en-PH"/>
        </w:rPr>
        <w:t>Data-Driven Reporting</w:t>
      </w:r>
      <w:r w:rsidRPr="00E24496">
        <w:rPr>
          <w:rFonts w:eastAsia="Courier New"/>
          <w:lang w:val="en-PH"/>
        </w:rPr>
        <w:t xml:space="preserve">: Investigate the </w:t>
      </w:r>
      <w:r w:rsidRPr="00E24496">
        <w:rPr>
          <w:rFonts w:eastAsia="Courier New"/>
          <w:b/>
          <w:bCs/>
          <w:lang w:val="en-PH"/>
        </w:rPr>
        <w:t>2019 case spike</w:t>
      </w:r>
      <w:r w:rsidRPr="00E24496">
        <w:rPr>
          <w:rFonts w:eastAsia="Courier New"/>
          <w:lang w:val="en-PH"/>
        </w:rPr>
        <w:t xml:space="preserve"> to determine if specific environmental or policy changes occurred that could be mitigated to prevent future surges. </w:t>
      </w:r>
    </w:p>
    <w:p w14:paraId="31DB06F3" w14:textId="77777777" w:rsidR="00B6150E" w:rsidRDefault="00B6150E"/>
    <w:sectPr w:rsidR="00B6150E">
      <w:type w:val="continuous"/>
      <w:pgSz w:w="12240" w:h="15840"/>
      <w:pgMar w:top="1420" w:right="1080" w:bottom="2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AE212A1-9848-47A4-93F1-5FA64E56F384}"/>
  </w:font>
  <w:font w:name="Calibri">
    <w:panose1 w:val="020F0502020204030204"/>
    <w:charset w:val="00"/>
    <w:family w:val="swiss"/>
    <w:pitch w:val="variable"/>
    <w:sig w:usb0="E4002EFF" w:usb1="C200247B" w:usb2="00000009" w:usb3="00000000" w:csb0="000001FF" w:csb1="00000000"/>
    <w:embedRegular r:id="rId2" w:fontKey="{AEDD0FE9-CA37-4607-BD08-5D3572999571}"/>
  </w:font>
  <w:font w:name="Cambria">
    <w:panose1 w:val="02040503050406030204"/>
    <w:charset w:val="00"/>
    <w:family w:val="roman"/>
    <w:pitch w:val="variable"/>
    <w:sig w:usb0="E00006FF" w:usb1="420024FF" w:usb2="02000000" w:usb3="00000000" w:csb0="0000019F" w:csb1="00000000"/>
    <w:embedRegular r:id="rId3" w:fontKey="{4CF64AD5-17AC-4842-9FEE-89FACF41B5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462"/>
    <w:multiLevelType w:val="multilevel"/>
    <w:tmpl w:val="F5706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848FB"/>
    <w:multiLevelType w:val="multilevel"/>
    <w:tmpl w:val="F3C0CA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37F5A6E"/>
    <w:multiLevelType w:val="multilevel"/>
    <w:tmpl w:val="EAE2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06110"/>
    <w:multiLevelType w:val="multilevel"/>
    <w:tmpl w:val="D5F6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F52C2"/>
    <w:multiLevelType w:val="multilevel"/>
    <w:tmpl w:val="686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A2C8E"/>
    <w:multiLevelType w:val="multilevel"/>
    <w:tmpl w:val="F6BC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77F87"/>
    <w:multiLevelType w:val="multilevel"/>
    <w:tmpl w:val="6BE25202"/>
    <w:lvl w:ilvl="0">
      <w:start w:val="1"/>
      <w:numFmt w:val="decimal"/>
      <w:lvlText w:val="%1."/>
      <w:lvlJc w:val="left"/>
      <w:pPr>
        <w:ind w:left="400" w:hanging="401"/>
      </w:pPr>
      <w:rPr>
        <w:rFonts w:ascii="Arial" w:eastAsia="Arial" w:hAnsi="Arial" w:cs="Arial"/>
        <w:b/>
        <w:bCs/>
        <w:i w:val="0"/>
        <w:iCs w:val="0"/>
        <w:sz w:val="36"/>
        <w:szCs w:val="36"/>
      </w:rPr>
    </w:lvl>
    <w:lvl w:ilvl="1">
      <w:numFmt w:val="bullet"/>
      <w:lvlText w:val="●"/>
      <w:lvlJc w:val="left"/>
      <w:pPr>
        <w:ind w:left="600" w:hanging="360"/>
      </w:pPr>
      <w:rPr>
        <w:rFonts w:ascii="Arial" w:eastAsia="Arial" w:hAnsi="Arial" w:cs="Arial"/>
        <w:b w:val="0"/>
        <w:bCs w:val="0"/>
        <w:i w:val="0"/>
        <w:iCs w:val="0"/>
        <w:sz w:val="22"/>
        <w:szCs w:val="22"/>
      </w:rPr>
    </w:lvl>
    <w:lvl w:ilvl="2">
      <w:numFmt w:val="bullet"/>
      <w:lvlText w:val="•"/>
      <w:lvlJc w:val="left"/>
      <w:pPr>
        <w:ind w:left="1613" w:hanging="360"/>
      </w:pPr>
    </w:lvl>
    <w:lvl w:ilvl="3">
      <w:numFmt w:val="bullet"/>
      <w:lvlText w:val="•"/>
      <w:lvlJc w:val="left"/>
      <w:pPr>
        <w:ind w:left="2626" w:hanging="360"/>
      </w:pPr>
    </w:lvl>
    <w:lvl w:ilvl="4">
      <w:numFmt w:val="bullet"/>
      <w:lvlText w:val="•"/>
      <w:lvlJc w:val="left"/>
      <w:pPr>
        <w:ind w:left="3640" w:hanging="360"/>
      </w:pPr>
    </w:lvl>
    <w:lvl w:ilvl="5">
      <w:numFmt w:val="bullet"/>
      <w:lvlText w:val="•"/>
      <w:lvlJc w:val="left"/>
      <w:pPr>
        <w:ind w:left="4653" w:hanging="360"/>
      </w:pPr>
    </w:lvl>
    <w:lvl w:ilvl="6">
      <w:numFmt w:val="bullet"/>
      <w:lvlText w:val="•"/>
      <w:lvlJc w:val="left"/>
      <w:pPr>
        <w:ind w:left="5666" w:hanging="360"/>
      </w:pPr>
    </w:lvl>
    <w:lvl w:ilvl="7">
      <w:numFmt w:val="bullet"/>
      <w:lvlText w:val="•"/>
      <w:lvlJc w:val="left"/>
      <w:pPr>
        <w:ind w:left="6680" w:hanging="360"/>
      </w:pPr>
    </w:lvl>
    <w:lvl w:ilvl="8">
      <w:numFmt w:val="bullet"/>
      <w:lvlText w:val="•"/>
      <w:lvlJc w:val="left"/>
      <w:pPr>
        <w:ind w:left="7693" w:hanging="360"/>
      </w:pPr>
    </w:lvl>
  </w:abstractNum>
  <w:abstractNum w:abstractNumId="7" w15:restartNumberingAfterBreak="0">
    <w:nsid w:val="26287DFF"/>
    <w:multiLevelType w:val="multilevel"/>
    <w:tmpl w:val="E2D6ECA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65D6730"/>
    <w:multiLevelType w:val="multilevel"/>
    <w:tmpl w:val="DE66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843AF"/>
    <w:multiLevelType w:val="multilevel"/>
    <w:tmpl w:val="C34240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9901A5E"/>
    <w:multiLevelType w:val="multilevel"/>
    <w:tmpl w:val="8544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25A56"/>
    <w:multiLevelType w:val="multilevel"/>
    <w:tmpl w:val="D22C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26E04"/>
    <w:multiLevelType w:val="multilevel"/>
    <w:tmpl w:val="A1A2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DD4141"/>
    <w:multiLevelType w:val="multilevel"/>
    <w:tmpl w:val="150001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FFC01C7"/>
    <w:multiLevelType w:val="multilevel"/>
    <w:tmpl w:val="9938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F321BA"/>
    <w:multiLevelType w:val="multilevel"/>
    <w:tmpl w:val="415CDC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D313D95"/>
    <w:multiLevelType w:val="hybridMultilevel"/>
    <w:tmpl w:val="9B48B3DC"/>
    <w:lvl w:ilvl="0" w:tplc="B1E64A36">
      <w:start w:val="1"/>
      <w:numFmt w:val="bullet"/>
      <w:lvlText w:val="•"/>
      <w:lvlJc w:val="left"/>
      <w:pPr>
        <w:ind w:left="720" w:hanging="360"/>
      </w:pPr>
    </w:lvl>
    <w:lvl w:ilvl="1" w:tplc="5728F914">
      <w:start w:val="1"/>
      <w:numFmt w:val="bullet"/>
      <w:lvlText w:val="◦"/>
      <w:lvlJc w:val="left"/>
      <w:pPr>
        <w:ind w:left="1080" w:hanging="360"/>
      </w:pPr>
    </w:lvl>
    <w:lvl w:ilvl="2" w:tplc="25941314">
      <w:numFmt w:val="decimal"/>
      <w:lvlText w:val=""/>
      <w:lvlJc w:val="left"/>
    </w:lvl>
    <w:lvl w:ilvl="3" w:tplc="6C44D9A2">
      <w:numFmt w:val="decimal"/>
      <w:lvlText w:val=""/>
      <w:lvlJc w:val="left"/>
    </w:lvl>
    <w:lvl w:ilvl="4" w:tplc="B1DE2182">
      <w:numFmt w:val="decimal"/>
      <w:lvlText w:val=""/>
      <w:lvlJc w:val="left"/>
    </w:lvl>
    <w:lvl w:ilvl="5" w:tplc="F53812F6">
      <w:numFmt w:val="decimal"/>
      <w:lvlText w:val=""/>
      <w:lvlJc w:val="left"/>
    </w:lvl>
    <w:lvl w:ilvl="6" w:tplc="B9AEC75A">
      <w:numFmt w:val="decimal"/>
      <w:lvlText w:val=""/>
      <w:lvlJc w:val="left"/>
    </w:lvl>
    <w:lvl w:ilvl="7" w:tplc="56125A2E">
      <w:numFmt w:val="decimal"/>
      <w:lvlText w:val=""/>
      <w:lvlJc w:val="left"/>
    </w:lvl>
    <w:lvl w:ilvl="8" w:tplc="145695F0">
      <w:numFmt w:val="decimal"/>
      <w:lvlText w:val=""/>
      <w:lvlJc w:val="left"/>
    </w:lvl>
  </w:abstractNum>
  <w:abstractNum w:abstractNumId="17" w15:restartNumberingAfterBreak="0">
    <w:nsid w:val="6D646CAD"/>
    <w:multiLevelType w:val="multilevel"/>
    <w:tmpl w:val="124C73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70460A50"/>
    <w:multiLevelType w:val="multilevel"/>
    <w:tmpl w:val="935EF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7D003B07"/>
    <w:multiLevelType w:val="hybridMultilevel"/>
    <w:tmpl w:val="55364FA8"/>
    <w:lvl w:ilvl="0" w:tplc="6A5A851E">
      <w:start w:val="1"/>
      <w:numFmt w:val="decimal"/>
      <w:lvlText w:val="%1."/>
      <w:lvlJc w:val="left"/>
      <w:pPr>
        <w:ind w:left="720" w:hanging="360"/>
      </w:pPr>
    </w:lvl>
    <w:lvl w:ilvl="1" w:tplc="4566E4D4">
      <w:numFmt w:val="decimal"/>
      <w:lvlText w:val=""/>
      <w:lvlJc w:val="left"/>
    </w:lvl>
    <w:lvl w:ilvl="2" w:tplc="2F7AC9A4">
      <w:numFmt w:val="decimal"/>
      <w:lvlText w:val=""/>
      <w:lvlJc w:val="left"/>
    </w:lvl>
    <w:lvl w:ilvl="3" w:tplc="4EF6A04C">
      <w:numFmt w:val="decimal"/>
      <w:lvlText w:val=""/>
      <w:lvlJc w:val="left"/>
    </w:lvl>
    <w:lvl w:ilvl="4" w:tplc="25FA758A">
      <w:numFmt w:val="decimal"/>
      <w:lvlText w:val=""/>
      <w:lvlJc w:val="left"/>
    </w:lvl>
    <w:lvl w:ilvl="5" w:tplc="D27424DC">
      <w:numFmt w:val="decimal"/>
      <w:lvlText w:val=""/>
      <w:lvlJc w:val="left"/>
    </w:lvl>
    <w:lvl w:ilvl="6" w:tplc="94782B18">
      <w:numFmt w:val="decimal"/>
      <w:lvlText w:val=""/>
      <w:lvlJc w:val="left"/>
    </w:lvl>
    <w:lvl w:ilvl="7" w:tplc="C2D263AA">
      <w:numFmt w:val="decimal"/>
      <w:lvlText w:val=""/>
      <w:lvlJc w:val="left"/>
    </w:lvl>
    <w:lvl w:ilvl="8" w:tplc="0C8A4F80">
      <w:numFmt w:val="decimal"/>
      <w:lvlText w:val=""/>
      <w:lvlJc w:val="left"/>
    </w:lvl>
  </w:abstractNum>
  <w:num w:numId="1" w16cid:durableId="835195329">
    <w:abstractNumId w:val="9"/>
  </w:num>
  <w:num w:numId="2" w16cid:durableId="438643691">
    <w:abstractNumId w:val="7"/>
  </w:num>
  <w:num w:numId="3" w16cid:durableId="1188064012">
    <w:abstractNumId w:val="18"/>
  </w:num>
  <w:num w:numId="4" w16cid:durableId="921135803">
    <w:abstractNumId w:val="15"/>
  </w:num>
  <w:num w:numId="5" w16cid:durableId="1319067047">
    <w:abstractNumId w:val="1"/>
  </w:num>
  <w:num w:numId="6" w16cid:durableId="774907370">
    <w:abstractNumId w:val="13"/>
  </w:num>
  <w:num w:numId="7" w16cid:durableId="1330475844">
    <w:abstractNumId w:val="6"/>
  </w:num>
  <w:num w:numId="8" w16cid:durableId="1021323116">
    <w:abstractNumId w:val="17"/>
  </w:num>
  <w:num w:numId="9" w16cid:durableId="513030362">
    <w:abstractNumId w:val="16"/>
    <w:lvlOverride w:ilvl="0">
      <w:startOverride w:val="1"/>
    </w:lvlOverride>
  </w:num>
  <w:num w:numId="10" w16cid:durableId="848447482">
    <w:abstractNumId w:val="19"/>
    <w:lvlOverride w:ilvl="0">
      <w:startOverride w:val="1"/>
    </w:lvlOverride>
  </w:num>
  <w:num w:numId="11" w16cid:durableId="1943610142">
    <w:abstractNumId w:val="12"/>
  </w:num>
  <w:num w:numId="12" w16cid:durableId="1518885056">
    <w:abstractNumId w:val="14"/>
  </w:num>
  <w:num w:numId="13" w16cid:durableId="867567797">
    <w:abstractNumId w:val="2"/>
  </w:num>
  <w:num w:numId="14" w16cid:durableId="995260585">
    <w:abstractNumId w:val="0"/>
  </w:num>
  <w:num w:numId="15" w16cid:durableId="124547833">
    <w:abstractNumId w:val="10"/>
  </w:num>
  <w:num w:numId="16" w16cid:durableId="1093741552">
    <w:abstractNumId w:val="4"/>
  </w:num>
  <w:num w:numId="17" w16cid:durableId="1057901105">
    <w:abstractNumId w:val="11"/>
  </w:num>
  <w:num w:numId="18" w16cid:durableId="966201192">
    <w:abstractNumId w:val="5"/>
  </w:num>
  <w:num w:numId="19" w16cid:durableId="1087767902">
    <w:abstractNumId w:val="3"/>
  </w:num>
  <w:num w:numId="20" w16cid:durableId="11177224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50E"/>
    <w:rsid w:val="000C29A3"/>
    <w:rsid w:val="00183A73"/>
    <w:rsid w:val="001B7651"/>
    <w:rsid w:val="002C32B0"/>
    <w:rsid w:val="00785AA9"/>
    <w:rsid w:val="008A6611"/>
    <w:rsid w:val="00972731"/>
    <w:rsid w:val="00B51191"/>
    <w:rsid w:val="00B6150E"/>
    <w:rsid w:val="00C8304F"/>
    <w:rsid w:val="00E24496"/>
    <w:rsid w:val="00FE7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75DD5"/>
  <w15:docId w15:val="{E536212C-A751-45DC-971D-7094B3428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31"/>
      <w:ind w:left="400" w:hanging="400"/>
      <w:outlineLvl w:val="0"/>
    </w:pPr>
    <w:rPr>
      <w:b/>
      <w:bCs/>
      <w:sz w:val="36"/>
      <w:szCs w:val="36"/>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70"/>
      <w:ind w:right="383"/>
    </w:pPr>
    <w:rPr>
      <w:b/>
      <w:bCs/>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ListParagraph">
    <w:name w:val="List Paragraph"/>
    <w:qFormat/>
    <w:rsid w:val="00C8304F"/>
    <w:pPr>
      <w:widowControl/>
    </w:pPr>
    <w:rPr>
      <w:lang w:val="en-US"/>
    </w:rPr>
  </w:style>
  <w:style w:type="character" w:customStyle="1" w:styleId="Heading1Char">
    <w:name w:val="Heading 1 Char"/>
    <w:basedOn w:val="DefaultParagraphFont"/>
    <w:link w:val="Heading1"/>
    <w:uiPriority w:val="9"/>
    <w:rsid w:val="00FE704D"/>
    <w:rPr>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17</Pages>
  <Words>2654</Words>
  <Characters>15133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ryvien jim</dc:creator>
  <cp:lastModifiedBy>John Leonard Salas</cp:lastModifiedBy>
  <cp:revision>2</cp:revision>
  <dcterms:created xsi:type="dcterms:W3CDTF">2026-05-15T01:55:00Z</dcterms:created>
  <dcterms:modified xsi:type="dcterms:W3CDTF">2026-05-15T01:55:00Z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2026-05-14T00:00:00Z</vt:lpwstr>
  </property>
  <property fmtid="{D5CDD505-2E9C-101B-9397-08002B2CF9AE}" pid="3" name="Producer">
    <vt:lpwstr>Skia/PDF m149 Google Docs Renderer</vt:lpwstr>
  </property>
  <property fmtid="{D5CDD505-2E9C-101B-9397-08002B2CF9AE}" pid="4" name="LastSaved">
    <vt:lpwstr>2026-05-14T00:00:00Z</vt:lpwstr>
  </property>
  <property fmtid="{D5CDD505-2E9C-101B-9397-08002B2CF9AE}" pid="5" name="GrammarlyDocumentId">
    <vt:lpwstr>83ba770d-1fd6-477a-85ae-0d1e955ed8f7</vt:lpwstr>
  </property>
</Properties>
</file>