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Chinedu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Urbanus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Ugwu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Imhonikhe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Lawal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Mohammed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Seud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6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4E3D50" w:rsidP="00D831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 Case Diagram</w:t>
      </w:r>
    </w:p>
    <w:p w:rsidR="00D831AD" w:rsidRDefault="00BC53EC" w:rsidP="00BC53EC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358092" cy="3362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mod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092" cy="336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1F3AD1" w:rsidRPr="00D831AD" w:rsidRDefault="001F3AD1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lastRenderedPageBreak/>
        <w:t>Use Case Descriptions</w:t>
      </w:r>
    </w:p>
    <w:tbl>
      <w:tblPr>
        <w:tblW w:w="14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3443"/>
        <w:gridCol w:w="10698"/>
        <w:gridCol w:w="36"/>
        <w:gridCol w:w="36"/>
      </w:tblGrid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1 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color w:val="000000"/>
              </w:rPr>
              <w:t>Hair Stylist </w:t>
            </w:r>
          </w:p>
        </w:tc>
      </w:tr>
      <w:tr w:rsidR="00683BB5" w:rsidRPr="00761394" w:rsidTr="00FF1417">
        <w:trPr>
          <w:gridAfter w:val="2"/>
          <w:trHeight w:val="57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create profiles for hair stylists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Create Hair Stylist Profile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hairstylist profile form with the fields for full name, email, </w:t>
            </w:r>
            <w:r w:rsidR="00D46202" w:rsidRPr="00761394">
              <w:rPr>
                <w:rFonts w:ascii="Arial" w:eastAsia="Times New Roman" w:hAnsi="Arial" w:cs="Arial"/>
                <w:color w:val="000000"/>
              </w:rPr>
              <w:t>and password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seat number.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ind w:left="-41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</w:t>
            </w:r>
            <w:r w:rsidR="005541EF">
              <w:rPr>
                <w:rFonts w:ascii="Arial" w:eastAsia="Times New Roman" w:hAnsi="Arial" w:cs="Arial"/>
                <w:color w:val="000000"/>
              </w:rPr>
              <w:t xml:space="preserve"> the same sit number and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saves the hairstylist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CA743D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hairstylist profile is persisted in the system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Business Rules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hair stylist profiles. A unique profile is identified by email address.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seat number must not be assigned to another hairstylist already.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2 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create profiles for themselves.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Create Customer Profile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create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customer profile form with the fields for full name, email, </w:t>
            </w:r>
            <w:r w:rsidR="003D7094" w:rsidRPr="00761394">
              <w:rPr>
                <w:rFonts w:ascii="Arial" w:eastAsia="Times New Roman" w:hAnsi="Arial" w:cs="Arial"/>
                <w:color w:val="000000"/>
              </w:rPr>
              <w:t>and password</w:t>
            </w:r>
            <w:r w:rsidRPr="00761394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customer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profile is persisted in the system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Business Rules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customer profiles. A unique profile is identified by email address.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3 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Customer </w:t>
            </w:r>
            <w:r w:rsidR="00117B3C" w:rsidRPr="00761394">
              <w:rPr>
                <w:rFonts w:ascii="Arial" w:eastAsia="Times New Roman" w:hAnsi="Arial" w:cs="Arial"/>
                <w:color w:val="000000"/>
              </w:rPr>
              <w:t>Selects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be logged in to the system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117B3C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Select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customer calls the </w:t>
            </w:r>
            <w:r w:rsidR="00117B3C" w:rsidRPr="00761394">
              <w:rPr>
                <w:rFonts w:ascii="Arial" w:eastAsia="Times New Roman" w:hAnsi="Arial" w:cs="Arial"/>
                <w:color w:val="000000"/>
              </w:rPr>
              <w:t>select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displays the list of available dates and times with open seats.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selects an available date and submits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 date is available and displays a screen for the user to select or provide their style and choose a seat number.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selects or provides their desired style and seat number and submits.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 seat number is available and proceeds to save the customers selection.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CA743D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The customer's schedule is persisted in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 and seat is now made unavailable for further selection.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assigning of seats, dates and times.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4 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Customer Cancels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This use case allows the customers to </w:t>
            </w:r>
            <w:r w:rsidR="004F5C34" w:rsidRPr="00761394">
              <w:rPr>
                <w:rFonts w:ascii="Arial" w:eastAsia="Times New Roman" w:hAnsi="Arial" w:cs="Arial"/>
                <w:color w:val="000000"/>
              </w:rPr>
              <w:t xml:space="preserve">cancel their scheduled </w:t>
            </w:r>
            <w:r w:rsidRPr="00761394">
              <w:rPr>
                <w:rFonts w:ascii="Arial" w:eastAsia="Times New Roman" w:hAnsi="Arial" w:cs="Arial"/>
                <w:color w:val="000000"/>
              </w:rPr>
              <w:t>appointments.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be logged in to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have an existing appointment/schedule.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4F5C3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4F5C34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Cancel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cancel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 customer has a schedule and cancels the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22D1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122D10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The customer's schedule is updated in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 and seat is now made available for selection.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cancelling</w:t>
            </w:r>
            <w:r w:rsidR="000534F4" w:rsidRPr="00761394">
              <w:rPr>
                <w:rFonts w:ascii="Arial" w:eastAsia="Times New Roman" w:hAnsi="Arial" w:cs="Arial"/>
                <w:color w:val="000000"/>
              </w:rPr>
              <w:t xml:space="preserve"> of schedules that do not exist for that user.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5 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View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view their personal schedule. It allows hairstylists view their assigned schedules. It allows the admin view all assigned schedules.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Customer, Hair Stylists, Admin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actor must be logged in to the system.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Customer View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F3AD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retrieves the </w:t>
            </w:r>
            <w:r w:rsidR="001F3AD1">
              <w:rPr>
                <w:rFonts w:ascii="Arial" w:eastAsia="Times New Roman" w:hAnsi="Arial" w:cs="Arial"/>
                <w:color w:val="000000"/>
              </w:rPr>
              <w:t>timetables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displays it on the screen.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Hair Stylist View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hairstylist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the schedules assigned to this hairstylist only and displays it on the screen.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Admin View Schedules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schedules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appointed schedules and displays it on the screen.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6 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View Business Performance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view summary information about his business.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View Customer Reviews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customer reviews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current customer reviews and displays them on the screen.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View Summary Information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summary information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summary information and displays them on the screen.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7 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50539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bCs/>
                <w:color w:val="000000"/>
              </w:rPr>
              <w:t>Create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specify business hours and available dates.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Enter Available Dates and Time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650539" w:rsidRPr="00761394">
              <w:rPr>
                <w:rFonts w:ascii="Arial" w:eastAsia="Times New Roman" w:hAnsi="Arial" w:cs="Arial"/>
                <w:color w:val="000000"/>
              </w:rPr>
              <w:t xml:space="preserve">create schedule </w:t>
            </w:r>
            <w:r w:rsidRPr="00761394">
              <w:rPr>
                <w:rFonts w:ascii="Arial" w:eastAsia="Times New Roman" w:hAnsi="Arial" w:cs="Arial"/>
                <w:color w:val="000000"/>
              </w:rPr>
              <w:t>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displays the form for specifying available dates and times on the screen.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enters the available dates and times and submits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stores the information in the database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5F71A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5F71AD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dates are now displayed as available and customers can select those dates for appointment.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683B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Add A New Hair Style 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A065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This use case allows the admin to </w:t>
            </w:r>
            <w:r w:rsidR="00A06536" w:rsidRPr="00761394">
              <w:rPr>
                <w:rFonts w:ascii="Arial" w:eastAsia="Times New Roman" w:hAnsi="Arial" w:cs="Arial"/>
                <w:color w:val="000000"/>
              </w:rPr>
              <w:t>add new hairstyles to the system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A065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A06536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Add Hair Style</w:t>
            </w:r>
          </w:p>
        </w:tc>
      </w:tr>
      <w:tr w:rsidR="00A06536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A06536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D8767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D8767F" w:rsidRPr="00761394">
              <w:rPr>
                <w:rFonts w:ascii="Arial" w:eastAsia="Times New Roman" w:hAnsi="Arial" w:cs="Arial"/>
                <w:color w:val="000000"/>
              </w:rPr>
              <w:t>add 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A96D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 form.</w:t>
            </w:r>
          </w:p>
        </w:tc>
      </w:tr>
      <w:tr w:rsidR="00A06536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verifies that there’s no other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in the database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 with the same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saves the hairsty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returns the success message on success or a fail message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761394">
              <w:rPr>
                <w:rFonts w:ascii="Arial" w:eastAsia="Times New Roman" w:hAnsi="Arial" w:cs="Arial"/>
                <w:color w:val="000000"/>
              </w:rPr>
              <w:t>in</w:t>
            </w:r>
            <w:proofErr w:type="gramEnd"/>
            <w:r w:rsidRPr="00761394">
              <w:rPr>
                <w:rFonts w:ascii="Arial" w:eastAsia="Times New Roman" w:hAnsi="Arial" w:cs="Arial"/>
                <w:color w:val="000000"/>
              </w:rPr>
              <w:t xml:space="preserve"> case of failure. In case another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exists with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, the system returns the message indicating a </w:t>
            </w:r>
          </w:p>
          <w:p w:rsidR="00A06536" w:rsidRPr="00761394" w:rsidRDefault="00A06536" w:rsidP="00A96D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761394">
              <w:rPr>
                <w:rFonts w:ascii="Arial" w:eastAsia="Times New Roman" w:hAnsi="Arial" w:cs="Arial"/>
                <w:color w:val="000000"/>
              </w:rPr>
              <w:t>duplicate</w:t>
            </w:r>
            <w:proofErr w:type="gramEnd"/>
            <w:r w:rsidRPr="00761394">
              <w:rPr>
                <w:rFonts w:ascii="Arial" w:eastAsia="Times New Roman" w:hAnsi="Arial" w:cs="Arial"/>
                <w:color w:val="000000"/>
              </w:rPr>
              <w:t xml:space="preserve"> entry exists.</w:t>
            </w: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B6090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B60902" w:rsidRPr="00761394">
              <w:rPr>
                <w:rFonts w:ascii="Arial" w:eastAsia="Times New Roman" w:hAnsi="Arial" w:cs="Arial"/>
                <w:color w:val="000000"/>
              </w:rPr>
              <w:t xml:space="preserve">hairstyle </w:t>
            </w:r>
            <w:r w:rsidRPr="00761394">
              <w:rPr>
                <w:rFonts w:ascii="Arial" w:eastAsia="Times New Roman" w:hAnsi="Arial" w:cs="Arial"/>
                <w:color w:val="000000"/>
              </w:rPr>
              <w:t>is persisted in the system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D053E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No duplicate hair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styles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. A unique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is identified by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59194D" w:rsidRDefault="0059194D" w:rsidP="005919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SUPPLEMENTARY SPECIFICATION</w:t>
      </w:r>
    </w:p>
    <w:p w:rsidR="0007290B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will fulfil several non-functional requirements including: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Scalability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scale to accommodate any number of users as customers or hairstylists are registered.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Security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ensure that details of the entire users are secure and free from external manipulation.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 Friendliness – </w:t>
      </w:r>
      <w:r>
        <w:rPr>
          <w:rFonts w:ascii="Times New Roman" w:hAnsi="Times New Roman" w:cs="Times New Roman"/>
          <w:sz w:val="24"/>
        </w:rPr>
        <w:t>The application will be developed in a way that it will be easily usable by its users.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Performance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</w:t>
      </w:r>
      <w:r w:rsidR="00B04984">
        <w:rPr>
          <w:rFonts w:ascii="Times New Roman" w:hAnsi="Times New Roman" w:cs="Times New Roman"/>
          <w:sz w:val="24"/>
        </w:rPr>
        <w:t xml:space="preserve"> developed to perform optimally.</w:t>
      </w:r>
    </w:p>
    <w:p w:rsidR="0092586C" w:rsidRPr="00B04984" w:rsidRDefault="00B04984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Availability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 able available for 99.9% of the time.</w:t>
      </w:r>
    </w:p>
    <w:p w:rsidR="0007290B" w:rsidRDefault="0007290B" w:rsidP="000729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GLOSSARY</w:t>
      </w:r>
    </w:p>
    <w:p w:rsidR="001A2B31" w:rsidRDefault="006A1F6E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Hairstylist</w:t>
      </w:r>
      <w:r w:rsidR="001A2B31">
        <w:rPr>
          <w:rFonts w:ascii="Times New Roman" w:hAnsi="Times New Roman" w:cs="Times New Roman"/>
          <w:b/>
          <w:sz w:val="24"/>
        </w:rPr>
        <w:t xml:space="preserve"> - </w:t>
      </w:r>
      <w:r w:rsidR="001A2B31" w:rsidRPr="001A2B31">
        <w:rPr>
          <w:rFonts w:ascii="Times New Roman" w:hAnsi="Times New Roman" w:cs="Times New Roman"/>
          <w:sz w:val="24"/>
        </w:rPr>
        <w:t>is a person whose occupation is to cut or style hair in order to change or maintain a person's image</w:t>
      </w:r>
      <w:r w:rsidR="003D7094">
        <w:rPr>
          <w:rFonts w:ascii="Times New Roman" w:hAnsi="Times New Roman" w:cs="Times New Roman"/>
          <w:sz w:val="24"/>
        </w:rPr>
        <w:t>.</w:t>
      </w:r>
    </w:p>
    <w:p w:rsidR="003D7094" w:rsidRPr="001438DB" w:rsidRDefault="001438DB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Schedule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a timetable for carrying hairstyling in the, stating date and time.</w:t>
      </w:r>
    </w:p>
    <w:p w:rsidR="00D831AD" w:rsidRPr="00C5299D" w:rsidRDefault="00C5299D" w:rsidP="00C5299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Hairstyle - </w:t>
      </w:r>
      <w:r w:rsidRPr="00C5299D">
        <w:rPr>
          <w:rFonts w:ascii="Times New Roman" w:hAnsi="Times New Roman" w:cs="Times New Roman"/>
          <w:sz w:val="24"/>
        </w:rPr>
        <w:t>A hairstyle refers to the styling of hair, usually on the human scalp. Sometimes, this could also mean an editing of facial or body hair</w:t>
      </w:r>
      <w:r>
        <w:rPr>
          <w:rFonts w:ascii="Times New Roman" w:hAnsi="Times New Roman" w:cs="Times New Roman"/>
          <w:sz w:val="24"/>
        </w:rPr>
        <w:t>.</w:t>
      </w:r>
    </w:p>
    <w:sectPr w:rsidR="00D831AD" w:rsidRPr="00C5299D" w:rsidSect="00D7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1DD4"/>
    <w:rsid w:val="000534F4"/>
    <w:rsid w:val="000634C0"/>
    <w:rsid w:val="0007290B"/>
    <w:rsid w:val="000D1474"/>
    <w:rsid w:val="000D2220"/>
    <w:rsid w:val="00111DD4"/>
    <w:rsid w:val="00117B3C"/>
    <w:rsid w:val="00122D10"/>
    <w:rsid w:val="001438DB"/>
    <w:rsid w:val="00157010"/>
    <w:rsid w:val="001A2B31"/>
    <w:rsid w:val="001F3AD1"/>
    <w:rsid w:val="00230EF9"/>
    <w:rsid w:val="002E0611"/>
    <w:rsid w:val="0032637E"/>
    <w:rsid w:val="00333F00"/>
    <w:rsid w:val="00341310"/>
    <w:rsid w:val="003D7094"/>
    <w:rsid w:val="0043677E"/>
    <w:rsid w:val="00485652"/>
    <w:rsid w:val="004E3D50"/>
    <w:rsid w:val="004F5C34"/>
    <w:rsid w:val="005339DE"/>
    <w:rsid w:val="005541EF"/>
    <w:rsid w:val="0059194D"/>
    <w:rsid w:val="005F71AD"/>
    <w:rsid w:val="00650539"/>
    <w:rsid w:val="00683BB5"/>
    <w:rsid w:val="006A1F6E"/>
    <w:rsid w:val="00761394"/>
    <w:rsid w:val="00817AB0"/>
    <w:rsid w:val="008F18D9"/>
    <w:rsid w:val="0092586C"/>
    <w:rsid w:val="009677BF"/>
    <w:rsid w:val="009D48F0"/>
    <w:rsid w:val="00A06536"/>
    <w:rsid w:val="00A96DFD"/>
    <w:rsid w:val="00B04984"/>
    <w:rsid w:val="00B60902"/>
    <w:rsid w:val="00BC53EC"/>
    <w:rsid w:val="00C5299D"/>
    <w:rsid w:val="00CA743D"/>
    <w:rsid w:val="00D053E9"/>
    <w:rsid w:val="00D46202"/>
    <w:rsid w:val="00D57159"/>
    <w:rsid w:val="00D74D9C"/>
    <w:rsid w:val="00D831AD"/>
    <w:rsid w:val="00D8767F"/>
    <w:rsid w:val="00FC1CE1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B16FEB-49BC-48F1-9ED6-786BD1D6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hnLawal/SALMA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F8FD-5E84-4522-B9FE-32D914F6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48</cp:revision>
  <dcterms:created xsi:type="dcterms:W3CDTF">2019-07-26T14:50:00Z</dcterms:created>
  <dcterms:modified xsi:type="dcterms:W3CDTF">2019-08-15T22:20:00Z</dcterms:modified>
</cp:coreProperties>
</file>