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tblpX="-714" w:tblpY="1"/>
        <w:tblOverlap w:val="never"/>
        <w:tblW w:w="10632" w:type="dxa"/>
        <w:tblLook w:val="04A0" w:firstRow="1" w:lastRow="0" w:firstColumn="1" w:lastColumn="0" w:noHBand="0" w:noVBand="1"/>
      </w:tblPr>
      <w:tblGrid>
        <w:gridCol w:w="1980"/>
        <w:gridCol w:w="4541"/>
        <w:gridCol w:w="1129"/>
        <w:gridCol w:w="1423"/>
        <w:gridCol w:w="1559"/>
      </w:tblGrid>
      <w:tr w:rsidR="00424E30" w:rsidRPr="001E2BE4" w14:paraId="1161627B" w14:textId="77777777" w:rsidTr="001E2BE4">
        <w:tc>
          <w:tcPr>
            <w:tcW w:w="1980" w:type="dxa"/>
            <w:shd w:val="clear" w:color="auto" w:fill="D9D9D9" w:themeFill="background1" w:themeFillShade="D9"/>
          </w:tcPr>
          <w:p w14:paraId="11616277" w14:textId="3B296816" w:rsidR="00424E30" w:rsidRPr="001E2BE4" w:rsidRDefault="00424E30" w:rsidP="001E2BE4">
            <w:pPr>
              <w:spacing w:line="276" w:lineRule="auto"/>
              <w:ind w:firstLine="0"/>
              <w:rPr>
                <w:rFonts w:cstheme="minorHAnsi"/>
              </w:rPr>
            </w:pPr>
            <w:r w:rsidRPr="001E2BE4">
              <w:rPr>
                <w:rFonts w:cstheme="minorHAnsi"/>
              </w:rPr>
              <w:t>STAGE:</w:t>
            </w:r>
            <w:r w:rsidR="001E2BE4" w:rsidRPr="001E2BE4">
              <w:rPr>
                <w:rFonts w:cstheme="minorHAnsi"/>
              </w:rPr>
              <w:t xml:space="preserve"> 5</w:t>
            </w:r>
          </w:p>
        </w:tc>
        <w:tc>
          <w:tcPr>
            <w:tcW w:w="4541" w:type="dxa"/>
            <w:shd w:val="clear" w:color="auto" w:fill="D9D9D9" w:themeFill="background1" w:themeFillShade="D9"/>
          </w:tcPr>
          <w:p w14:paraId="0C0313EE" w14:textId="77777777" w:rsidR="001E2BE4" w:rsidRPr="001E2BE4" w:rsidRDefault="00424E30" w:rsidP="001E2BE4">
            <w:pPr>
              <w:spacing w:line="276" w:lineRule="auto"/>
              <w:ind w:firstLine="0"/>
              <w:rPr>
                <w:rFonts w:cstheme="minorHAnsi"/>
              </w:rPr>
            </w:pPr>
            <w:r w:rsidRPr="001E2BE4">
              <w:rPr>
                <w:rFonts w:cstheme="minorHAnsi"/>
              </w:rPr>
              <w:t>DEPTH STUDY:</w:t>
            </w:r>
            <w:r w:rsidR="001E2BE4" w:rsidRPr="001E2BE4">
              <w:rPr>
                <w:rFonts w:cstheme="minorHAnsi"/>
              </w:rPr>
              <w:t xml:space="preserve"> </w:t>
            </w:r>
          </w:p>
          <w:p w14:paraId="11616278" w14:textId="1E8FC19B" w:rsidR="00424E30" w:rsidRPr="001E2BE4" w:rsidRDefault="001E2BE4" w:rsidP="001E2BE4">
            <w:pPr>
              <w:spacing w:line="276" w:lineRule="auto"/>
              <w:ind w:firstLine="0"/>
              <w:rPr>
                <w:rFonts w:cstheme="minorHAnsi"/>
              </w:rPr>
            </w:pPr>
            <w:r w:rsidRPr="001E2BE4">
              <w:rPr>
                <w:rFonts w:cstheme="minorHAnsi"/>
              </w:rPr>
              <w:t>The work environment (core)</w:t>
            </w:r>
          </w:p>
        </w:tc>
        <w:tc>
          <w:tcPr>
            <w:tcW w:w="2552" w:type="dxa"/>
            <w:gridSpan w:val="2"/>
            <w:shd w:val="clear" w:color="auto" w:fill="D9D9D9" w:themeFill="background1" w:themeFillShade="D9"/>
          </w:tcPr>
          <w:p w14:paraId="09B3E05B" w14:textId="77777777" w:rsidR="001E2BE4" w:rsidRPr="001E2BE4" w:rsidRDefault="617DAE1F" w:rsidP="001E2BE4">
            <w:pPr>
              <w:spacing w:line="276" w:lineRule="auto"/>
              <w:ind w:firstLine="0"/>
              <w:rPr>
                <w:rFonts w:cstheme="minorHAnsi"/>
              </w:rPr>
            </w:pPr>
            <w:r w:rsidRPr="001E2BE4">
              <w:rPr>
                <w:rFonts w:cstheme="minorHAnsi"/>
              </w:rPr>
              <w:t>TOPIC:</w:t>
            </w:r>
            <w:r w:rsidR="1475C618" w:rsidRPr="001E2BE4">
              <w:rPr>
                <w:rFonts w:cstheme="minorHAnsi"/>
              </w:rPr>
              <w:t xml:space="preserve"> </w:t>
            </w:r>
          </w:p>
          <w:p w14:paraId="11616279" w14:textId="6D2042E9" w:rsidR="00424E30" w:rsidRPr="001E2BE4" w:rsidRDefault="001E2BE4" w:rsidP="001E2BE4">
            <w:pPr>
              <w:spacing w:line="276" w:lineRule="auto"/>
              <w:ind w:firstLine="0"/>
              <w:rPr>
                <w:rFonts w:cstheme="minorHAnsi"/>
              </w:rPr>
            </w:pPr>
            <w:r w:rsidRPr="001E2BE4">
              <w:rPr>
                <w:rFonts w:cstheme="minorHAnsi"/>
              </w:rPr>
              <w:t>The workplace</w:t>
            </w:r>
          </w:p>
        </w:tc>
        <w:tc>
          <w:tcPr>
            <w:tcW w:w="1559" w:type="dxa"/>
            <w:shd w:val="clear" w:color="auto" w:fill="D9D9D9" w:themeFill="background1" w:themeFillShade="D9"/>
          </w:tcPr>
          <w:p w14:paraId="1161627A" w14:textId="6AD219D5" w:rsidR="00424E30" w:rsidRPr="001E2BE4" w:rsidRDefault="00424E30" w:rsidP="001E2BE4">
            <w:pPr>
              <w:spacing w:line="276" w:lineRule="auto"/>
              <w:ind w:firstLine="0"/>
              <w:rPr>
                <w:rFonts w:cstheme="minorHAnsi"/>
              </w:rPr>
            </w:pPr>
            <w:r w:rsidRPr="001E2BE4">
              <w:rPr>
                <w:rFonts w:cstheme="minorHAnsi"/>
              </w:rPr>
              <w:t>LESSON:</w:t>
            </w:r>
            <w:r w:rsidR="001E2BE4" w:rsidRPr="001E2BE4">
              <w:rPr>
                <w:rFonts w:cstheme="minorHAnsi"/>
              </w:rPr>
              <w:t xml:space="preserve"> </w:t>
            </w:r>
            <w:r w:rsidR="002002DA">
              <w:rPr>
                <w:rFonts w:cstheme="minorHAnsi"/>
              </w:rPr>
              <w:t>2</w:t>
            </w:r>
          </w:p>
        </w:tc>
      </w:tr>
      <w:tr w:rsidR="00424E30" w:rsidRPr="001E2BE4" w14:paraId="11616284" w14:textId="77777777" w:rsidTr="001E2BE4">
        <w:trPr>
          <w:trHeight w:val="561"/>
        </w:trPr>
        <w:tc>
          <w:tcPr>
            <w:tcW w:w="6521" w:type="dxa"/>
            <w:gridSpan w:val="2"/>
          </w:tcPr>
          <w:p w14:paraId="6A78F8FD" w14:textId="7CA3C1DD" w:rsidR="27CA1D41" w:rsidRPr="002002DA" w:rsidRDefault="27CA1D41" w:rsidP="001E2BE4">
            <w:pPr>
              <w:spacing w:line="276" w:lineRule="auto"/>
              <w:ind w:firstLine="0"/>
              <w:rPr>
                <w:rFonts w:cstheme="minorHAnsi"/>
                <w:b/>
                <w:bCs/>
              </w:rPr>
            </w:pPr>
            <w:r w:rsidRPr="002002DA">
              <w:rPr>
                <w:rFonts w:cstheme="minorHAnsi"/>
                <w:b/>
                <w:bCs/>
              </w:rPr>
              <w:t>DRIVING INQUIRY QUESTION:</w:t>
            </w:r>
          </w:p>
          <w:p w14:paraId="1E97EBC6" w14:textId="05AD63CC" w:rsidR="001E2BE4" w:rsidRPr="002002DA" w:rsidRDefault="002002DA" w:rsidP="001E2BE4">
            <w:pPr>
              <w:spacing w:line="276" w:lineRule="auto"/>
              <w:ind w:firstLine="0"/>
              <w:rPr>
                <w:rFonts w:cstheme="minorHAnsi"/>
              </w:rPr>
            </w:pPr>
            <w:r w:rsidRPr="002002DA">
              <w:rPr>
                <w:rFonts w:cstheme="minorHAnsi"/>
              </w:rPr>
              <w:t>How has changing work in Honeysuckle affected the wellbeing of individuals and the broader Newcastle community?</w:t>
            </w:r>
          </w:p>
          <w:p w14:paraId="666B0249" w14:textId="77777777" w:rsidR="002002DA" w:rsidRPr="002002DA" w:rsidRDefault="002002DA" w:rsidP="001E2BE4">
            <w:pPr>
              <w:spacing w:line="276" w:lineRule="auto"/>
              <w:ind w:firstLine="0"/>
              <w:rPr>
                <w:rFonts w:cstheme="minorHAnsi"/>
              </w:rPr>
            </w:pPr>
          </w:p>
          <w:p w14:paraId="516CA5C5" w14:textId="6B0AB261" w:rsidR="00424E30" w:rsidRPr="002002DA" w:rsidRDefault="18E81182" w:rsidP="001E2BE4">
            <w:pPr>
              <w:spacing w:line="276" w:lineRule="auto"/>
              <w:ind w:firstLine="0"/>
              <w:rPr>
                <w:rFonts w:cstheme="minorHAnsi"/>
                <w:b/>
                <w:bCs/>
              </w:rPr>
            </w:pPr>
            <w:r w:rsidRPr="002002DA">
              <w:rPr>
                <w:rFonts w:cstheme="minorHAnsi"/>
                <w:b/>
                <w:bCs/>
              </w:rPr>
              <w:t>THE SUCCESSFUL OUTCOME IS FOR STUDENTS TO:</w:t>
            </w:r>
          </w:p>
          <w:p w14:paraId="4A0514EE" w14:textId="77055A26" w:rsidR="002002DA" w:rsidRPr="002002DA" w:rsidRDefault="002002DA" w:rsidP="002002DA">
            <w:pPr>
              <w:spacing w:after="0" w:line="276" w:lineRule="auto"/>
              <w:ind w:firstLine="0"/>
              <w:rPr>
                <w:rFonts w:cstheme="minorHAnsi"/>
                <w:color w:val="000000" w:themeColor="text1"/>
              </w:rPr>
            </w:pPr>
            <w:r w:rsidRPr="002002DA">
              <w:rPr>
                <w:rFonts w:cstheme="minorHAnsi"/>
                <w:color w:val="000000" w:themeColor="text1"/>
              </w:rPr>
              <w:t>By the end of the lesson, students will be able to:</w:t>
            </w:r>
          </w:p>
          <w:p w14:paraId="77FFEFED" w14:textId="23606E0D" w:rsidR="002002DA" w:rsidRPr="002002DA" w:rsidRDefault="002002DA" w:rsidP="002002DA">
            <w:pPr>
              <w:spacing w:after="0" w:line="276" w:lineRule="auto"/>
              <w:ind w:firstLine="0"/>
              <w:rPr>
                <w:rFonts w:cstheme="minorHAnsi"/>
                <w:color w:val="000000" w:themeColor="text1"/>
              </w:rPr>
            </w:pPr>
            <w:r w:rsidRPr="002002DA">
              <w:rPr>
                <w:rFonts w:cstheme="minorHAnsi"/>
                <w:color w:val="000000" w:themeColor="text1"/>
              </w:rPr>
              <w:t xml:space="preserve">- </w:t>
            </w:r>
            <w:r w:rsidRPr="002002DA">
              <w:rPr>
                <w:rFonts w:cstheme="minorHAnsi"/>
                <w:color w:val="000000" w:themeColor="text1"/>
              </w:rPr>
              <w:t>Identify how work contributes to individual wellbeing, including financial security, identity, purpose and social connection.</w:t>
            </w:r>
          </w:p>
          <w:p w14:paraId="2CD289D8" w14:textId="456AA125" w:rsidR="002002DA" w:rsidRPr="002002DA" w:rsidRDefault="002002DA" w:rsidP="002002DA">
            <w:pPr>
              <w:spacing w:after="0" w:line="276" w:lineRule="auto"/>
              <w:ind w:firstLine="0"/>
              <w:rPr>
                <w:rFonts w:cstheme="minorHAnsi"/>
                <w:color w:val="000000" w:themeColor="text1"/>
              </w:rPr>
            </w:pPr>
            <w:r w:rsidRPr="002002DA">
              <w:rPr>
                <w:rFonts w:cstheme="minorHAnsi"/>
                <w:color w:val="000000" w:themeColor="text1"/>
              </w:rPr>
              <w:t xml:space="preserve">- </w:t>
            </w:r>
            <w:r w:rsidRPr="002002DA">
              <w:rPr>
                <w:rFonts w:cstheme="minorHAnsi"/>
                <w:color w:val="000000" w:themeColor="text1"/>
              </w:rPr>
              <w:t>Explain how employment contributes to the wellbeing of the wider community.</w:t>
            </w:r>
          </w:p>
          <w:p w14:paraId="04911C2F" w14:textId="26B4D9AA" w:rsidR="002002DA" w:rsidRPr="002002DA" w:rsidRDefault="002002DA" w:rsidP="002002DA">
            <w:pPr>
              <w:spacing w:after="0" w:line="276" w:lineRule="auto"/>
              <w:ind w:firstLine="0"/>
              <w:rPr>
                <w:rFonts w:cstheme="minorHAnsi"/>
                <w:color w:val="000000" w:themeColor="text1"/>
              </w:rPr>
            </w:pPr>
            <w:r w:rsidRPr="002002DA">
              <w:rPr>
                <w:rFonts w:cstheme="minorHAnsi"/>
                <w:color w:val="000000" w:themeColor="text1"/>
              </w:rPr>
              <w:t xml:space="preserve">- </w:t>
            </w:r>
            <w:r w:rsidRPr="002002DA">
              <w:rPr>
                <w:rFonts w:cstheme="minorHAnsi"/>
                <w:color w:val="000000" w:themeColor="text1"/>
              </w:rPr>
              <w:t>Identify positive and negative impacts of industrial change on workers, families and local businesses.</w:t>
            </w:r>
          </w:p>
          <w:p w14:paraId="787F3306" w14:textId="030F24B4" w:rsidR="002002DA" w:rsidRPr="002002DA" w:rsidRDefault="002002DA" w:rsidP="002002DA">
            <w:pPr>
              <w:spacing w:after="0" w:line="276" w:lineRule="auto"/>
              <w:ind w:firstLine="0"/>
              <w:rPr>
                <w:rFonts w:cstheme="minorHAnsi"/>
                <w:color w:val="000000" w:themeColor="text1"/>
              </w:rPr>
            </w:pPr>
            <w:r w:rsidRPr="002002DA">
              <w:rPr>
                <w:rFonts w:cstheme="minorHAnsi"/>
                <w:color w:val="000000" w:themeColor="text1"/>
              </w:rPr>
              <w:t xml:space="preserve">- </w:t>
            </w:r>
            <w:r w:rsidRPr="002002DA">
              <w:rPr>
                <w:rFonts w:cstheme="minorHAnsi"/>
                <w:color w:val="000000" w:themeColor="text1"/>
              </w:rPr>
              <w:t>Interpret historical and contemporary sources about Newcastle's industrial change.</w:t>
            </w:r>
          </w:p>
          <w:p w14:paraId="53B35CEE" w14:textId="4AE5533D" w:rsidR="002002DA" w:rsidRPr="002002DA" w:rsidRDefault="002002DA" w:rsidP="002002DA">
            <w:pPr>
              <w:spacing w:line="276" w:lineRule="auto"/>
              <w:ind w:firstLine="0"/>
              <w:rPr>
                <w:rFonts w:cstheme="minorHAnsi"/>
                <w:color w:val="000000" w:themeColor="text1"/>
              </w:rPr>
            </w:pPr>
            <w:r w:rsidRPr="002002DA">
              <w:rPr>
                <w:rFonts w:cstheme="minorHAnsi"/>
                <w:color w:val="000000" w:themeColor="text1"/>
              </w:rPr>
              <w:t xml:space="preserve">- </w:t>
            </w:r>
            <w:r w:rsidRPr="002002DA">
              <w:rPr>
                <w:rFonts w:cstheme="minorHAnsi"/>
                <w:color w:val="000000" w:themeColor="text1"/>
              </w:rPr>
              <w:t>Use evidence to explain and justify their opinions about the impacts of industrial change.</w:t>
            </w:r>
          </w:p>
          <w:p w14:paraId="5B2F1834" w14:textId="77777777" w:rsidR="002002DA" w:rsidRPr="002002DA" w:rsidRDefault="002002DA" w:rsidP="002002DA">
            <w:pPr>
              <w:spacing w:line="276" w:lineRule="auto"/>
              <w:ind w:firstLine="0"/>
              <w:rPr>
                <w:rFonts w:cstheme="minorHAnsi"/>
              </w:rPr>
            </w:pPr>
          </w:p>
          <w:p w14:paraId="0CB44EBC" w14:textId="6B632451" w:rsidR="00424E30" w:rsidRPr="002002DA" w:rsidRDefault="18E81182" w:rsidP="001E2BE4">
            <w:pPr>
              <w:spacing w:line="276" w:lineRule="auto"/>
              <w:ind w:firstLine="0"/>
              <w:rPr>
                <w:rFonts w:cstheme="minorHAnsi"/>
                <w:b/>
                <w:bCs/>
              </w:rPr>
            </w:pPr>
            <w:r w:rsidRPr="002002DA">
              <w:rPr>
                <w:rFonts w:cstheme="minorHAnsi"/>
                <w:b/>
                <w:bCs/>
              </w:rPr>
              <w:t>THE LEARNING EXPERIENCES, TO ENSURE LEARNING IS ACHIEVED, NEED TO:</w:t>
            </w:r>
          </w:p>
          <w:p w14:paraId="54BCE7A6" w14:textId="5259C116" w:rsidR="002002DA" w:rsidRPr="002002DA" w:rsidRDefault="002002DA" w:rsidP="001E2BE4">
            <w:pPr>
              <w:spacing w:line="276" w:lineRule="auto"/>
              <w:ind w:firstLine="0"/>
              <w:rPr>
                <w:rFonts w:cstheme="minorHAnsi"/>
                <w:color w:val="000000" w:themeColor="text1"/>
              </w:rPr>
            </w:pPr>
            <w:r w:rsidRPr="002002DA">
              <w:rPr>
                <w:rFonts w:cstheme="minorHAnsi"/>
                <w:color w:val="000000" w:themeColor="text1"/>
              </w:rPr>
              <w:t>Build on students' understanding of Honeysuckle's industrial history from Lesson 1, moving from the types of work people do to why that work matters to individuals and the community. Students will investigate the closure of Newcastle's BHP steelworks and the city's subsequent development, using a range of sources to identify how these changes affected people's wellbeing. They will have opportunities to discuss their findings with the teacher before taking part in a physical opinion-line activity, where they must use evidence to explain and defend their views.</w:t>
            </w:r>
          </w:p>
          <w:p w14:paraId="528D287A" w14:textId="77777777" w:rsidR="002002DA" w:rsidRPr="002002DA" w:rsidRDefault="002002DA" w:rsidP="001E2BE4">
            <w:pPr>
              <w:spacing w:line="276" w:lineRule="auto"/>
              <w:ind w:firstLine="0"/>
              <w:rPr>
                <w:rFonts w:cstheme="minorHAnsi"/>
              </w:rPr>
            </w:pPr>
          </w:p>
          <w:p w14:paraId="11616282" w14:textId="572006A4" w:rsidR="00424E30" w:rsidRPr="002002DA" w:rsidRDefault="18E81182" w:rsidP="001E2BE4">
            <w:pPr>
              <w:spacing w:line="276" w:lineRule="auto"/>
              <w:ind w:firstLine="0"/>
              <w:rPr>
                <w:rFonts w:cstheme="minorHAnsi"/>
              </w:rPr>
            </w:pPr>
            <w:r w:rsidRPr="002002DA">
              <w:rPr>
                <w:rFonts w:cstheme="minorHAnsi"/>
                <w:b/>
                <w:bCs/>
              </w:rPr>
              <w:t>THIS SEQUENCE OF ACTIVITIES BEST SUITS THE LEARNING OUTCOME BECAUSE:</w:t>
            </w:r>
            <w:r w:rsidR="001E2BE4" w:rsidRPr="002002DA">
              <w:rPr>
                <w:rFonts w:cstheme="minorHAnsi"/>
              </w:rPr>
              <w:br/>
            </w:r>
            <w:r w:rsidR="002002DA" w:rsidRPr="002002DA">
              <w:t>The lesson begins with a familiar scenario from Honeysuckle's industrial past before introducing the real experiences of Newcastle workers and communities. Independent research allows students to explore the impacts of industrial change for themselves, while teacher check-ins provide support with interpreting sources and identifying relevant evidence. The opinion-line activity encourages students to consider different viewpoints and recognise that industrial change does not affect everyone in the same way. Students then use their research and discussions to form an individual conclusion, which will help prepare them for examining different workplace stakeholders in Lesson 3.</w:t>
            </w:r>
          </w:p>
        </w:tc>
        <w:tc>
          <w:tcPr>
            <w:tcW w:w="4111" w:type="dxa"/>
            <w:gridSpan w:val="3"/>
          </w:tcPr>
          <w:p w14:paraId="1B4A8204" w14:textId="7758BCD5" w:rsidR="00424E30" w:rsidRPr="002002DA" w:rsidRDefault="3E4603CF" w:rsidP="001E2BE4">
            <w:pPr>
              <w:spacing w:line="276" w:lineRule="auto"/>
              <w:ind w:firstLine="0"/>
              <w:rPr>
                <w:rFonts w:cstheme="minorHAnsi"/>
                <w:b/>
                <w:bCs/>
              </w:rPr>
            </w:pPr>
            <w:r w:rsidRPr="002002DA">
              <w:rPr>
                <w:rFonts w:cstheme="minorHAnsi"/>
                <w:b/>
                <w:bCs/>
              </w:rPr>
              <w:t>CONCEPTS/SKILLS:</w:t>
            </w:r>
          </w:p>
          <w:p w14:paraId="789F26F4" w14:textId="77777777" w:rsidR="001E2BE4" w:rsidRDefault="001E2BE4" w:rsidP="001E2BE4">
            <w:pPr>
              <w:spacing w:line="276" w:lineRule="auto"/>
              <w:ind w:firstLine="0"/>
              <w:rPr>
                <w:rFonts w:cstheme="minorHAnsi"/>
                <w:b/>
                <w:bCs/>
                <w:color w:val="000000" w:themeColor="text1"/>
              </w:rPr>
            </w:pPr>
          </w:p>
          <w:p w14:paraId="243E6A4F" w14:textId="2C439514" w:rsidR="002002DA" w:rsidRPr="002002DA" w:rsidRDefault="002002DA" w:rsidP="001E2BE4">
            <w:pPr>
              <w:spacing w:line="276" w:lineRule="auto"/>
              <w:ind w:firstLine="0"/>
              <w:rPr>
                <w:rFonts w:cstheme="minorHAnsi"/>
                <w:b/>
                <w:bCs/>
                <w:color w:val="000000" w:themeColor="text1"/>
              </w:rPr>
            </w:pPr>
            <w:r w:rsidRPr="002002DA">
              <w:rPr>
                <w:rFonts w:cstheme="minorHAnsi"/>
                <w:b/>
                <w:bCs/>
                <w:color w:val="000000" w:themeColor="text1"/>
              </w:rPr>
              <w:t>Concepts</w:t>
            </w:r>
          </w:p>
          <w:p w14:paraId="22AE115A" w14:textId="145E3027" w:rsidR="002002DA" w:rsidRPr="002002DA" w:rsidRDefault="002002DA" w:rsidP="002002DA">
            <w:pPr>
              <w:spacing w:after="0" w:line="276" w:lineRule="auto"/>
              <w:ind w:firstLine="0"/>
              <w:rPr>
                <w:rFonts w:cstheme="minorHAnsi"/>
                <w:color w:val="000000" w:themeColor="text1"/>
              </w:rPr>
            </w:pPr>
            <w:r w:rsidRPr="002002DA">
              <w:rPr>
                <w:rFonts w:cstheme="minorHAnsi"/>
                <w:color w:val="000000" w:themeColor="text1"/>
              </w:rPr>
              <w:t xml:space="preserve">- </w:t>
            </w:r>
            <w:r w:rsidRPr="002002DA">
              <w:rPr>
                <w:rFonts w:cstheme="minorHAnsi"/>
                <w:color w:val="000000" w:themeColor="text1"/>
              </w:rPr>
              <w:t>Individual wellbeing</w:t>
            </w:r>
          </w:p>
          <w:p w14:paraId="452B38EC" w14:textId="0C125626" w:rsidR="002002DA" w:rsidRPr="002002DA" w:rsidRDefault="002002DA" w:rsidP="002002DA">
            <w:pPr>
              <w:spacing w:after="0" w:line="276" w:lineRule="auto"/>
              <w:ind w:firstLine="0"/>
              <w:rPr>
                <w:rFonts w:cstheme="minorHAnsi"/>
                <w:color w:val="000000" w:themeColor="text1"/>
              </w:rPr>
            </w:pPr>
            <w:r w:rsidRPr="002002DA">
              <w:rPr>
                <w:rFonts w:cstheme="minorHAnsi"/>
                <w:color w:val="000000" w:themeColor="text1"/>
              </w:rPr>
              <w:t xml:space="preserve">- </w:t>
            </w:r>
            <w:r w:rsidRPr="002002DA">
              <w:rPr>
                <w:rFonts w:cstheme="minorHAnsi"/>
                <w:color w:val="000000" w:themeColor="text1"/>
              </w:rPr>
              <w:t>Societal wellbeing</w:t>
            </w:r>
          </w:p>
          <w:p w14:paraId="20DBC5D0" w14:textId="57E76700" w:rsidR="002002DA" w:rsidRPr="002002DA" w:rsidRDefault="002002DA" w:rsidP="002002DA">
            <w:pPr>
              <w:spacing w:after="0" w:line="276" w:lineRule="auto"/>
              <w:ind w:firstLine="0"/>
              <w:rPr>
                <w:rFonts w:cstheme="minorHAnsi"/>
                <w:color w:val="000000" w:themeColor="text1"/>
              </w:rPr>
            </w:pPr>
            <w:r w:rsidRPr="002002DA">
              <w:rPr>
                <w:rFonts w:cstheme="minorHAnsi"/>
                <w:color w:val="000000" w:themeColor="text1"/>
              </w:rPr>
              <w:t xml:space="preserve">- </w:t>
            </w:r>
            <w:r w:rsidRPr="002002DA">
              <w:rPr>
                <w:rFonts w:cstheme="minorHAnsi"/>
                <w:color w:val="000000" w:themeColor="text1"/>
              </w:rPr>
              <w:t>Economic and social contributions of work</w:t>
            </w:r>
          </w:p>
          <w:p w14:paraId="07308920" w14:textId="66705E68" w:rsidR="002002DA" w:rsidRPr="002002DA" w:rsidRDefault="002002DA" w:rsidP="002002DA">
            <w:pPr>
              <w:spacing w:after="0" w:line="276" w:lineRule="auto"/>
              <w:ind w:firstLine="0"/>
              <w:rPr>
                <w:rFonts w:cstheme="minorHAnsi"/>
                <w:color w:val="000000" w:themeColor="text1"/>
              </w:rPr>
            </w:pPr>
            <w:r w:rsidRPr="002002DA">
              <w:rPr>
                <w:rFonts w:cstheme="minorHAnsi"/>
                <w:color w:val="000000" w:themeColor="text1"/>
              </w:rPr>
              <w:t xml:space="preserve">- </w:t>
            </w:r>
            <w:r w:rsidRPr="002002DA">
              <w:rPr>
                <w:rFonts w:cstheme="minorHAnsi"/>
                <w:color w:val="000000" w:themeColor="text1"/>
              </w:rPr>
              <w:t>Employment and financial security</w:t>
            </w:r>
          </w:p>
          <w:p w14:paraId="39F3D1B7" w14:textId="379D6C5E" w:rsidR="002002DA" w:rsidRPr="002002DA" w:rsidRDefault="002002DA" w:rsidP="002002DA">
            <w:pPr>
              <w:spacing w:after="0" w:line="276" w:lineRule="auto"/>
              <w:ind w:firstLine="0"/>
              <w:rPr>
                <w:rFonts w:cstheme="minorHAnsi"/>
                <w:color w:val="000000" w:themeColor="text1"/>
              </w:rPr>
            </w:pPr>
            <w:r w:rsidRPr="002002DA">
              <w:rPr>
                <w:rFonts w:cstheme="minorHAnsi"/>
                <w:color w:val="000000" w:themeColor="text1"/>
              </w:rPr>
              <w:t xml:space="preserve">- </w:t>
            </w:r>
            <w:r w:rsidRPr="002002DA">
              <w:rPr>
                <w:rFonts w:cstheme="minorHAnsi"/>
                <w:color w:val="000000" w:themeColor="text1"/>
              </w:rPr>
              <w:t>Industrial change and redevelopment</w:t>
            </w:r>
          </w:p>
          <w:p w14:paraId="60CCC5A3" w14:textId="6966EA9E" w:rsidR="002002DA" w:rsidRPr="002002DA" w:rsidRDefault="002002DA" w:rsidP="002002DA">
            <w:pPr>
              <w:spacing w:after="0" w:line="276" w:lineRule="auto"/>
              <w:ind w:firstLine="0"/>
              <w:rPr>
                <w:rFonts w:cstheme="minorHAnsi"/>
                <w:color w:val="000000" w:themeColor="text1"/>
              </w:rPr>
            </w:pPr>
            <w:r w:rsidRPr="002002DA">
              <w:rPr>
                <w:rFonts w:cstheme="minorHAnsi"/>
                <w:color w:val="000000" w:themeColor="text1"/>
              </w:rPr>
              <w:t xml:space="preserve">- </w:t>
            </w:r>
            <w:r w:rsidRPr="002002DA">
              <w:rPr>
                <w:rFonts w:cstheme="minorHAnsi"/>
                <w:color w:val="000000" w:themeColor="text1"/>
              </w:rPr>
              <w:t>Positive and negative impacts of economic change</w:t>
            </w:r>
          </w:p>
          <w:p w14:paraId="2AC6DFFF" w14:textId="77777777" w:rsidR="002002DA" w:rsidRPr="002002DA" w:rsidRDefault="002002DA" w:rsidP="002002DA">
            <w:pPr>
              <w:spacing w:after="0" w:line="276" w:lineRule="auto"/>
              <w:ind w:firstLine="0"/>
              <w:rPr>
                <w:rFonts w:cstheme="minorHAnsi"/>
                <w:b/>
                <w:bCs/>
                <w:color w:val="000000" w:themeColor="text1"/>
              </w:rPr>
            </w:pPr>
          </w:p>
          <w:p w14:paraId="5B105E46" w14:textId="2A8383C9" w:rsidR="002002DA" w:rsidRPr="002002DA" w:rsidRDefault="002002DA" w:rsidP="002002DA">
            <w:pPr>
              <w:spacing w:after="0" w:line="276" w:lineRule="auto"/>
              <w:ind w:firstLine="0"/>
              <w:rPr>
                <w:rFonts w:cstheme="minorHAnsi"/>
                <w:b/>
                <w:bCs/>
                <w:color w:val="000000" w:themeColor="text1"/>
              </w:rPr>
            </w:pPr>
            <w:r w:rsidRPr="002002DA">
              <w:rPr>
                <w:rFonts w:cstheme="minorHAnsi"/>
                <w:b/>
                <w:bCs/>
                <w:color w:val="000000" w:themeColor="text1"/>
              </w:rPr>
              <w:t>Skills</w:t>
            </w:r>
          </w:p>
          <w:p w14:paraId="24F1813E" w14:textId="1263878B" w:rsidR="002002DA" w:rsidRPr="002002DA" w:rsidRDefault="002002DA" w:rsidP="002002DA">
            <w:pPr>
              <w:spacing w:after="0" w:line="276" w:lineRule="auto"/>
              <w:ind w:firstLine="0"/>
              <w:rPr>
                <w:rFonts w:cstheme="minorHAnsi"/>
                <w:color w:val="000000" w:themeColor="text1"/>
              </w:rPr>
            </w:pPr>
            <w:r w:rsidRPr="002002DA">
              <w:rPr>
                <w:rFonts w:cstheme="minorHAnsi"/>
                <w:color w:val="000000" w:themeColor="text1"/>
              </w:rPr>
              <w:t xml:space="preserve">- </w:t>
            </w:r>
            <w:r w:rsidRPr="002002DA">
              <w:rPr>
                <w:rFonts w:cstheme="minorHAnsi"/>
                <w:color w:val="000000" w:themeColor="text1"/>
              </w:rPr>
              <w:t>Reading and interpreting sources</w:t>
            </w:r>
          </w:p>
          <w:p w14:paraId="46A711FC" w14:textId="0F53AAF4" w:rsidR="002002DA" w:rsidRPr="002002DA" w:rsidRDefault="002002DA" w:rsidP="002002DA">
            <w:pPr>
              <w:spacing w:after="0" w:line="276" w:lineRule="auto"/>
              <w:ind w:firstLine="0"/>
              <w:rPr>
                <w:rFonts w:cstheme="minorHAnsi"/>
                <w:color w:val="000000" w:themeColor="text1"/>
              </w:rPr>
            </w:pPr>
            <w:r w:rsidRPr="002002DA">
              <w:rPr>
                <w:rFonts w:cstheme="minorHAnsi"/>
                <w:color w:val="000000" w:themeColor="text1"/>
              </w:rPr>
              <w:t xml:space="preserve">- </w:t>
            </w:r>
            <w:r w:rsidRPr="002002DA">
              <w:rPr>
                <w:rFonts w:cstheme="minorHAnsi"/>
                <w:color w:val="000000" w:themeColor="text1"/>
              </w:rPr>
              <w:t>Identifying relevant evidence</w:t>
            </w:r>
          </w:p>
          <w:p w14:paraId="00B99BCE" w14:textId="17D202BF" w:rsidR="002002DA" w:rsidRPr="002002DA" w:rsidRDefault="002002DA" w:rsidP="002002DA">
            <w:pPr>
              <w:spacing w:after="0" w:line="276" w:lineRule="auto"/>
              <w:ind w:firstLine="0"/>
              <w:rPr>
                <w:rFonts w:cstheme="minorHAnsi"/>
                <w:color w:val="000000" w:themeColor="text1"/>
              </w:rPr>
            </w:pPr>
            <w:r w:rsidRPr="002002DA">
              <w:rPr>
                <w:rFonts w:cstheme="minorHAnsi"/>
                <w:color w:val="000000" w:themeColor="text1"/>
              </w:rPr>
              <w:t xml:space="preserve">- </w:t>
            </w:r>
            <w:r w:rsidRPr="002002DA">
              <w:rPr>
                <w:rFonts w:cstheme="minorHAnsi"/>
                <w:color w:val="000000" w:themeColor="text1"/>
              </w:rPr>
              <w:t>Recognising cause-and-effect relationships</w:t>
            </w:r>
          </w:p>
          <w:p w14:paraId="6B9ACDE7" w14:textId="3D6F777A" w:rsidR="002002DA" w:rsidRPr="002002DA" w:rsidRDefault="002002DA" w:rsidP="002002DA">
            <w:pPr>
              <w:spacing w:after="0" w:line="276" w:lineRule="auto"/>
              <w:ind w:firstLine="0"/>
              <w:rPr>
                <w:rFonts w:cstheme="minorHAnsi"/>
                <w:color w:val="000000" w:themeColor="text1"/>
              </w:rPr>
            </w:pPr>
            <w:r w:rsidRPr="002002DA">
              <w:rPr>
                <w:rFonts w:cstheme="minorHAnsi"/>
                <w:color w:val="000000" w:themeColor="text1"/>
              </w:rPr>
              <w:t xml:space="preserve">- </w:t>
            </w:r>
            <w:r w:rsidRPr="002002DA">
              <w:rPr>
                <w:rFonts w:cstheme="minorHAnsi"/>
                <w:color w:val="000000" w:themeColor="text1"/>
              </w:rPr>
              <w:t>Comparing different perspectives</w:t>
            </w:r>
          </w:p>
          <w:p w14:paraId="443A6E78" w14:textId="0513D0CE" w:rsidR="002002DA" w:rsidRPr="002002DA" w:rsidRDefault="002002DA" w:rsidP="002002DA">
            <w:pPr>
              <w:spacing w:after="0" w:line="276" w:lineRule="auto"/>
              <w:ind w:firstLine="0"/>
              <w:rPr>
                <w:rFonts w:cstheme="minorHAnsi"/>
                <w:color w:val="000000" w:themeColor="text1"/>
              </w:rPr>
            </w:pPr>
            <w:r w:rsidRPr="002002DA">
              <w:rPr>
                <w:rFonts w:cstheme="minorHAnsi"/>
                <w:color w:val="000000" w:themeColor="text1"/>
              </w:rPr>
              <w:t xml:space="preserve">- </w:t>
            </w:r>
            <w:r w:rsidRPr="002002DA">
              <w:rPr>
                <w:rFonts w:cstheme="minorHAnsi"/>
                <w:color w:val="000000" w:themeColor="text1"/>
              </w:rPr>
              <w:t>Forming and justifying opinions</w:t>
            </w:r>
          </w:p>
          <w:p w14:paraId="4FC8D5B6" w14:textId="1825B17F" w:rsidR="002002DA" w:rsidRPr="002002DA" w:rsidRDefault="002002DA" w:rsidP="002002DA">
            <w:pPr>
              <w:spacing w:after="0" w:line="276" w:lineRule="auto"/>
              <w:ind w:firstLine="0"/>
              <w:rPr>
                <w:rFonts w:cstheme="minorHAnsi"/>
                <w:color w:val="000000" w:themeColor="text1"/>
              </w:rPr>
            </w:pPr>
            <w:r w:rsidRPr="002002DA">
              <w:rPr>
                <w:rFonts w:cstheme="minorHAnsi"/>
                <w:color w:val="000000" w:themeColor="text1"/>
              </w:rPr>
              <w:t xml:space="preserve">- </w:t>
            </w:r>
            <w:r w:rsidRPr="002002DA">
              <w:rPr>
                <w:rFonts w:cstheme="minorHAnsi"/>
                <w:color w:val="000000" w:themeColor="text1"/>
              </w:rPr>
              <w:t>Communicating using Commerce terminology</w:t>
            </w:r>
          </w:p>
          <w:p w14:paraId="66BB8A52" w14:textId="77777777" w:rsidR="002002DA" w:rsidRPr="002002DA" w:rsidRDefault="002002DA" w:rsidP="002002DA">
            <w:pPr>
              <w:spacing w:after="0" w:line="276" w:lineRule="auto"/>
              <w:ind w:firstLine="0"/>
              <w:rPr>
                <w:rFonts w:cstheme="minorHAnsi"/>
                <w:b/>
                <w:bCs/>
                <w:color w:val="000000" w:themeColor="text1"/>
              </w:rPr>
            </w:pPr>
          </w:p>
          <w:p w14:paraId="456E6292" w14:textId="6EC02463" w:rsidR="002002DA" w:rsidRPr="002002DA" w:rsidRDefault="002002DA" w:rsidP="002002DA">
            <w:pPr>
              <w:spacing w:after="0" w:line="276" w:lineRule="auto"/>
              <w:ind w:firstLine="0"/>
              <w:rPr>
                <w:rFonts w:cstheme="minorHAnsi"/>
                <w:b/>
                <w:bCs/>
                <w:color w:val="000000" w:themeColor="text1"/>
              </w:rPr>
            </w:pPr>
            <w:r w:rsidRPr="002002DA">
              <w:rPr>
                <w:rFonts w:cstheme="minorHAnsi"/>
                <w:b/>
                <w:bCs/>
                <w:color w:val="000000" w:themeColor="text1"/>
              </w:rPr>
              <w:t>Tools</w:t>
            </w:r>
          </w:p>
          <w:p w14:paraId="3DF452D8" w14:textId="0FF56E98" w:rsidR="002002DA" w:rsidRPr="002002DA" w:rsidRDefault="002002DA" w:rsidP="002002DA">
            <w:pPr>
              <w:spacing w:after="0" w:line="276" w:lineRule="auto"/>
              <w:ind w:firstLine="0"/>
              <w:rPr>
                <w:rFonts w:cstheme="minorHAnsi"/>
                <w:color w:val="000000" w:themeColor="text1"/>
              </w:rPr>
            </w:pPr>
            <w:r w:rsidRPr="002002DA">
              <w:rPr>
                <w:rFonts w:cstheme="minorHAnsi"/>
                <w:color w:val="000000" w:themeColor="text1"/>
              </w:rPr>
              <w:t>- Historical and contemporary news articles</w:t>
            </w:r>
          </w:p>
          <w:p w14:paraId="6154837A" w14:textId="08BE84B3" w:rsidR="002002DA" w:rsidRPr="002002DA" w:rsidRDefault="002002DA" w:rsidP="002002DA">
            <w:pPr>
              <w:spacing w:after="0" w:line="276" w:lineRule="auto"/>
              <w:ind w:firstLine="0"/>
              <w:rPr>
                <w:rFonts w:cstheme="minorHAnsi"/>
                <w:color w:val="000000" w:themeColor="text1"/>
              </w:rPr>
            </w:pPr>
            <w:r w:rsidRPr="002002DA">
              <w:rPr>
                <w:rFonts w:cstheme="minorHAnsi"/>
                <w:color w:val="000000" w:themeColor="text1"/>
              </w:rPr>
              <w:t>- Personal accounts from former industrial workers</w:t>
            </w:r>
          </w:p>
          <w:p w14:paraId="244ECB3D" w14:textId="28D183EB" w:rsidR="002002DA" w:rsidRPr="002002DA" w:rsidRDefault="002002DA" w:rsidP="002002DA">
            <w:pPr>
              <w:spacing w:after="0" w:line="276" w:lineRule="auto"/>
              <w:ind w:firstLine="0"/>
              <w:rPr>
                <w:rFonts w:cstheme="minorHAnsi"/>
                <w:color w:val="000000" w:themeColor="text1"/>
              </w:rPr>
            </w:pPr>
            <w:r w:rsidRPr="002002DA">
              <w:rPr>
                <w:rFonts w:cstheme="minorHAnsi"/>
                <w:color w:val="000000" w:themeColor="text1"/>
              </w:rPr>
              <w:t>- Online research sources</w:t>
            </w:r>
          </w:p>
          <w:p w14:paraId="537E4B18" w14:textId="48D18469" w:rsidR="002002DA" w:rsidRPr="002002DA" w:rsidRDefault="002002DA" w:rsidP="002002DA">
            <w:pPr>
              <w:spacing w:after="0" w:line="276" w:lineRule="auto"/>
              <w:ind w:firstLine="0"/>
              <w:rPr>
                <w:rFonts w:cstheme="minorHAnsi"/>
                <w:color w:val="000000" w:themeColor="text1"/>
              </w:rPr>
            </w:pPr>
            <w:r w:rsidRPr="002002DA">
              <w:rPr>
                <w:rFonts w:cstheme="minorHAnsi"/>
                <w:color w:val="000000" w:themeColor="text1"/>
              </w:rPr>
              <w:t>- Student devices</w:t>
            </w:r>
          </w:p>
          <w:p w14:paraId="2424AEE1" w14:textId="2D5FA1DE" w:rsidR="002002DA" w:rsidRPr="002002DA" w:rsidRDefault="002002DA" w:rsidP="002002DA">
            <w:pPr>
              <w:spacing w:after="0" w:line="276" w:lineRule="auto"/>
              <w:ind w:firstLine="0"/>
              <w:rPr>
                <w:rFonts w:cstheme="minorHAnsi"/>
                <w:color w:val="000000" w:themeColor="text1"/>
              </w:rPr>
            </w:pPr>
            <w:r w:rsidRPr="002002DA">
              <w:rPr>
                <w:rFonts w:cstheme="minorHAnsi"/>
                <w:color w:val="000000" w:themeColor="text1"/>
              </w:rPr>
              <w:t>- Research and annotation sheet</w:t>
            </w:r>
          </w:p>
          <w:p w14:paraId="11616283" w14:textId="18638864" w:rsidR="00424E30" w:rsidRPr="001E2BE4" w:rsidRDefault="002002DA" w:rsidP="002002DA">
            <w:pPr>
              <w:spacing w:line="276" w:lineRule="auto"/>
              <w:ind w:firstLine="0"/>
              <w:rPr>
                <w:rFonts w:cstheme="minorHAnsi"/>
                <w:b/>
                <w:bCs/>
                <w:i/>
                <w:iCs/>
                <w:color w:val="C0504D" w:themeColor="accent2"/>
              </w:rPr>
            </w:pPr>
            <w:r w:rsidRPr="002002DA">
              <w:rPr>
                <w:rFonts w:cstheme="minorHAnsi"/>
                <w:color w:val="000000" w:themeColor="text1"/>
              </w:rPr>
              <w:t xml:space="preserve">- </w:t>
            </w:r>
            <w:r w:rsidRPr="002002DA">
              <w:rPr>
                <w:rFonts w:cstheme="minorHAnsi"/>
                <w:color w:val="000000" w:themeColor="text1"/>
              </w:rPr>
              <w:t>Classroom opinion line</w:t>
            </w:r>
          </w:p>
        </w:tc>
      </w:tr>
      <w:tr w:rsidR="00424E30" w:rsidRPr="001E2BE4" w14:paraId="11616289" w14:textId="77777777" w:rsidTr="001E2BE4">
        <w:tc>
          <w:tcPr>
            <w:tcW w:w="1980" w:type="dxa"/>
            <w:shd w:val="clear" w:color="auto" w:fill="D9D9D9" w:themeFill="background1" w:themeFillShade="D9"/>
          </w:tcPr>
          <w:p w14:paraId="11616285" w14:textId="77777777" w:rsidR="00424E30" w:rsidRPr="001E2BE4" w:rsidRDefault="00424E30" w:rsidP="001E2BE4">
            <w:pPr>
              <w:spacing w:line="276" w:lineRule="auto"/>
              <w:ind w:firstLine="0"/>
              <w:rPr>
                <w:rFonts w:cstheme="minorHAnsi"/>
              </w:rPr>
            </w:pPr>
            <w:r w:rsidRPr="001E2BE4">
              <w:rPr>
                <w:rFonts w:cstheme="minorHAnsi"/>
              </w:rPr>
              <w:lastRenderedPageBreak/>
              <w:t>OUTCOMES</w:t>
            </w:r>
          </w:p>
        </w:tc>
        <w:tc>
          <w:tcPr>
            <w:tcW w:w="5670" w:type="dxa"/>
            <w:gridSpan w:val="2"/>
            <w:shd w:val="clear" w:color="auto" w:fill="D9D9D9" w:themeFill="background1" w:themeFillShade="D9"/>
          </w:tcPr>
          <w:p w14:paraId="11616286" w14:textId="39E663F1" w:rsidR="00424E30" w:rsidRPr="001E2BE4" w:rsidRDefault="444D2EF0" w:rsidP="001E2BE4">
            <w:pPr>
              <w:spacing w:line="276" w:lineRule="auto"/>
              <w:rPr>
                <w:rFonts w:cstheme="minorHAnsi"/>
              </w:rPr>
            </w:pPr>
            <w:r w:rsidRPr="001E2BE4">
              <w:rPr>
                <w:rFonts w:cstheme="minorHAnsi"/>
              </w:rPr>
              <w:t xml:space="preserve">TEACHING AND LEARNING ACTIVITIES </w:t>
            </w:r>
          </w:p>
        </w:tc>
        <w:tc>
          <w:tcPr>
            <w:tcW w:w="2982" w:type="dxa"/>
            <w:gridSpan w:val="2"/>
            <w:shd w:val="clear" w:color="auto" w:fill="D9D9D9" w:themeFill="background1" w:themeFillShade="D9"/>
          </w:tcPr>
          <w:p w14:paraId="11616287" w14:textId="77777777" w:rsidR="00424E30" w:rsidRPr="001E2BE4" w:rsidRDefault="00424E30" w:rsidP="001E2BE4">
            <w:pPr>
              <w:spacing w:line="276" w:lineRule="auto"/>
              <w:ind w:firstLine="0"/>
              <w:rPr>
                <w:rFonts w:cstheme="minorHAnsi"/>
              </w:rPr>
            </w:pPr>
            <w:r w:rsidRPr="001E2BE4">
              <w:rPr>
                <w:rFonts w:cstheme="minorHAnsi"/>
              </w:rPr>
              <w:t>RESOURCES</w:t>
            </w:r>
          </w:p>
        </w:tc>
      </w:tr>
      <w:tr w:rsidR="00424E30" w:rsidRPr="001E2BE4" w14:paraId="11616291" w14:textId="77777777" w:rsidTr="001E2BE4">
        <w:trPr>
          <w:trHeight w:val="1500"/>
        </w:trPr>
        <w:tc>
          <w:tcPr>
            <w:tcW w:w="1980" w:type="dxa"/>
          </w:tcPr>
          <w:p w14:paraId="4D5BC815" w14:textId="77777777" w:rsidR="001E2BE4" w:rsidRPr="00DE693A" w:rsidRDefault="001E2BE4" w:rsidP="001E2BE4">
            <w:pPr>
              <w:spacing w:line="276" w:lineRule="auto"/>
              <w:ind w:firstLine="0"/>
              <w:rPr>
                <w:rFonts w:cstheme="minorHAnsi"/>
              </w:rPr>
            </w:pPr>
          </w:p>
          <w:p w14:paraId="7C3160C0" w14:textId="77777777" w:rsidR="002002DA" w:rsidRPr="00DE693A" w:rsidRDefault="002002DA" w:rsidP="001E2BE4">
            <w:pPr>
              <w:spacing w:line="276" w:lineRule="auto"/>
              <w:ind w:firstLine="0"/>
              <w:rPr>
                <w:rFonts w:cstheme="minorHAnsi"/>
              </w:rPr>
            </w:pPr>
          </w:p>
          <w:p w14:paraId="05726FF0" w14:textId="77777777" w:rsidR="001E2BE4" w:rsidRPr="00DE693A" w:rsidRDefault="001E2BE4" w:rsidP="001E2BE4">
            <w:pPr>
              <w:spacing w:line="276" w:lineRule="auto"/>
              <w:ind w:firstLine="0"/>
              <w:rPr>
                <w:rFonts w:cstheme="minorHAnsi"/>
              </w:rPr>
            </w:pPr>
          </w:p>
          <w:p w14:paraId="10D9AC66" w14:textId="77777777" w:rsidR="002002DA" w:rsidRPr="00DE693A" w:rsidRDefault="002002DA" w:rsidP="002002DA">
            <w:pPr>
              <w:spacing w:after="0" w:line="276" w:lineRule="auto"/>
              <w:ind w:firstLine="0"/>
              <w:rPr>
                <w:rStyle w:val="Strong"/>
                <w:rFonts w:cstheme="minorHAnsi"/>
              </w:rPr>
            </w:pPr>
            <w:r w:rsidRPr="00DE693A">
              <w:rPr>
                <w:rStyle w:val="Strong"/>
                <w:rFonts w:cstheme="minorHAnsi"/>
              </w:rPr>
              <w:t xml:space="preserve">CO5-WOR-01 — </w:t>
            </w:r>
            <w:r w:rsidRPr="00DE693A">
              <w:rPr>
                <w:rStyle w:val="Strong"/>
                <w:rFonts w:cstheme="minorHAnsi"/>
                <w:b w:val="0"/>
                <w:bCs w:val="0"/>
              </w:rPr>
              <w:t>Explains the nature and role of work in society.</w:t>
            </w:r>
          </w:p>
          <w:p w14:paraId="09B791A3" w14:textId="77777777" w:rsidR="002002DA" w:rsidRPr="00DE693A" w:rsidRDefault="002002DA" w:rsidP="002002DA">
            <w:pPr>
              <w:spacing w:line="276" w:lineRule="auto"/>
              <w:ind w:firstLine="0"/>
              <w:rPr>
                <w:rStyle w:val="Strong"/>
                <w:rFonts w:cstheme="minorHAnsi"/>
              </w:rPr>
            </w:pPr>
          </w:p>
          <w:p w14:paraId="09B251CE" w14:textId="77777777" w:rsidR="002002DA" w:rsidRPr="00DE693A" w:rsidRDefault="002002DA" w:rsidP="002002DA">
            <w:pPr>
              <w:spacing w:line="276" w:lineRule="auto"/>
              <w:ind w:firstLine="0"/>
              <w:rPr>
                <w:rStyle w:val="Strong"/>
                <w:rFonts w:cstheme="minorHAnsi"/>
              </w:rPr>
            </w:pPr>
          </w:p>
          <w:p w14:paraId="44378844" w14:textId="77777777" w:rsidR="002002DA" w:rsidRPr="00DE693A" w:rsidRDefault="002002DA" w:rsidP="002002DA">
            <w:pPr>
              <w:spacing w:after="0" w:line="276" w:lineRule="auto"/>
              <w:ind w:firstLine="0"/>
              <w:rPr>
                <w:rStyle w:val="Strong"/>
                <w:rFonts w:cstheme="minorHAnsi"/>
              </w:rPr>
            </w:pPr>
          </w:p>
          <w:p w14:paraId="1161628A" w14:textId="625ABFC1" w:rsidR="00424E30" w:rsidRPr="00DE693A" w:rsidRDefault="002002DA" w:rsidP="002002DA">
            <w:pPr>
              <w:spacing w:line="276" w:lineRule="auto"/>
              <w:ind w:firstLine="0"/>
              <w:rPr>
                <w:rFonts w:cstheme="minorHAnsi"/>
                <w:b/>
                <w:bCs/>
                <w:i/>
                <w:iCs/>
                <w:color w:val="C0504D" w:themeColor="accent2"/>
              </w:rPr>
            </w:pPr>
            <w:r w:rsidRPr="00DE693A">
              <w:rPr>
                <w:rStyle w:val="Strong"/>
                <w:rFonts w:cstheme="minorHAnsi"/>
              </w:rPr>
              <w:t xml:space="preserve">CO5-COM-01 — </w:t>
            </w:r>
            <w:r w:rsidRPr="00DE693A">
              <w:rPr>
                <w:rStyle w:val="Strong"/>
                <w:rFonts w:cstheme="minorHAnsi"/>
                <w:b w:val="0"/>
                <w:bCs w:val="0"/>
              </w:rPr>
              <w:t>Selects and uses information and terminology to communicate concepts and ideas.</w:t>
            </w:r>
          </w:p>
        </w:tc>
        <w:tc>
          <w:tcPr>
            <w:tcW w:w="5670" w:type="dxa"/>
            <w:gridSpan w:val="2"/>
          </w:tcPr>
          <w:p w14:paraId="5403C0C7" w14:textId="77777777" w:rsidR="002002DA" w:rsidRDefault="002002DA" w:rsidP="002002DA">
            <w:pPr>
              <w:spacing w:line="276" w:lineRule="auto"/>
              <w:ind w:firstLine="0"/>
              <w:rPr>
                <w:rStyle w:val="Strong"/>
                <w:rFonts w:cstheme="minorHAnsi"/>
              </w:rPr>
            </w:pPr>
          </w:p>
          <w:p w14:paraId="48802F63" w14:textId="347DAA87" w:rsidR="002002DA" w:rsidRPr="002002DA" w:rsidRDefault="002002DA" w:rsidP="002002DA">
            <w:pPr>
              <w:spacing w:after="0" w:line="276" w:lineRule="auto"/>
              <w:ind w:firstLine="0"/>
              <w:rPr>
                <w:rStyle w:val="Strong"/>
                <w:rFonts w:cstheme="minorHAnsi"/>
              </w:rPr>
            </w:pPr>
            <w:r w:rsidRPr="002002DA">
              <w:rPr>
                <w:rStyle w:val="Strong"/>
                <w:rFonts w:cstheme="minorHAnsi"/>
              </w:rPr>
              <w:t>INTRODUCTION — The Workshop Closes (10 min)</w:t>
            </w:r>
          </w:p>
          <w:p w14:paraId="78A6D635" w14:textId="77777777" w:rsidR="002002DA" w:rsidRPr="002002DA" w:rsidRDefault="002002DA" w:rsidP="002002DA">
            <w:pPr>
              <w:spacing w:after="0" w:line="276" w:lineRule="auto"/>
              <w:ind w:firstLine="0"/>
              <w:rPr>
                <w:rStyle w:val="Strong"/>
                <w:rFonts w:cstheme="minorHAnsi"/>
                <w:b w:val="0"/>
                <w:bCs w:val="0"/>
              </w:rPr>
            </w:pPr>
            <w:r w:rsidRPr="002002DA">
              <w:rPr>
                <w:rStyle w:val="Strong"/>
                <w:rFonts w:cstheme="minorHAnsi"/>
                <w:b w:val="0"/>
                <w:bCs w:val="0"/>
              </w:rPr>
              <w:t>Students revisit Honeysuckle's industrial past through a hypothetical railway workshop closure. In pairs, they identify who would be affected beyond the workers. Responses are shared and grouped into immediate and indirect consequences. The teacher introduces individual and societal wellbeing using students' examples.</w:t>
            </w:r>
          </w:p>
          <w:p w14:paraId="3374A903" w14:textId="77777777" w:rsidR="002002DA" w:rsidRPr="002002DA" w:rsidRDefault="002002DA" w:rsidP="002002DA">
            <w:pPr>
              <w:spacing w:after="0" w:line="276" w:lineRule="auto"/>
              <w:ind w:firstLine="0"/>
              <w:rPr>
                <w:rStyle w:val="Strong"/>
                <w:rFonts w:cstheme="minorHAnsi"/>
              </w:rPr>
            </w:pPr>
          </w:p>
          <w:p w14:paraId="07A1FE04" w14:textId="7F9FAA56" w:rsidR="002002DA" w:rsidRPr="002002DA" w:rsidRDefault="002002DA" w:rsidP="002002DA">
            <w:pPr>
              <w:spacing w:after="0" w:line="276" w:lineRule="auto"/>
              <w:ind w:firstLine="0"/>
              <w:rPr>
                <w:rStyle w:val="Strong"/>
                <w:rFonts w:cstheme="minorHAnsi"/>
              </w:rPr>
            </w:pPr>
            <w:r w:rsidRPr="002002DA">
              <w:rPr>
                <w:rStyle w:val="Strong"/>
                <w:rFonts w:cstheme="minorHAnsi"/>
              </w:rPr>
              <w:t>INDEPENDENT RESEARCH — Newcastle's Industrial Change (10 min)</w:t>
            </w:r>
          </w:p>
          <w:p w14:paraId="6C9A8956" w14:textId="77777777" w:rsidR="002002DA" w:rsidRPr="002002DA" w:rsidRDefault="002002DA" w:rsidP="002002DA">
            <w:pPr>
              <w:spacing w:after="0" w:line="276" w:lineRule="auto"/>
              <w:ind w:firstLine="0"/>
              <w:rPr>
                <w:rStyle w:val="Strong"/>
                <w:rFonts w:cstheme="minorHAnsi"/>
                <w:b w:val="0"/>
                <w:bCs w:val="0"/>
              </w:rPr>
            </w:pPr>
            <w:r w:rsidRPr="002002DA">
              <w:rPr>
                <w:rStyle w:val="Strong"/>
                <w:rFonts w:cstheme="minorHAnsi"/>
                <w:b w:val="0"/>
                <w:bCs w:val="0"/>
              </w:rPr>
              <w:t>Students examine sources about the 1999 BHP steelworks closure and Newcastle's subsequent development, including news reports and workers' accounts. They independently annotate positive and negative impacts on individual and community wellbeing, considering financial security, identity, local businesses and employment opportunities.</w:t>
            </w:r>
          </w:p>
          <w:p w14:paraId="7F9396AF" w14:textId="77777777" w:rsidR="002002DA" w:rsidRPr="002002DA" w:rsidRDefault="002002DA" w:rsidP="002002DA">
            <w:pPr>
              <w:spacing w:after="0" w:line="276" w:lineRule="auto"/>
              <w:ind w:firstLine="0"/>
              <w:rPr>
                <w:rStyle w:val="Strong"/>
                <w:rFonts w:cstheme="minorHAnsi"/>
              </w:rPr>
            </w:pPr>
          </w:p>
          <w:p w14:paraId="53FDF05E" w14:textId="3697FBB2" w:rsidR="002002DA" w:rsidRPr="002002DA" w:rsidRDefault="002002DA" w:rsidP="002002DA">
            <w:pPr>
              <w:spacing w:after="0" w:line="276" w:lineRule="auto"/>
              <w:ind w:firstLine="0"/>
              <w:rPr>
                <w:rStyle w:val="Strong"/>
                <w:rFonts w:cstheme="minorHAnsi"/>
              </w:rPr>
            </w:pPr>
            <w:r w:rsidRPr="002002DA">
              <w:rPr>
                <w:rStyle w:val="Strong"/>
                <w:rFonts w:cstheme="minorHAnsi"/>
              </w:rPr>
              <w:t>GUIDED RESEARCH — Teacher Check-ins (10 min)</w:t>
            </w:r>
          </w:p>
          <w:p w14:paraId="4FFB35A4" w14:textId="77777777" w:rsidR="002002DA" w:rsidRPr="002002DA" w:rsidRDefault="002002DA" w:rsidP="002002DA">
            <w:pPr>
              <w:spacing w:after="0" w:line="276" w:lineRule="auto"/>
              <w:ind w:firstLine="0"/>
              <w:rPr>
                <w:rStyle w:val="Strong"/>
                <w:rFonts w:cstheme="minorHAnsi"/>
                <w:b w:val="0"/>
                <w:bCs w:val="0"/>
              </w:rPr>
            </w:pPr>
            <w:r w:rsidRPr="002002DA">
              <w:rPr>
                <w:rStyle w:val="Strong"/>
                <w:rFonts w:cstheme="minorHAnsi"/>
                <w:b w:val="0"/>
                <w:bCs w:val="0"/>
              </w:rPr>
              <w:t>Students continue researching while the teacher circulates between groups, discussing their findings and questioning their interpretations. Students identify supporting evidence, consider different experiences of industrial change and refine their annotations with teacher guidance.</w:t>
            </w:r>
          </w:p>
          <w:p w14:paraId="7345B934" w14:textId="77777777" w:rsidR="002002DA" w:rsidRPr="002002DA" w:rsidRDefault="002002DA" w:rsidP="002002DA">
            <w:pPr>
              <w:spacing w:after="0" w:line="276" w:lineRule="auto"/>
              <w:ind w:firstLine="0"/>
              <w:rPr>
                <w:rStyle w:val="Strong"/>
                <w:rFonts w:cstheme="minorHAnsi"/>
              </w:rPr>
            </w:pPr>
          </w:p>
          <w:p w14:paraId="09C00E25" w14:textId="3C4ED040" w:rsidR="002002DA" w:rsidRPr="002002DA" w:rsidRDefault="002002DA" w:rsidP="002002DA">
            <w:pPr>
              <w:spacing w:after="0" w:line="276" w:lineRule="auto"/>
              <w:ind w:firstLine="0"/>
              <w:rPr>
                <w:rStyle w:val="Strong"/>
                <w:rFonts w:cstheme="minorHAnsi"/>
              </w:rPr>
            </w:pPr>
            <w:r w:rsidRPr="002002DA">
              <w:rPr>
                <w:rStyle w:val="Strong"/>
                <w:rFonts w:cstheme="minorHAnsi"/>
              </w:rPr>
              <w:t>OPINION LINE — Where Do You Stand? (15 min)</w:t>
            </w:r>
          </w:p>
          <w:p w14:paraId="27EB58E4" w14:textId="73C366BD" w:rsidR="002002DA" w:rsidRPr="002002DA" w:rsidRDefault="002002DA" w:rsidP="002002DA">
            <w:pPr>
              <w:spacing w:after="0" w:line="276" w:lineRule="auto"/>
              <w:ind w:firstLine="0"/>
              <w:rPr>
                <w:rStyle w:val="Strong"/>
                <w:rFonts w:cstheme="minorHAnsi"/>
                <w:b w:val="0"/>
                <w:bCs w:val="0"/>
              </w:rPr>
            </w:pPr>
            <w:r w:rsidRPr="002002DA">
              <w:rPr>
                <w:rStyle w:val="Strong"/>
                <w:rFonts w:cstheme="minorHAnsi"/>
                <w:b w:val="0"/>
                <w:bCs w:val="0"/>
              </w:rPr>
              <w:t xml:space="preserve">Students position themselves along a classroom line from strongly disagree to strongly agree, with neutral in the middle. The teacher presents five statements about industrial change and Newcastle's redevelopment. Students justify their positions </w:t>
            </w:r>
            <w:r w:rsidRPr="002002DA">
              <w:rPr>
                <w:rStyle w:val="Strong"/>
                <w:rFonts w:cstheme="minorHAnsi"/>
                <w:b w:val="0"/>
                <w:bCs w:val="0"/>
              </w:rPr>
              <w:t xml:space="preserve">and </w:t>
            </w:r>
            <w:r w:rsidRPr="002002DA">
              <w:rPr>
                <w:rStyle w:val="Strong"/>
                <w:rFonts w:cstheme="minorHAnsi"/>
                <w:b w:val="0"/>
                <w:bCs w:val="0"/>
              </w:rPr>
              <w:t>may move after hearing other perspectives.</w:t>
            </w:r>
          </w:p>
          <w:p w14:paraId="0ABDE631" w14:textId="77777777" w:rsidR="002002DA" w:rsidRPr="002002DA" w:rsidRDefault="002002DA" w:rsidP="002002DA">
            <w:pPr>
              <w:spacing w:after="0" w:line="276" w:lineRule="auto"/>
              <w:ind w:firstLine="0"/>
              <w:rPr>
                <w:rStyle w:val="Strong"/>
                <w:rFonts w:cstheme="minorHAnsi"/>
              </w:rPr>
            </w:pPr>
          </w:p>
          <w:p w14:paraId="289B16F0" w14:textId="78324A06" w:rsidR="002002DA" w:rsidRPr="002002DA" w:rsidRDefault="002002DA" w:rsidP="002002DA">
            <w:pPr>
              <w:spacing w:after="0" w:line="276" w:lineRule="auto"/>
              <w:ind w:firstLine="0"/>
              <w:rPr>
                <w:rStyle w:val="Strong"/>
                <w:rFonts w:cstheme="minorHAnsi"/>
              </w:rPr>
            </w:pPr>
            <w:r w:rsidRPr="002002DA">
              <w:rPr>
                <w:rStyle w:val="Strong"/>
                <w:rFonts w:cstheme="minorHAnsi"/>
              </w:rPr>
              <w:t>INDEPENDENT RESPONSE — Industrial Change Challenge #2 (10 min)</w:t>
            </w:r>
          </w:p>
          <w:p w14:paraId="60CBC61C" w14:textId="77777777" w:rsidR="002002DA" w:rsidRPr="002002DA" w:rsidRDefault="002002DA" w:rsidP="002002DA">
            <w:pPr>
              <w:spacing w:after="0" w:line="276" w:lineRule="auto"/>
              <w:ind w:firstLine="0"/>
              <w:rPr>
                <w:rStyle w:val="Strong"/>
                <w:rFonts w:cstheme="minorHAnsi"/>
                <w:b w:val="0"/>
                <w:bCs w:val="0"/>
              </w:rPr>
            </w:pPr>
            <w:r w:rsidRPr="002002DA">
              <w:rPr>
                <w:rStyle w:val="Strong"/>
                <w:rFonts w:cstheme="minorHAnsi"/>
                <w:b w:val="0"/>
                <w:bCs w:val="0"/>
              </w:rPr>
              <w:t>Students use their research notes and ideas from the opinion-line activity to complete their exit ticket. They identify positive and negative impacts on individual and societal wellbeing, using evidence to support their conclusion about Newcastle's industrial transition.</w:t>
            </w:r>
          </w:p>
          <w:p w14:paraId="1CD37D5B" w14:textId="77777777" w:rsidR="002002DA" w:rsidRPr="002002DA" w:rsidRDefault="002002DA" w:rsidP="002002DA">
            <w:pPr>
              <w:spacing w:after="0" w:line="276" w:lineRule="auto"/>
              <w:ind w:firstLine="0"/>
              <w:rPr>
                <w:rStyle w:val="Strong"/>
                <w:rFonts w:cstheme="minorHAnsi"/>
              </w:rPr>
            </w:pPr>
          </w:p>
          <w:p w14:paraId="6231769B" w14:textId="05ED35B6" w:rsidR="002002DA" w:rsidRPr="002002DA" w:rsidRDefault="002002DA" w:rsidP="002002DA">
            <w:pPr>
              <w:spacing w:after="0" w:line="276" w:lineRule="auto"/>
              <w:ind w:firstLine="0"/>
              <w:rPr>
                <w:rStyle w:val="Strong"/>
                <w:rFonts w:cstheme="minorHAnsi"/>
              </w:rPr>
            </w:pPr>
            <w:r w:rsidRPr="002002DA">
              <w:rPr>
                <w:rStyle w:val="Strong"/>
                <w:rFonts w:cstheme="minorHAnsi"/>
              </w:rPr>
              <w:t>CLOSURE — Open Class Discussion (5 min)</w:t>
            </w:r>
          </w:p>
          <w:p w14:paraId="05330937" w14:textId="1EA00781" w:rsidR="0D9F7FF4" w:rsidRPr="001E2BE4" w:rsidRDefault="002002DA" w:rsidP="002002DA">
            <w:pPr>
              <w:spacing w:line="276" w:lineRule="auto"/>
              <w:ind w:firstLine="0"/>
              <w:rPr>
                <w:rFonts w:cstheme="minorHAnsi"/>
              </w:rPr>
            </w:pPr>
            <w:r w:rsidRPr="002002DA">
              <w:rPr>
                <w:rStyle w:val="Strong"/>
                <w:rFonts w:cstheme="minorHAnsi"/>
                <w:b w:val="0"/>
                <w:bCs w:val="0"/>
              </w:rPr>
              <w:lastRenderedPageBreak/>
              <w:t>Students informally discuss interesting findings and whether their opinions changed. The teacher revisits the inquiry question, connects the discussion to Honeysuckle and introduces Lesson 3's focus on workplace stakeholders and their competing interests.</w:t>
            </w:r>
          </w:p>
        </w:tc>
        <w:tc>
          <w:tcPr>
            <w:tcW w:w="2982" w:type="dxa"/>
            <w:gridSpan w:val="2"/>
          </w:tcPr>
          <w:p w14:paraId="060CBAD6" w14:textId="77777777" w:rsidR="002002DA" w:rsidRDefault="002002DA" w:rsidP="001E2BE4">
            <w:pPr>
              <w:spacing w:line="276" w:lineRule="auto"/>
              <w:ind w:firstLine="0"/>
              <w:rPr>
                <w:rStyle w:val="Strong"/>
                <w:rFonts w:cstheme="minorHAnsi"/>
                <w:b w:val="0"/>
                <w:bCs w:val="0"/>
              </w:rPr>
            </w:pPr>
          </w:p>
          <w:p w14:paraId="4775C12D" w14:textId="14E73C9B" w:rsidR="001E2BE4" w:rsidRPr="002002DA" w:rsidRDefault="002002DA" w:rsidP="001E2BE4">
            <w:pPr>
              <w:spacing w:line="276" w:lineRule="auto"/>
              <w:ind w:firstLine="0"/>
              <w:rPr>
                <w:rFonts w:cstheme="minorHAnsi"/>
                <w:b/>
                <w:bCs/>
                <w:i/>
                <w:iCs/>
                <w:color w:val="C0504D" w:themeColor="accent2"/>
              </w:rPr>
            </w:pPr>
            <w:r w:rsidRPr="002002DA">
              <w:rPr>
                <w:rStyle w:val="Strong"/>
                <w:rFonts w:cstheme="minorHAnsi"/>
                <w:b w:val="0"/>
                <w:bCs w:val="0"/>
              </w:rPr>
              <w:t>Board/display. Student workbooks.</w:t>
            </w:r>
          </w:p>
          <w:p w14:paraId="655D30F8" w14:textId="77777777" w:rsidR="001E2BE4" w:rsidRPr="001E2BE4" w:rsidRDefault="001E2BE4" w:rsidP="001E2BE4">
            <w:pPr>
              <w:spacing w:line="276" w:lineRule="auto"/>
              <w:ind w:firstLine="0"/>
              <w:rPr>
                <w:rFonts w:cstheme="minorHAnsi"/>
                <w:b/>
                <w:bCs/>
                <w:i/>
                <w:iCs/>
                <w:color w:val="C0504D" w:themeColor="accent2"/>
              </w:rPr>
            </w:pPr>
          </w:p>
          <w:p w14:paraId="1BECA38D" w14:textId="77777777" w:rsidR="001E2BE4" w:rsidRPr="001E2BE4" w:rsidRDefault="001E2BE4" w:rsidP="001E2BE4">
            <w:pPr>
              <w:spacing w:line="276" w:lineRule="auto"/>
              <w:ind w:firstLine="0"/>
              <w:rPr>
                <w:rFonts w:cstheme="minorHAnsi"/>
                <w:b/>
                <w:bCs/>
                <w:i/>
                <w:iCs/>
                <w:color w:val="C0504D" w:themeColor="accent2"/>
              </w:rPr>
            </w:pPr>
          </w:p>
          <w:p w14:paraId="246EB4A3" w14:textId="77777777" w:rsidR="002002DA" w:rsidRDefault="002002DA" w:rsidP="001E2BE4">
            <w:pPr>
              <w:spacing w:line="276" w:lineRule="auto"/>
              <w:ind w:firstLine="0"/>
              <w:rPr>
                <w:rFonts w:cstheme="minorHAnsi"/>
                <w:b/>
                <w:bCs/>
                <w:i/>
                <w:iCs/>
                <w:color w:val="C0504D" w:themeColor="accent2"/>
              </w:rPr>
            </w:pPr>
          </w:p>
          <w:p w14:paraId="6081D0C8" w14:textId="77777777" w:rsidR="002002DA" w:rsidRDefault="002002DA" w:rsidP="001E2BE4">
            <w:pPr>
              <w:spacing w:line="276" w:lineRule="auto"/>
              <w:ind w:firstLine="0"/>
              <w:rPr>
                <w:i/>
                <w:iCs/>
                <w:color w:val="C0504D" w:themeColor="accent2"/>
              </w:rPr>
            </w:pPr>
          </w:p>
          <w:p w14:paraId="215F1EE3" w14:textId="77777777" w:rsidR="002002DA" w:rsidRPr="001E2BE4" w:rsidRDefault="002002DA" w:rsidP="001E2BE4">
            <w:pPr>
              <w:spacing w:line="276" w:lineRule="auto"/>
              <w:ind w:firstLine="0"/>
              <w:rPr>
                <w:rFonts w:cstheme="minorHAnsi"/>
                <w:b/>
                <w:bCs/>
                <w:i/>
                <w:iCs/>
                <w:color w:val="C0504D" w:themeColor="accent2"/>
              </w:rPr>
            </w:pPr>
          </w:p>
          <w:p w14:paraId="7C8C08DA" w14:textId="77777777" w:rsidR="001E2BE4" w:rsidRPr="001E2BE4" w:rsidRDefault="001E2BE4" w:rsidP="001E2BE4">
            <w:pPr>
              <w:spacing w:line="276" w:lineRule="auto"/>
              <w:ind w:firstLine="0"/>
              <w:rPr>
                <w:rFonts w:cstheme="minorHAnsi"/>
                <w:b/>
                <w:bCs/>
                <w:i/>
                <w:iCs/>
                <w:color w:val="C0504D" w:themeColor="accent2"/>
              </w:rPr>
            </w:pPr>
          </w:p>
          <w:p w14:paraId="69618F33" w14:textId="712566EA" w:rsidR="001E2BE4" w:rsidRPr="001E2BE4" w:rsidRDefault="002002DA" w:rsidP="001E2BE4">
            <w:pPr>
              <w:spacing w:line="276" w:lineRule="auto"/>
              <w:ind w:firstLine="0"/>
              <w:rPr>
                <w:rStyle w:val="Strong"/>
                <w:rFonts w:cstheme="minorHAnsi"/>
              </w:rPr>
            </w:pPr>
            <w:r w:rsidRPr="002002DA">
              <w:rPr>
                <w:rFonts w:cstheme="minorHAnsi"/>
                <w:b/>
                <w:bCs/>
              </w:rPr>
              <w:t xml:space="preserve">Resource </w:t>
            </w:r>
            <w:r w:rsidR="00DE693A">
              <w:rPr>
                <w:rFonts w:cstheme="minorHAnsi"/>
                <w:b/>
                <w:bCs/>
              </w:rPr>
              <w:t>4</w:t>
            </w:r>
            <w:r w:rsidRPr="002002DA">
              <w:rPr>
                <w:rFonts w:cstheme="minorHAnsi"/>
                <w:b/>
                <w:bCs/>
              </w:rPr>
              <w:t>:</w:t>
            </w:r>
            <w:r w:rsidRPr="002002DA">
              <w:rPr>
                <w:rFonts w:cstheme="minorHAnsi"/>
              </w:rPr>
              <w:t xml:space="preserve"> Newcastle Industrial Change Source Pack. Student devices and research sheet.</w:t>
            </w:r>
          </w:p>
          <w:p w14:paraId="374E64C5" w14:textId="65C3305B" w:rsidR="002002DA" w:rsidRDefault="002002DA" w:rsidP="002002DA">
            <w:pPr>
              <w:spacing w:line="276" w:lineRule="auto"/>
              <w:ind w:firstLine="0"/>
            </w:pPr>
          </w:p>
          <w:p w14:paraId="388A044E" w14:textId="77777777" w:rsidR="002002DA" w:rsidRDefault="002002DA" w:rsidP="002002DA">
            <w:pPr>
              <w:spacing w:line="276" w:lineRule="auto"/>
              <w:ind w:firstLine="0"/>
            </w:pPr>
          </w:p>
          <w:p w14:paraId="3BC899F6" w14:textId="77777777" w:rsidR="002002DA" w:rsidRDefault="002002DA" w:rsidP="002002DA">
            <w:pPr>
              <w:spacing w:line="276" w:lineRule="auto"/>
              <w:ind w:firstLine="0"/>
            </w:pPr>
          </w:p>
          <w:p w14:paraId="0CE8E8C2" w14:textId="77777777" w:rsidR="002002DA" w:rsidRDefault="002002DA" w:rsidP="002002DA">
            <w:pPr>
              <w:spacing w:line="276" w:lineRule="auto"/>
              <w:ind w:firstLine="0"/>
            </w:pPr>
          </w:p>
          <w:p w14:paraId="5BA25139" w14:textId="77777777" w:rsidR="002002DA" w:rsidRDefault="002002DA" w:rsidP="002002DA">
            <w:pPr>
              <w:spacing w:line="276" w:lineRule="auto"/>
              <w:ind w:firstLine="0"/>
            </w:pPr>
          </w:p>
          <w:p w14:paraId="597E912E" w14:textId="77777777" w:rsidR="002002DA" w:rsidRDefault="002002DA" w:rsidP="002002DA">
            <w:pPr>
              <w:spacing w:line="276" w:lineRule="auto"/>
              <w:ind w:firstLine="0"/>
            </w:pPr>
          </w:p>
          <w:p w14:paraId="46A67299" w14:textId="77777777" w:rsidR="002002DA" w:rsidRDefault="002002DA" w:rsidP="002002DA">
            <w:pPr>
              <w:spacing w:line="276" w:lineRule="auto"/>
              <w:ind w:firstLine="0"/>
            </w:pPr>
          </w:p>
          <w:p w14:paraId="2F744E6D" w14:textId="77777777" w:rsidR="002002DA" w:rsidRDefault="002002DA" w:rsidP="002002DA">
            <w:pPr>
              <w:spacing w:line="276" w:lineRule="auto"/>
              <w:ind w:firstLine="0"/>
            </w:pPr>
          </w:p>
          <w:p w14:paraId="184051E7" w14:textId="77777777" w:rsidR="002002DA" w:rsidRDefault="002002DA" w:rsidP="002002DA">
            <w:pPr>
              <w:spacing w:line="276" w:lineRule="auto"/>
              <w:ind w:firstLine="0"/>
            </w:pPr>
          </w:p>
          <w:p w14:paraId="7508DBA5" w14:textId="77777777" w:rsidR="002002DA" w:rsidRDefault="002002DA" w:rsidP="002002DA">
            <w:pPr>
              <w:spacing w:line="276" w:lineRule="auto"/>
              <w:ind w:firstLine="0"/>
            </w:pPr>
          </w:p>
          <w:p w14:paraId="5D26D1E1" w14:textId="77777777" w:rsidR="002002DA" w:rsidRPr="002002DA" w:rsidRDefault="002002DA" w:rsidP="002002DA">
            <w:pPr>
              <w:spacing w:after="0" w:line="276" w:lineRule="auto"/>
              <w:ind w:firstLine="0"/>
              <w:rPr>
                <w:rFonts w:cstheme="minorHAnsi"/>
              </w:rPr>
            </w:pPr>
          </w:p>
          <w:p w14:paraId="118047A2" w14:textId="77777777" w:rsidR="002002DA" w:rsidRDefault="002002DA" w:rsidP="002002DA">
            <w:pPr>
              <w:spacing w:line="276" w:lineRule="auto"/>
              <w:ind w:firstLine="0"/>
              <w:rPr>
                <w:rFonts w:cstheme="minorHAnsi"/>
                <w:b/>
                <w:bCs/>
              </w:rPr>
            </w:pPr>
          </w:p>
          <w:p w14:paraId="766DC150" w14:textId="115777A2" w:rsidR="001E2BE4" w:rsidRPr="001E2BE4" w:rsidRDefault="002002DA" w:rsidP="002002DA">
            <w:pPr>
              <w:spacing w:line="276" w:lineRule="auto"/>
              <w:ind w:firstLine="0"/>
              <w:rPr>
                <w:rStyle w:val="Strong"/>
                <w:rFonts w:cstheme="minorHAnsi"/>
              </w:rPr>
            </w:pPr>
            <w:r>
              <w:rPr>
                <w:rFonts w:cstheme="minorHAnsi"/>
                <w:b/>
                <w:bCs/>
              </w:rPr>
              <w:t xml:space="preserve">Resource </w:t>
            </w:r>
            <w:r w:rsidR="00DE693A">
              <w:rPr>
                <w:rFonts w:cstheme="minorHAnsi"/>
                <w:b/>
                <w:bCs/>
              </w:rPr>
              <w:t>5</w:t>
            </w:r>
            <w:r>
              <w:rPr>
                <w:rFonts w:cstheme="minorHAnsi"/>
                <w:b/>
                <w:bCs/>
              </w:rPr>
              <w:t xml:space="preserve">: </w:t>
            </w:r>
            <w:r w:rsidRPr="002002DA">
              <w:rPr>
                <w:rFonts w:cstheme="minorHAnsi"/>
              </w:rPr>
              <w:t>Opinion-line statements displayed on board.</w:t>
            </w:r>
          </w:p>
          <w:p w14:paraId="378341EA" w14:textId="77777777" w:rsidR="002002DA" w:rsidRDefault="002002DA" w:rsidP="001E2BE4">
            <w:pPr>
              <w:spacing w:line="276" w:lineRule="auto"/>
              <w:ind w:firstLine="0"/>
              <w:rPr>
                <w:rFonts w:cstheme="minorHAnsi"/>
                <w:i/>
                <w:iCs/>
                <w:color w:val="C0504D" w:themeColor="accent2"/>
              </w:rPr>
            </w:pPr>
          </w:p>
          <w:p w14:paraId="13A749A8" w14:textId="77777777" w:rsidR="002002DA" w:rsidRDefault="002002DA" w:rsidP="001E2BE4">
            <w:pPr>
              <w:spacing w:line="276" w:lineRule="auto"/>
              <w:ind w:firstLine="0"/>
              <w:rPr>
                <w:rFonts w:cstheme="minorHAnsi"/>
                <w:i/>
                <w:iCs/>
                <w:color w:val="C0504D" w:themeColor="accent2"/>
              </w:rPr>
            </w:pPr>
          </w:p>
          <w:p w14:paraId="7BF8AE10" w14:textId="77777777" w:rsidR="002002DA" w:rsidRDefault="002002DA" w:rsidP="001E2BE4">
            <w:pPr>
              <w:spacing w:line="276" w:lineRule="auto"/>
              <w:ind w:firstLine="0"/>
              <w:rPr>
                <w:rFonts w:cstheme="minorHAnsi"/>
                <w:i/>
                <w:iCs/>
                <w:color w:val="C0504D" w:themeColor="accent2"/>
              </w:rPr>
            </w:pPr>
          </w:p>
          <w:p w14:paraId="76249DCA" w14:textId="77777777" w:rsidR="002002DA" w:rsidRDefault="002002DA" w:rsidP="001E2BE4">
            <w:pPr>
              <w:spacing w:line="276" w:lineRule="auto"/>
              <w:ind w:firstLine="0"/>
              <w:rPr>
                <w:rFonts w:cstheme="minorHAnsi"/>
                <w:i/>
                <w:iCs/>
                <w:color w:val="C0504D" w:themeColor="accent2"/>
              </w:rPr>
            </w:pPr>
          </w:p>
          <w:p w14:paraId="381218D1" w14:textId="77777777" w:rsidR="002002DA" w:rsidRDefault="002002DA" w:rsidP="002002DA">
            <w:pPr>
              <w:spacing w:line="276" w:lineRule="auto"/>
              <w:ind w:firstLine="0"/>
              <w:rPr>
                <w:b/>
                <w:bCs/>
              </w:rPr>
            </w:pPr>
          </w:p>
          <w:p w14:paraId="7F268752" w14:textId="4C377EED" w:rsidR="002002DA" w:rsidRPr="002002DA" w:rsidRDefault="002002DA" w:rsidP="002002DA">
            <w:pPr>
              <w:spacing w:after="0" w:line="276" w:lineRule="auto"/>
              <w:ind w:firstLine="0"/>
              <w:rPr>
                <w:rFonts w:cstheme="minorHAnsi"/>
                <w:b/>
                <w:bCs/>
              </w:rPr>
            </w:pPr>
            <w:r w:rsidRPr="002002DA">
              <w:rPr>
                <w:b/>
                <w:bCs/>
              </w:rPr>
              <w:t>Online Exit Ticket part 2</w:t>
            </w:r>
            <w:r>
              <w:rPr>
                <w:b/>
                <w:bCs/>
              </w:rPr>
              <w:t xml:space="preserve">: </w:t>
            </w:r>
            <w:r>
              <w:t xml:space="preserve">Students will </w:t>
            </w:r>
            <w:r w:rsidR="00DE693A">
              <w:t>submit</w:t>
            </w:r>
            <w:r>
              <w:t xml:space="preserve"> their exit ticket in</w:t>
            </w:r>
            <w:r w:rsidR="00DE693A">
              <w:t>to</w:t>
            </w:r>
            <w:r>
              <w:t xml:space="preserve"> the online portal </w:t>
            </w:r>
            <w:r w:rsidR="00DE693A">
              <w:t>directed</w:t>
            </w:r>
            <w:r>
              <w:t xml:space="preserve"> by the teacher.</w:t>
            </w:r>
            <w:r w:rsidRPr="002002DA">
              <w:rPr>
                <w:b/>
                <w:bCs/>
              </w:rPr>
              <w:br/>
            </w:r>
            <w:r w:rsidRPr="002002DA">
              <w:rPr>
                <w:b/>
                <w:bCs/>
                <w:i/>
                <w:iCs/>
                <w:color w:val="C0504D" w:themeColor="accent2"/>
              </w:rPr>
              <w:br/>
            </w:r>
            <w:r w:rsidRPr="002002DA">
              <w:rPr>
                <w:rFonts w:cstheme="minorHAnsi"/>
                <w:b/>
                <w:bCs/>
              </w:rPr>
              <w:t xml:space="preserve"> </w:t>
            </w:r>
          </w:p>
          <w:p w14:paraId="1161628F" w14:textId="04224C61" w:rsidR="002002DA" w:rsidRPr="001E2BE4" w:rsidRDefault="002002DA" w:rsidP="001E2BE4">
            <w:pPr>
              <w:spacing w:line="276" w:lineRule="auto"/>
              <w:ind w:firstLine="0"/>
              <w:rPr>
                <w:rFonts w:cstheme="minorHAnsi"/>
                <w:b/>
                <w:bCs/>
                <w:i/>
                <w:iCs/>
                <w:color w:val="C0504D" w:themeColor="accent2"/>
              </w:rPr>
            </w:pPr>
          </w:p>
        </w:tc>
      </w:tr>
      <w:tr w:rsidR="761AE3DE" w:rsidRPr="001E2BE4" w14:paraId="33C0E2F3" w14:textId="77777777" w:rsidTr="001E2BE4">
        <w:trPr>
          <w:trHeight w:val="300"/>
        </w:trPr>
        <w:tc>
          <w:tcPr>
            <w:tcW w:w="10632" w:type="dxa"/>
            <w:gridSpan w:val="5"/>
            <w:shd w:val="clear" w:color="auto" w:fill="D9D9D9" w:themeFill="background1" w:themeFillShade="D9"/>
          </w:tcPr>
          <w:p w14:paraId="10382460" w14:textId="42E8DB01" w:rsidR="18B8D952" w:rsidRPr="00DE693A" w:rsidRDefault="18B8D952" w:rsidP="001E2BE4">
            <w:pPr>
              <w:spacing w:line="276" w:lineRule="auto"/>
              <w:ind w:firstLine="0"/>
              <w:rPr>
                <w:rFonts w:cstheme="minorHAnsi"/>
              </w:rPr>
            </w:pPr>
            <w:r w:rsidRPr="00DE693A">
              <w:rPr>
                <w:rFonts w:cstheme="minorHAnsi"/>
              </w:rPr>
              <w:lastRenderedPageBreak/>
              <w:t>EXIT TICKET</w:t>
            </w:r>
          </w:p>
        </w:tc>
      </w:tr>
      <w:tr w:rsidR="761AE3DE" w:rsidRPr="001E2BE4" w14:paraId="7DD44BA0" w14:textId="77777777" w:rsidTr="001E2BE4">
        <w:trPr>
          <w:trHeight w:val="775"/>
        </w:trPr>
        <w:tc>
          <w:tcPr>
            <w:tcW w:w="10632" w:type="dxa"/>
            <w:gridSpan w:val="5"/>
          </w:tcPr>
          <w:p w14:paraId="4DCA2006" w14:textId="12244550" w:rsidR="002002DA" w:rsidRPr="00DE693A" w:rsidRDefault="002002DA" w:rsidP="002002DA">
            <w:pPr>
              <w:spacing w:after="0" w:line="276" w:lineRule="auto"/>
              <w:ind w:firstLine="0"/>
              <w:rPr>
                <w:rStyle w:val="Strong"/>
                <w:rFonts w:cstheme="minorHAnsi"/>
              </w:rPr>
            </w:pPr>
            <w:r w:rsidRPr="00DE693A">
              <w:rPr>
                <w:rStyle w:val="Strong"/>
                <w:rFonts w:cstheme="minorHAnsi"/>
              </w:rPr>
              <w:t>Industrial Change Challenge #2</w:t>
            </w:r>
          </w:p>
          <w:p w14:paraId="29AD4397" w14:textId="2331909F" w:rsidR="761AE3DE" w:rsidRPr="00DE693A" w:rsidRDefault="002002DA" w:rsidP="002002DA">
            <w:pPr>
              <w:spacing w:line="276" w:lineRule="auto"/>
              <w:ind w:firstLine="0"/>
              <w:rPr>
                <w:rFonts w:cstheme="minorHAnsi"/>
              </w:rPr>
            </w:pPr>
            <w:r w:rsidRPr="00DE693A">
              <w:rPr>
                <w:rStyle w:val="Strong"/>
                <w:rFonts w:cstheme="minorHAnsi"/>
                <w:b w:val="0"/>
                <w:bCs w:val="0"/>
              </w:rPr>
              <w:t>In 4–5 sentences</w:t>
            </w:r>
            <w:r w:rsidRPr="00DE693A">
              <w:rPr>
                <w:rStyle w:val="Strong"/>
                <w:rFonts w:cstheme="minorHAnsi"/>
                <w:b w:val="0"/>
                <w:bCs w:val="0"/>
              </w:rPr>
              <w:t>, u</w:t>
            </w:r>
            <w:r w:rsidRPr="00DE693A">
              <w:rPr>
                <w:rStyle w:val="Strong"/>
                <w:rFonts w:cstheme="minorHAnsi"/>
                <w:b w:val="0"/>
                <w:bCs w:val="0"/>
              </w:rPr>
              <w:t>sing evidence from at least one source examined today, explain how industrial change in Newcastle has affected the wellbeing of individuals and the wider communit</w:t>
            </w:r>
            <w:r w:rsidRPr="00DE693A">
              <w:rPr>
                <w:rStyle w:val="Strong"/>
                <w:rFonts w:cstheme="minorHAnsi"/>
                <w:b w:val="0"/>
                <w:bCs w:val="0"/>
              </w:rPr>
              <w:t>y.</w:t>
            </w:r>
          </w:p>
        </w:tc>
      </w:tr>
      <w:tr w:rsidR="0D9F7FF4" w:rsidRPr="001E2BE4" w14:paraId="3632A3F8" w14:textId="77777777" w:rsidTr="001E2BE4">
        <w:trPr>
          <w:trHeight w:val="345"/>
        </w:trPr>
        <w:tc>
          <w:tcPr>
            <w:tcW w:w="10632" w:type="dxa"/>
            <w:gridSpan w:val="5"/>
            <w:shd w:val="clear" w:color="auto" w:fill="9BBB59" w:themeFill="accent3"/>
          </w:tcPr>
          <w:p w14:paraId="0136B787" w14:textId="066E1ABF" w:rsidR="0D4FC319" w:rsidRPr="00DE693A" w:rsidRDefault="07164B36" w:rsidP="001E2BE4">
            <w:pPr>
              <w:spacing w:line="276" w:lineRule="auto"/>
              <w:ind w:firstLine="0"/>
              <w:rPr>
                <w:rFonts w:cstheme="minorHAnsi"/>
                <w:b/>
                <w:bCs/>
              </w:rPr>
            </w:pPr>
            <w:r w:rsidRPr="00DE693A">
              <w:rPr>
                <w:rFonts w:cstheme="minorHAnsi"/>
                <w:b/>
                <w:bCs/>
              </w:rPr>
              <w:t>Generative AI Use</w:t>
            </w:r>
          </w:p>
        </w:tc>
      </w:tr>
      <w:tr w:rsidR="0D9F7FF4" w:rsidRPr="001E2BE4" w14:paraId="66BE88B5" w14:textId="77777777" w:rsidTr="001E2BE4">
        <w:trPr>
          <w:trHeight w:val="705"/>
        </w:trPr>
        <w:tc>
          <w:tcPr>
            <w:tcW w:w="10632" w:type="dxa"/>
            <w:gridSpan w:val="5"/>
          </w:tcPr>
          <w:p w14:paraId="1FB6A7D1" w14:textId="38189582" w:rsidR="00DE693A" w:rsidRPr="00DE693A" w:rsidRDefault="00DE693A" w:rsidP="00DE693A">
            <w:pPr>
              <w:pStyle w:val="NormalWeb"/>
              <w:rPr>
                <w:rFonts w:asciiTheme="minorHAnsi" w:hAnsiTheme="minorHAnsi" w:cstheme="minorHAnsi"/>
                <w:sz w:val="22"/>
                <w:szCs w:val="22"/>
              </w:rPr>
            </w:pPr>
            <w:r w:rsidRPr="00DE693A">
              <w:rPr>
                <w:rFonts w:asciiTheme="minorHAnsi" w:hAnsiTheme="minorHAnsi" w:cstheme="minorHAnsi"/>
                <w:sz w:val="22"/>
                <w:szCs w:val="22"/>
              </w:rPr>
              <w:t>My use of ChatGPT this lesson was more focused on researching information and checking how well the activities connected to the learning outcomes. I already wanted students to explore how industrial change affected people's wellbeing, but needed help finding an effective way to introduce different perspectives without making the lesson too teacher-directed.</w:t>
            </w:r>
          </w:p>
          <w:p w14:paraId="3D50B1D3" w14:textId="77777777" w:rsidR="00DE693A" w:rsidRPr="00DE693A" w:rsidRDefault="00DE693A" w:rsidP="00DE693A">
            <w:pPr>
              <w:pStyle w:val="NormalWeb"/>
              <w:rPr>
                <w:rFonts w:asciiTheme="minorHAnsi" w:hAnsiTheme="minorHAnsi" w:cstheme="minorHAnsi"/>
                <w:sz w:val="22"/>
                <w:szCs w:val="22"/>
              </w:rPr>
            </w:pPr>
            <w:r w:rsidRPr="00DE693A">
              <w:rPr>
                <w:rFonts w:asciiTheme="minorHAnsi" w:hAnsiTheme="minorHAnsi" w:cstheme="minorHAnsi"/>
                <w:sz w:val="22"/>
                <w:szCs w:val="22"/>
              </w:rPr>
              <w:t>AI was helpful for exploring the BHP closure, Honeysuckle's redevelopment and the different impacts these changes had on workers and the wider community. However, I was conscious that AI can present information confidently even when it needs checking. I therefore used it to help locate and examine sources rather than treating its explanations as evidence on their own.</w:t>
            </w:r>
          </w:p>
          <w:p w14:paraId="5BC2CEA2" w14:textId="77777777" w:rsidR="00DE693A" w:rsidRPr="00DE693A" w:rsidRDefault="00DE693A" w:rsidP="00DE693A">
            <w:pPr>
              <w:pStyle w:val="NormalWeb"/>
              <w:rPr>
                <w:rFonts w:asciiTheme="minorHAnsi" w:hAnsiTheme="minorHAnsi" w:cstheme="minorHAnsi"/>
                <w:sz w:val="22"/>
                <w:szCs w:val="22"/>
              </w:rPr>
            </w:pPr>
            <w:r w:rsidRPr="00DE693A">
              <w:rPr>
                <w:rFonts w:asciiTheme="minorHAnsi" w:hAnsiTheme="minorHAnsi" w:cstheme="minorHAnsi"/>
                <w:sz w:val="22"/>
                <w:szCs w:val="22"/>
              </w:rPr>
              <w:t>I also used ChatGPT to review the lesson sequence and identify where activities were repetitive or unnecessarily complicated. This helped me simplify the research component and develop the opinion line activity.</w:t>
            </w:r>
          </w:p>
          <w:p w14:paraId="5B7DF4AB" w14:textId="77777777" w:rsidR="00DE693A" w:rsidRPr="00DE693A" w:rsidRDefault="00DE693A" w:rsidP="00DE693A">
            <w:pPr>
              <w:pStyle w:val="NormalWeb"/>
              <w:rPr>
                <w:rFonts w:asciiTheme="minorHAnsi" w:hAnsiTheme="minorHAnsi" w:cstheme="minorHAnsi"/>
                <w:sz w:val="22"/>
                <w:szCs w:val="22"/>
              </w:rPr>
            </w:pPr>
            <w:r w:rsidRPr="00DE693A">
              <w:rPr>
                <w:rFonts w:asciiTheme="minorHAnsi" w:hAnsiTheme="minorHAnsi" w:cstheme="minorHAnsi"/>
                <w:sz w:val="22"/>
                <w:szCs w:val="22"/>
              </w:rPr>
              <w:t>For the resources, I used AI to help organise the source material and convert it into LaTeX code for Overleaf. The layout still needed checking to ensure it was readable and suitable for students.</w:t>
            </w:r>
          </w:p>
          <w:p w14:paraId="0A201978" w14:textId="77777777" w:rsidR="00DE693A" w:rsidRPr="00DE693A" w:rsidRDefault="00DE693A" w:rsidP="00DE693A">
            <w:pPr>
              <w:pStyle w:val="NormalWeb"/>
              <w:rPr>
                <w:rFonts w:asciiTheme="minorHAnsi" w:hAnsiTheme="minorHAnsi" w:cstheme="minorHAnsi"/>
                <w:sz w:val="22"/>
                <w:szCs w:val="22"/>
              </w:rPr>
            </w:pPr>
            <w:r w:rsidRPr="00DE693A">
              <w:rPr>
                <w:rFonts w:asciiTheme="minorHAnsi" w:hAnsiTheme="minorHAnsi" w:cstheme="minorHAnsi"/>
                <w:sz w:val="22"/>
                <w:szCs w:val="22"/>
              </w:rPr>
              <w:t>I would use AI again for researching and reviewing lessons, but I think its biggest limitation is that it cannot properly judge how an activity will work with a particular class. That still requires the teacher's judgement.</w:t>
            </w:r>
          </w:p>
          <w:p w14:paraId="0C7DBFCD" w14:textId="77777777" w:rsidR="00DE693A" w:rsidRPr="00DE693A" w:rsidRDefault="00DE693A" w:rsidP="00DE693A">
            <w:pPr>
              <w:pStyle w:val="Heading3"/>
              <w:rPr>
                <w:rFonts w:asciiTheme="minorHAnsi" w:hAnsiTheme="minorHAnsi" w:cstheme="minorHAnsi"/>
                <w:sz w:val="22"/>
                <w:szCs w:val="22"/>
              </w:rPr>
            </w:pPr>
            <w:r w:rsidRPr="00DE693A">
              <w:rPr>
                <w:rFonts w:asciiTheme="minorHAnsi" w:hAnsiTheme="minorHAnsi" w:cstheme="minorHAnsi"/>
                <w:sz w:val="22"/>
                <w:szCs w:val="22"/>
              </w:rPr>
              <w:t>Summary of AI Engagement</w:t>
            </w:r>
          </w:p>
          <w:p w14:paraId="4F33DF95" w14:textId="77777777" w:rsidR="00DE693A" w:rsidRPr="00DE693A" w:rsidRDefault="00DE693A" w:rsidP="00DE693A">
            <w:pPr>
              <w:pStyle w:val="NormalWeb"/>
              <w:rPr>
                <w:rFonts w:asciiTheme="minorHAnsi" w:hAnsiTheme="minorHAnsi" w:cstheme="minorHAnsi"/>
                <w:sz w:val="22"/>
                <w:szCs w:val="22"/>
              </w:rPr>
            </w:pPr>
            <w:r w:rsidRPr="00DE693A">
              <w:rPr>
                <w:rStyle w:val="Strong"/>
                <w:rFonts w:asciiTheme="minorHAnsi" w:eastAsiaTheme="majorEastAsia" w:hAnsiTheme="minorHAnsi" w:cstheme="minorHAnsi"/>
                <w:sz w:val="22"/>
                <w:szCs w:val="22"/>
              </w:rPr>
              <w:t>Audience:</w:t>
            </w:r>
            <w:r w:rsidRPr="00DE693A">
              <w:rPr>
                <w:rFonts w:asciiTheme="minorHAnsi" w:hAnsiTheme="minorHAnsi" w:cstheme="minorHAnsi"/>
                <w:sz w:val="22"/>
                <w:szCs w:val="22"/>
              </w:rPr>
              <w:t xml:space="preserve"> Stage 5 Commerce students investigating the relationship between industrial change, employment and wellbeing.</w:t>
            </w:r>
          </w:p>
          <w:p w14:paraId="1415353E" w14:textId="77777777" w:rsidR="00DE693A" w:rsidRPr="00DE693A" w:rsidRDefault="00DE693A" w:rsidP="00DE693A">
            <w:pPr>
              <w:pStyle w:val="NormalWeb"/>
              <w:rPr>
                <w:rFonts w:asciiTheme="minorHAnsi" w:hAnsiTheme="minorHAnsi" w:cstheme="minorHAnsi"/>
                <w:sz w:val="22"/>
                <w:szCs w:val="22"/>
              </w:rPr>
            </w:pPr>
            <w:r w:rsidRPr="00DE693A">
              <w:rPr>
                <w:rStyle w:val="Strong"/>
                <w:rFonts w:asciiTheme="minorHAnsi" w:eastAsiaTheme="majorEastAsia" w:hAnsiTheme="minorHAnsi" w:cstheme="minorHAnsi"/>
                <w:sz w:val="22"/>
                <w:szCs w:val="22"/>
              </w:rPr>
              <w:t>Objective:</w:t>
            </w:r>
            <w:r w:rsidRPr="00DE693A">
              <w:rPr>
                <w:rFonts w:asciiTheme="minorHAnsi" w:hAnsiTheme="minorHAnsi" w:cstheme="minorHAnsi"/>
                <w:sz w:val="22"/>
                <w:szCs w:val="22"/>
              </w:rPr>
              <w:t xml:space="preserve"> To research contextual information, develop discussion-based activities and organise a source pack and teacher reference sheet.</w:t>
            </w:r>
          </w:p>
          <w:p w14:paraId="0CA84466" w14:textId="77777777" w:rsidR="00DE693A" w:rsidRPr="00DE693A" w:rsidRDefault="00DE693A" w:rsidP="00DE693A">
            <w:pPr>
              <w:pStyle w:val="NormalWeb"/>
              <w:rPr>
                <w:rFonts w:asciiTheme="minorHAnsi" w:hAnsiTheme="minorHAnsi" w:cstheme="minorHAnsi"/>
                <w:sz w:val="22"/>
                <w:szCs w:val="22"/>
              </w:rPr>
            </w:pPr>
            <w:r w:rsidRPr="00DE693A">
              <w:rPr>
                <w:rStyle w:val="Strong"/>
                <w:rFonts w:asciiTheme="minorHAnsi" w:eastAsiaTheme="majorEastAsia" w:hAnsiTheme="minorHAnsi" w:cstheme="minorHAnsi"/>
                <w:sz w:val="22"/>
                <w:szCs w:val="22"/>
              </w:rPr>
              <w:t>Context:</w:t>
            </w:r>
            <w:r w:rsidRPr="00DE693A">
              <w:rPr>
                <w:rFonts w:asciiTheme="minorHAnsi" w:hAnsiTheme="minorHAnsi" w:cstheme="minorHAnsi"/>
                <w:sz w:val="22"/>
                <w:szCs w:val="22"/>
              </w:rPr>
              <w:t xml:space="preserve"> The second lesson builds on students' understanding of work by examining its effects on individuals and the Newcastle community.</w:t>
            </w:r>
          </w:p>
          <w:p w14:paraId="2E54AB5D" w14:textId="77777777" w:rsidR="00DE693A" w:rsidRPr="00DE693A" w:rsidRDefault="00DE693A" w:rsidP="00DE693A">
            <w:pPr>
              <w:pStyle w:val="NormalWeb"/>
              <w:rPr>
                <w:rFonts w:asciiTheme="minorHAnsi" w:hAnsiTheme="minorHAnsi" w:cstheme="minorHAnsi"/>
                <w:sz w:val="22"/>
                <w:szCs w:val="22"/>
              </w:rPr>
            </w:pPr>
            <w:r w:rsidRPr="00DE693A">
              <w:rPr>
                <w:rStyle w:val="Strong"/>
                <w:rFonts w:asciiTheme="minorHAnsi" w:eastAsiaTheme="majorEastAsia" w:hAnsiTheme="minorHAnsi" w:cstheme="minorHAnsi"/>
                <w:sz w:val="22"/>
                <w:szCs w:val="22"/>
              </w:rPr>
              <w:t>Limitations:</w:t>
            </w:r>
            <w:r w:rsidRPr="00DE693A">
              <w:rPr>
                <w:rFonts w:asciiTheme="minorHAnsi" w:hAnsiTheme="minorHAnsi" w:cstheme="minorHAnsi"/>
                <w:sz w:val="22"/>
                <w:szCs w:val="22"/>
              </w:rPr>
              <w:t xml:space="preserve"> Information needed to be supported by credible sources, distinguish Mayfield from Honeysuckle and present both positive and negative consequences.</w:t>
            </w:r>
          </w:p>
          <w:p w14:paraId="013ECC01" w14:textId="77777777" w:rsidR="00DE693A" w:rsidRPr="00DE693A" w:rsidRDefault="00DE693A" w:rsidP="00DE693A">
            <w:pPr>
              <w:pStyle w:val="NormalWeb"/>
              <w:rPr>
                <w:rFonts w:asciiTheme="minorHAnsi" w:hAnsiTheme="minorHAnsi" w:cstheme="minorHAnsi"/>
                <w:sz w:val="22"/>
                <w:szCs w:val="22"/>
              </w:rPr>
            </w:pPr>
            <w:r w:rsidRPr="00DE693A">
              <w:rPr>
                <w:rStyle w:val="Strong"/>
                <w:rFonts w:asciiTheme="minorHAnsi" w:eastAsiaTheme="majorEastAsia" w:hAnsiTheme="minorHAnsi" w:cstheme="minorHAnsi"/>
                <w:sz w:val="22"/>
                <w:szCs w:val="22"/>
              </w:rPr>
              <w:t>Success Criteria:</w:t>
            </w:r>
            <w:r w:rsidRPr="00DE693A">
              <w:rPr>
                <w:rFonts w:asciiTheme="minorHAnsi" w:hAnsiTheme="minorHAnsi" w:cstheme="minorHAnsi"/>
                <w:sz w:val="22"/>
                <w:szCs w:val="22"/>
              </w:rPr>
              <w:t xml:space="preserve"> Balanced research material, opportunities for evidence-based discussion and activities that clearly address individual and community wellbeing.</w:t>
            </w:r>
          </w:p>
          <w:p w14:paraId="403B1331" w14:textId="6633C9A4" w:rsidR="0D4FC319" w:rsidRPr="00DE693A" w:rsidRDefault="0D4FC319" w:rsidP="001E2BE4">
            <w:pPr>
              <w:spacing w:line="276" w:lineRule="auto"/>
              <w:ind w:firstLine="0"/>
              <w:rPr>
                <w:rFonts w:cstheme="minorHAnsi"/>
              </w:rPr>
            </w:pPr>
          </w:p>
        </w:tc>
      </w:tr>
    </w:tbl>
    <w:p w14:paraId="63220BB5" w14:textId="77777777" w:rsidR="00575D8B" w:rsidRDefault="00575D8B"/>
    <w:sectPr w:rsidR="00575D8B" w:rsidSect="001E2BE4">
      <w:headerReference w:type="default" r:id="rId7"/>
      <w:footerReference w:type="default" r:id="rId8"/>
      <w:pgSz w:w="11906" w:h="16838"/>
      <w:pgMar w:top="1440" w:right="1440" w:bottom="1440" w:left="144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E2861" w14:textId="77777777" w:rsidR="00575D8B" w:rsidRDefault="00575D8B">
      <w:pPr>
        <w:spacing w:after="0" w:line="240" w:lineRule="auto"/>
      </w:pPr>
      <w:r>
        <w:separator/>
      </w:r>
    </w:p>
  </w:endnote>
  <w:endnote w:type="continuationSeparator" w:id="0">
    <w:p w14:paraId="61993D54" w14:textId="77777777" w:rsidR="00575D8B" w:rsidRDefault="00575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8"/>
      <w:gridCol w:w="3009"/>
      <w:gridCol w:w="3009"/>
    </w:tblGrid>
    <w:tr w:rsidR="761AE3DE" w14:paraId="11D863F4" w14:textId="77777777" w:rsidTr="761AE3DE">
      <w:trPr>
        <w:trHeight w:val="300"/>
      </w:trPr>
      <w:tc>
        <w:tcPr>
          <w:tcW w:w="4650" w:type="dxa"/>
        </w:tcPr>
        <w:p w14:paraId="0EA7615C" w14:textId="5F85D697" w:rsidR="761AE3DE" w:rsidRDefault="761AE3DE" w:rsidP="761AE3DE">
          <w:pPr>
            <w:pStyle w:val="Header"/>
            <w:ind w:left="-115"/>
          </w:pPr>
        </w:p>
      </w:tc>
      <w:tc>
        <w:tcPr>
          <w:tcW w:w="4650" w:type="dxa"/>
        </w:tcPr>
        <w:p w14:paraId="34AC9C0D" w14:textId="1DCB2E93" w:rsidR="761AE3DE" w:rsidRDefault="761AE3DE" w:rsidP="761AE3DE">
          <w:pPr>
            <w:pStyle w:val="Header"/>
            <w:jc w:val="center"/>
          </w:pPr>
        </w:p>
      </w:tc>
      <w:tc>
        <w:tcPr>
          <w:tcW w:w="4650" w:type="dxa"/>
        </w:tcPr>
        <w:p w14:paraId="0A20A552" w14:textId="7738E633" w:rsidR="761AE3DE" w:rsidRDefault="761AE3DE" w:rsidP="761AE3DE">
          <w:pPr>
            <w:pStyle w:val="Header"/>
            <w:ind w:right="-115"/>
            <w:jc w:val="right"/>
          </w:pPr>
        </w:p>
      </w:tc>
    </w:tr>
  </w:tbl>
  <w:p w14:paraId="58F8E5F3" w14:textId="2928C10F" w:rsidR="761AE3DE" w:rsidRDefault="761AE3DE" w:rsidP="761AE3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8A4FA" w14:textId="77777777" w:rsidR="00575D8B" w:rsidRDefault="00575D8B">
      <w:pPr>
        <w:spacing w:after="0" w:line="240" w:lineRule="auto"/>
      </w:pPr>
      <w:r>
        <w:separator/>
      </w:r>
    </w:p>
  </w:footnote>
  <w:footnote w:type="continuationSeparator" w:id="0">
    <w:p w14:paraId="19A71D73" w14:textId="77777777" w:rsidR="00575D8B" w:rsidRDefault="00575D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A6FA0" w14:textId="483445B7" w:rsidR="761AE3DE" w:rsidRDefault="761AE3DE">
    <w:r>
      <w:br w:type="page"/>
    </w:r>
  </w:p>
  <w:p w14:paraId="5D024678" w14:textId="0DC985D7" w:rsidR="761AE3DE" w:rsidRDefault="761AE3DE" w:rsidP="761AE3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7E7FAD"/>
    <w:multiLevelType w:val="hybridMultilevel"/>
    <w:tmpl w:val="73143CD0"/>
    <w:lvl w:ilvl="0" w:tplc="84148428">
      <w:start w:val="1"/>
      <w:numFmt w:val="bullet"/>
      <w:lvlText w:val=""/>
      <w:lvlJc w:val="left"/>
      <w:pPr>
        <w:ind w:left="717" w:hanging="360"/>
      </w:pPr>
      <w:rPr>
        <w:rFonts w:ascii="Symbol" w:hAnsi="Symbol" w:hint="default"/>
      </w:rPr>
    </w:lvl>
    <w:lvl w:ilvl="1" w:tplc="858E06C2">
      <w:start w:val="1"/>
      <w:numFmt w:val="bullet"/>
      <w:lvlText w:val="o"/>
      <w:lvlJc w:val="left"/>
      <w:pPr>
        <w:ind w:left="1437" w:hanging="360"/>
      </w:pPr>
      <w:rPr>
        <w:rFonts w:ascii="Courier New" w:hAnsi="Courier New" w:hint="default"/>
      </w:rPr>
    </w:lvl>
    <w:lvl w:ilvl="2" w:tplc="C262BAEC">
      <w:start w:val="1"/>
      <w:numFmt w:val="bullet"/>
      <w:lvlText w:val=""/>
      <w:lvlJc w:val="left"/>
      <w:pPr>
        <w:ind w:left="2157" w:hanging="360"/>
      </w:pPr>
      <w:rPr>
        <w:rFonts w:ascii="Wingdings" w:hAnsi="Wingdings" w:hint="default"/>
      </w:rPr>
    </w:lvl>
    <w:lvl w:ilvl="3" w:tplc="A0D24B0C">
      <w:start w:val="1"/>
      <w:numFmt w:val="bullet"/>
      <w:lvlText w:val=""/>
      <w:lvlJc w:val="left"/>
      <w:pPr>
        <w:ind w:left="2877" w:hanging="360"/>
      </w:pPr>
      <w:rPr>
        <w:rFonts w:ascii="Symbol" w:hAnsi="Symbol" w:hint="default"/>
      </w:rPr>
    </w:lvl>
    <w:lvl w:ilvl="4" w:tplc="59A6D200">
      <w:start w:val="1"/>
      <w:numFmt w:val="bullet"/>
      <w:lvlText w:val="o"/>
      <w:lvlJc w:val="left"/>
      <w:pPr>
        <w:ind w:left="3597" w:hanging="360"/>
      </w:pPr>
      <w:rPr>
        <w:rFonts w:ascii="Courier New" w:hAnsi="Courier New" w:hint="default"/>
      </w:rPr>
    </w:lvl>
    <w:lvl w:ilvl="5" w:tplc="F30CA9DA">
      <w:start w:val="1"/>
      <w:numFmt w:val="bullet"/>
      <w:lvlText w:val=""/>
      <w:lvlJc w:val="left"/>
      <w:pPr>
        <w:ind w:left="4317" w:hanging="360"/>
      </w:pPr>
      <w:rPr>
        <w:rFonts w:ascii="Wingdings" w:hAnsi="Wingdings" w:hint="default"/>
      </w:rPr>
    </w:lvl>
    <w:lvl w:ilvl="6" w:tplc="B964D630">
      <w:start w:val="1"/>
      <w:numFmt w:val="bullet"/>
      <w:lvlText w:val=""/>
      <w:lvlJc w:val="left"/>
      <w:pPr>
        <w:ind w:left="5037" w:hanging="360"/>
      </w:pPr>
      <w:rPr>
        <w:rFonts w:ascii="Symbol" w:hAnsi="Symbol" w:hint="default"/>
      </w:rPr>
    </w:lvl>
    <w:lvl w:ilvl="7" w:tplc="72E2E2E0">
      <w:start w:val="1"/>
      <w:numFmt w:val="bullet"/>
      <w:lvlText w:val="o"/>
      <w:lvlJc w:val="left"/>
      <w:pPr>
        <w:ind w:left="5757" w:hanging="360"/>
      </w:pPr>
      <w:rPr>
        <w:rFonts w:ascii="Courier New" w:hAnsi="Courier New" w:hint="default"/>
      </w:rPr>
    </w:lvl>
    <w:lvl w:ilvl="8" w:tplc="2DCC321C">
      <w:start w:val="1"/>
      <w:numFmt w:val="bullet"/>
      <w:lvlText w:val=""/>
      <w:lvlJc w:val="left"/>
      <w:pPr>
        <w:ind w:left="6477" w:hanging="360"/>
      </w:pPr>
      <w:rPr>
        <w:rFonts w:ascii="Wingdings" w:hAnsi="Wingdings" w:hint="default"/>
      </w:rPr>
    </w:lvl>
  </w:abstractNum>
  <w:num w:numId="1" w16cid:durableId="1562401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E30"/>
    <w:rsid w:val="001B5964"/>
    <w:rsid w:val="001D6004"/>
    <w:rsid w:val="001E2BE4"/>
    <w:rsid w:val="002002DA"/>
    <w:rsid w:val="00424E30"/>
    <w:rsid w:val="00575D8B"/>
    <w:rsid w:val="00682694"/>
    <w:rsid w:val="00880AA2"/>
    <w:rsid w:val="00C91883"/>
    <w:rsid w:val="00D239EB"/>
    <w:rsid w:val="00DE693A"/>
    <w:rsid w:val="00FA71FF"/>
    <w:rsid w:val="0106A8D5"/>
    <w:rsid w:val="01C99EB6"/>
    <w:rsid w:val="0374C70D"/>
    <w:rsid w:val="05DC41D5"/>
    <w:rsid w:val="067C924E"/>
    <w:rsid w:val="06F7F44B"/>
    <w:rsid w:val="07164B36"/>
    <w:rsid w:val="090A606C"/>
    <w:rsid w:val="09E4AFA1"/>
    <w:rsid w:val="0CAD6547"/>
    <w:rsid w:val="0D4FC319"/>
    <w:rsid w:val="0D5F8D7B"/>
    <w:rsid w:val="0D9F7FF4"/>
    <w:rsid w:val="0DE68C3B"/>
    <w:rsid w:val="1098F313"/>
    <w:rsid w:val="121F5B1F"/>
    <w:rsid w:val="12238837"/>
    <w:rsid w:val="142383C4"/>
    <w:rsid w:val="143BD68A"/>
    <w:rsid w:val="1475C618"/>
    <w:rsid w:val="15452BB0"/>
    <w:rsid w:val="16F78147"/>
    <w:rsid w:val="17620467"/>
    <w:rsid w:val="17B0C1A9"/>
    <w:rsid w:val="17C3FCB9"/>
    <w:rsid w:val="18B8D952"/>
    <w:rsid w:val="18E81182"/>
    <w:rsid w:val="1BBE45E5"/>
    <w:rsid w:val="1C93C164"/>
    <w:rsid w:val="1D7AE066"/>
    <w:rsid w:val="1E59D43A"/>
    <w:rsid w:val="1E812BC7"/>
    <w:rsid w:val="236AE853"/>
    <w:rsid w:val="23D4DDA7"/>
    <w:rsid w:val="244B40E7"/>
    <w:rsid w:val="27CA1D41"/>
    <w:rsid w:val="294C7D9A"/>
    <w:rsid w:val="2BE18797"/>
    <w:rsid w:val="2D8577FE"/>
    <w:rsid w:val="31D93AE3"/>
    <w:rsid w:val="355DEB16"/>
    <w:rsid w:val="36262900"/>
    <w:rsid w:val="3630F8A1"/>
    <w:rsid w:val="36618B28"/>
    <w:rsid w:val="376BB1DE"/>
    <w:rsid w:val="37719475"/>
    <w:rsid w:val="3A49EAD3"/>
    <w:rsid w:val="3BFD794A"/>
    <w:rsid w:val="3CF52073"/>
    <w:rsid w:val="3E4603CF"/>
    <w:rsid w:val="40718A37"/>
    <w:rsid w:val="4143CEED"/>
    <w:rsid w:val="41B74BEE"/>
    <w:rsid w:val="42306BEB"/>
    <w:rsid w:val="432E47E7"/>
    <w:rsid w:val="435CFA92"/>
    <w:rsid w:val="444D2EF0"/>
    <w:rsid w:val="44E15198"/>
    <w:rsid w:val="45261C5A"/>
    <w:rsid w:val="459155D4"/>
    <w:rsid w:val="478AA1C9"/>
    <w:rsid w:val="480B4C94"/>
    <w:rsid w:val="4E7BE466"/>
    <w:rsid w:val="4F9599B5"/>
    <w:rsid w:val="5000A47F"/>
    <w:rsid w:val="522199B4"/>
    <w:rsid w:val="526F4266"/>
    <w:rsid w:val="55DE97B9"/>
    <w:rsid w:val="56C62B9D"/>
    <w:rsid w:val="586E8DEA"/>
    <w:rsid w:val="5A294D1D"/>
    <w:rsid w:val="5A9A6B5B"/>
    <w:rsid w:val="5C43C566"/>
    <w:rsid w:val="5FDF2647"/>
    <w:rsid w:val="617DAE1F"/>
    <w:rsid w:val="618E5CB5"/>
    <w:rsid w:val="671A8610"/>
    <w:rsid w:val="6BA2542C"/>
    <w:rsid w:val="6BAA164D"/>
    <w:rsid w:val="6E9BE87F"/>
    <w:rsid w:val="70D4DB8A"/>
    <w:rsid w:val="71D02111"/>
    <w:rsid w:val="742F89D0"/>
    <w:rsid w:val="761AE3DE"/>
    <w:rsid w:val="763D7B9C"/>
    <w:rsid w:val="77017A3A"/>
    <w:rsid w:val="782E6F33"/>
    <w:rsid w:val="7A205FD2"/>
    <w:rsid w:val="7A27748E"/>
    <w:rsid w:val="7C693A3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16276"/>
  <w15:docId w15:val="{7AE0EDCF-8D30-4510-A2C2-57944F8C2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1FF"/>
    <w:pPr>
      <w:spacing w:line="360" w:lineRule="auto"/>
      <w:ind w:firstLine="357"/>
    </w:pPr>
  </w:style>
  <w:style w:type="paragraph" w:styleId="Heading1">
    <w:name w:val="heading 1"/>
    <w:basedOn w:val="Normal"/>
    <w:next w:val="Normal"/>
    <w:link w:val="Heading1Char"/>
    <w:autoRedefine/>
    <w:uiPriority w:val="9"/>
    <w:qFormat/>
    <w:rsid w:val="00FA71FF"/>
    <w:pPr>
      <w:spacing w:before="600" w:after="0"/>
      <w:ind w:firstLine="0"/>
      <w:outlineLvl w:val="0"/>
    </w:pPr>
    <w:rPr>
      <w:rFonts w:asciiTheme="majorHAnsi" w:eastAsiaTheme="majorEastAsia" w:hAnsiTheme="majorHAnsi" w:cstheme="majorBidi"/>
      <w:b/>
      <w:bCs/>
      <w:iCs/>
      <w:sz w:val="32"/>
      <w:szCs w:val="32"/>
    </w:rPr>
  </w:style>
  <w:style w:type="paragraph" w:styleId="Heading2">
    <w:name w:val="heading 2"/>
    <w:basedOn w:val="Normal"/>
    <w:next w:val="Normal"/>
    <w:link w:val="Heading2Char"/>
    <w:autoRedefine/>
    <w:uiPriority w:val="9"/>
    <w:unhideWhenUsed/>
    <w:qFormat/>
    <w:rsid w:val="00FA71FF"/>
    <w:pPr>
      <w:spacing w:before="320" w:after="0"/>
      <w:ind w:firstLine="0"/>
      <w:outlineLvl w:val="1"/>
    </w:pPr>
    <w:rPr>
      <w:rFonts w:asciiTheme="majorHAnsi" w:eastAsiaTheme="majorEastAsia" w:hAnsiTheme="majorHAnsi" w:cstheme="majorBidi"/>
      <w:b/>
      <w:bCs/>
      <w:i/>
      <w:iCs/>
      <w:sz w:val="24"/>
      <w:szCs w:val="28"/>
    </w:rPr>
  </w:style>
  <w:style w:type="paragraph" w:styleId="Heading3">
    <w:name w:val="heading 3"/>
    <w:basedOn w:val="Normal"/>
    <w:next w:val="Normal"/>
    <w:link w:val="Heading3Char"/>
    <w:uiPriority w:val="9"/>
    <w:semiHidden/>
    <w:unhideWhenUsed/>
    <w:qFormat/>
    <w:rsid w:val="00FA71FF"/>
    <w:pPr>
      <w:spacing w:before="320" w:after="0"/>
      <w:ind w:firstLine="0"/>
      <w:outlineLvl w:val="2"/>
    </w:pPr>
    <w:rPr>
      <w:rFonts w:asciiTheme="majorHAnsi" w:eastAsiaTheme="majorEastAsia" w:hAnsiTheme="majorHAnsi" w:cstheme="majorBidi"/>
      <w:b/>
      <w:bCs/>
      <w:i/>
      <w:iCs/>
      <w:sz w:val="26"/>
      <w:szCs w:val="26"/>
    </w:rPr>
  </w:style>
  <w:style w:type="paragraph" w:styleId="Heading4">
    <w:name w:val="heading 4"/>
    <w:basedOn w:val="Normal"/>
    <w:next w:val="Normal"/>
    <w:link w:val="Heading4Char"/>
    <w:uiPriority w:val="9"/>
    <w:semiHidden/>
    <w:unhideWhenUsed/>
    <w:qFormat/>
    <w:rsid w:val="00FA71FF"/>
    <w:pPr>
      <w:spacing w:before="280" w:after="0"/>
      <w:ind w:firstLine="0"/>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semiHidden/>
    <w:unhideWhenUsed/>
    <w:qFormat/>
    <w:rsid w:val="00FA71FF"/>
    <w:pPr>
      <w:spacing w:before="280" w:after="0"/>
      <w:ind w:firstLine="0"/>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FA71FF"/>
    <w:pPr>
      <w:spacing w:before="280" w:after="80"/>
      <w:ind w:firstLine="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FA71FF"/>
    <w:pPr>
      <w:spacing w:before="280" w:after="0"/>
      <w:ind w:firstLine="0"/>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FA71FF"/>
    <w:pPr>
      <w:spacing w:before="280" w:after="0"/>
      <w:ind w:firstLine="0"/>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FA71FF"/>
    <w:pPr>
      <w:spacing w:before="280" w:after="0"/>
      <w:ind w:firstLine="0"/>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autoRedefine/>
    <w:uiPriority w:val="29"/>
    <w:qFormat/>
    <w:rsid w:val="00FA71FF"/>
    <w:pPr>
      <w:spacing w:after="0" w:line="240" w:lineRule="auto"/>
      <w:ind w:left="1134" w:right="1134" w:firstLine="0"/>
      <w:jc w:val="both"/>
    </w:pPr>
    <w:rPr>
      <w:color w:val="5A5A5A" w:themeColor="text1" w:themeTint="A5"/>
    </w:rPr>
  </w:style>
  <w:style w:type="character" w:customStyle="1" w:styleId="QuoteChar">
    <w:name w:val="Quote Char"/>
    <w:basedOn w:val="DefaultParagraphFont"/>
    <w:link w:val="Quote"/>
    <w:uiPriority w:val="29"/>
    <w:rsid w:val="00FA71FF"/>
    <w:rPr>
      <w:color w:val="5A5A5A" w:themeColor="text1" w:themeTint="A5"/>
    </w:rPr>
  </w:style>
  <w:style w:type="character" w:customStyle="1" w:styleId="Heading1Char">
    <w:name w:val="Heading 1 Char"/>
    <w:basedOn w:val="DefaultParagraphFont"/>
    <w:link w:val="Heading1"/>
    <w:uiPriority w:val="9"/>
    <w:rsid w:val="00FA71FF"/>
    <w:rPr>
      <w:rFonts w:asciiTheme="majorHAnsi" w:eastAsiaTheme="majorEastAsia" w:hAnsiTheme="majorHAnsi" w:cstheme="majorBidi"/>
      <w:b/>
      <w:bCs/>
      <w:iCs/>
      <w:sz w:val="32"/>
      <w:szCs w:val="32"/>
    </w:rPr>
  </w:style>
  <w:style w:type="character" w:customStyle="1" w:styleId="Heading2Char">
    <w:name w:val="Heading 2 Char"/>
    <w:basedOn w:val="DefaultParagraphFont"/>
    <w:link w:val="Heading2"/>
    <w:uiPriority w:val="9"/>
    <w:rsid w:val="00FA71FF"/>
    <w:rPr>
      <w:rFonts w:asciiTheme="majorHAnsi" w:eastAsiaTheme="majorEastAsia" w:hAnsiTheme="majorHAnsi" w:cstheme="majorBidi"/>
      <w:b/>
      <w:bCs/>
      <w:i/>
      <w:iCs/>
      <w:sz w:val="24"/>
      <w:szCs w:val="28"/>
    </w:rPr>
  </w:style>
  <w:style w:type="character" w:customStyle="1" w:styleId="Heading3Char">
    <w:name w:val="Heading 3 Char"/>
    <w:basedOn w:val="DefaultParagraphFont"/>
    <w:link w:val="Heading3"/>
    <w:uiPriority w:val="9"/>
    <w:semiHidden/>
    <w:rsid w:val="00FA71FF"/>
    <w:rPr>
      <w:rFonts w:asciiTheme="majorHAnsi" w:eastAsiaTheme="majorEastAsia" w:hAnsiTheme="majorHAnsi" w:cstheme="majorBidi"/>
      <w:b/>
      <w:bCs/>
      <w:i/>
      <w:iCs/>
      <w:sz w:val="26"/>
      <w:szCs w:val="26"/>
    </w:rPr>
  </w:style>
  <w:style w:type="character" w:customStyle="1" w:styleId="Heading4Char">
    <w:name w:val="Heading 4 Char"/>
    <w:basedOn w:val="DefaultParagraphFont"/>
    <w:link w:val="Heading4"/>
    <w:uiPriority w:val="9"/>
    <w:semiHidden/>
    <w:rsid w:val="00FA71FF"/>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semiHidden/>
    <w:rsid w:val="00FA71FF"/>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FA71FF"/>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FA71FF"/>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FA71FF"/>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FA71FF"/>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FA71FF"/>
    <w:rPr>
      <w:b/>
      <w:bCs/>
      <w:sz w:val="18"/>
      <w:szCs w:val="18"/>
    </w:rPr>
  </w:style>
  <w:style w:type="paragraph" w:styleId="Title">
    <w:name w:val="Title"/>
    <w:basedOn w:val="Normal"/>
    <w:next w:val="Normal"/>
    <w:link w:val="TitleChar"/>
    <w:uiPriority w:val="10"/>
    <w:qFormat/>
    <w:rsid w:val="00FA71FF"/>
    <w:pPr>
      <w:spacing w:line="240" w:lineRule="auto"/>
      <w:ind w:firstLine="0"/>
    </w:pPr>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10"/>
    <w:rsid w:val="00FA71FF"/>
    <w:rPr>
      <w:rFonts w:asciiTheme="majorHAnsi" w:eastAsiaTheme="majorEastAsia" w:hAnsiTheme="majorHAnsi" w:cstheme="majorBidi"/>
      <w:b/>
      <w:bCs/>
      <w:i/>
      <w:iCs/>
      <w:spacing w:val="10"/>
      <w:sz w:val="60"/>
      <w:szCs w:val="60"/>
    </w:rPr>
  </w:style>
  <w:style w:type="paragraph" w:styleId="Subtitle">
    <w:name w:val="Subtitle"/>
    <w:basedOn w:val="Normal"/>
    <w:next w:val="Normal"/>
    <w:link w:val="SubtitleChar"/>
    <w:uiPriority w:val="11"/>
    <w:qFormat/>
    <w:rsid w:val="00FA71FF"/>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rsid w:val="00FA71FF"/>
    <w:rPr>
      <w:i/>
      <w:iCs/>
      <w:color w:val="808080" w:themeColor="text1" w:themeTint="7F"/>
      <w:spacing w:val="10"/>
      <w:sz w:val="24"/>
      <w:szCs w:val="24"/>
    </w:rPr>
  </w:style>
  <w:style w:type="character" w:styleId="Strong">
    <w:name w:val="Strong"/>
    <w:basedOn w:val="DefaultParagraphFont"/>
    <w:uiPriority w:val="22"/>
    <w:qFormat/>
    <w:rsid w:val="00FA71FF"/>
    <w:rPr>
      <w:b/>
      <w:bCs/>
      <w:spacing w:val="0"/>
    </w:rPr>
  </w:style>
  <w:style w:type="character" w:styleId="Emphasis">
    <w:name w:val="Emphasis"/>
    <w:uiPriority w:val="20"/>
    <w:qFormat/>
    <w:rsid w:val="00FA71FF"/>
    <w:rPr>
      <w:b/>
      <w:bCs/>
      <w:i/>
      <w:iCs/>
      <w:color w:val="auto"/>
    </w:rPr>
  </w:style>
  <w:style w:type="paragraph" w:styleId="NoSpacing">
    <w:name w:val="No Spacing"/>
    <w:basedOn w:val="Normal"/>
    <w:uiPriority w:val="1"/>
    <w:qFormat/>
    <w:rsid w:val="00FA71FF"/>
    <w:pPr>
      <w:spacing w:after="0" w:line="240" w:lineRule="auto"/>
      <w:ind w:firstLine="0"/>
    </w:pPr>
  </w:style>
  <w:style w:type="paragraph" w:styleId="ListParagraph">
    <w:name w:val="List Paragraph"/>
    <w:basedOn w:val="Normal"/>
    <w:uiPriority w:val="34"/>
    <w:qFormat/>
    <w:rsid w:val="00FA71FF"/>
    <w:pPr>
      <w:ind w:left="720"/>
      <w:contextualSpacing/>
    </w:pPr>
  </w:style>
  <w:style w:type="paragraph" w:styleId="IntenseQuote">
    <w:name w:val="Intense Quote"/>
    <w:basedOn w:val="Normal"/>
    <w:next w:val="Normal"/>
    <w:link w:val="IntenseQuoteChar"/>
    <w:uiPriority w:val="30"/>
    <w:qFormat/>
    <w:rsid w:val="00FA71FF"/>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FA71FF"/>
    <w:rPr>
      <w:rFonts w:asciiTheme="majorHAnsi" w:eastAsiaTheme="majorEastAsia" w:hAnsiTheme="majorHAnsi" w:cstheme="majorBidi"/>
      <w:i/>
      <w:iCs/>
      <w:sz w:val="20"/>
      <w:szCs w:val="20"/>
    </w:rPr>
  </w:style>
  <w:style w:type="character" w:styleId="SubtleEmphasis">
    <w:name w:val="Subtle Emphasis"/>
    <w:uiPriority w:val="19"/>
    <w:qFormat/>
    <w:rsid w:val="00FA71FF"/>
    <w:rPr>
      <w:i/>
      <w:iCs/>
      <w:color w:val="5A5A5A" w:themeColor="text1" w:themeTint="A5"/>
    </w:rPr>
  </w:style>
  <w:style w:type="character" w:styleId="IntenseEmphasis">
    <w:name w:val="Intense Emphasis"/>
    <w:uiPriority w:val="21"/>
    <w:qFormat/>
    <w:rsid w:val="00FA71FF"/>
    <w:rPr>
      <w:b/>
      <w:bCs/>
      <w:i/>
      <w:iCs/>
      <w:color w:val="auto"/>
      <w:u w:val="single"/>
    </w:rPr>
  </w:style>
  <w:style w:type="character" w:styleId="SubtleReference">
    <w:name w:val="Subtle Reference"/>
    <w:uiPriority w:val="31"/>
    <w:qFormat/>
    <w:rsid w:val="00FA71FF"/>
    <w:rPr>
      <w:smallCaps/>
    </w:rPr>
  </w:style>
  <w:style w:type="character" w:styleId="IntenseReference">
    <w:name w:val="Intense Reference"/>
    <w:uiPriority w:val="32"/>
    <w:qFormat/>
    <w:rsid w:val="00FA71FF"/>
    <w:rPr>
      <w:b/>
      <w:bCs/>
      <w:smallCaps/>
      <w:color w:val="auto"/>
    </w:rPr>
  </w:style>
  <w:style w:type="character" w:styleId="BookTitle">
    <w:name w:val="Book Title"/>
    <w:uiPriority w:val="33"/>
    <w:qFormat/>
    <w:rsid w:val="00FA71FF"/>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semiHidden/>
    <w:unhideWhenUsed/>
    <w:qFormat/>
    <w:rsid w:val="00FA71FF"/>
    <w:pPr>
      <w:outlineLvl w:val="9"/>
    </w:pPr>
    <w:rPr>
      <w:lang w:bidi="en-US"/>
    </w:rPr>
  </w:style>
  <w:style w:type="paragraph" w:customStyle="1" w:styleId="AfterBlockQuote">
    <w:name w:val="After Block Quote"/>
    <w:basedOn w:val="Normal"/>
    <w:link w:val="AfterBlockQuoteChar"/>
    <w:autoRedefine/>
    <w:qFormat/>
    <w:rsid w:val="00FA71FF"/>
    <w:pPr>
      <w:spacing w:before="240"/>
      <w:ind w:firstLine="0"/>
    </w:pPr>
  </w:style>
  <w:style w:type="character" w:customStyle="1" w:styleId="AfterBlockQuoteChar">
    <w:name w:val="After Block Quote Char"/>
    <w:basedOn w:val="DefaultParagraphFont"/>
    <w:link w:val="AfterBlockQuote"/>
    <w:rsid w:val="00FA71FF"/>
  </w:style>
  <w:style w:type="table" w:styleId="TableGrid">
    <w:name w:val="Table Grid"/>
    <w:basedOn w:val="TableNormal"/>
    <w:uiPriority w:val="59"/>
    <w:rsid w:val="00424E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761AE3DE"/>
    <w:pPr>
      <w:tabs>
        <w:tab w:val="center" w:pos="4680"/>
        <w:tab w:val="right" w:pos="9360"/>
      </w:tabs>
      <w:spacing w:after="0"/>
    </w:pPr>
  </w:style>
  <w:style w:type="paragraph" w:styleId="Footer">
    <w:name w:val="footer"/>
    <w:basedOn w:val="Normal"/>
    <w:uiPriority w:val="99"/>
    <w:unhideWhenUsed/>
    <w:rsid w:val="761AE3DE"/>
    <w:pPr>
      <w:tabs>
        <w:tab w:val="center" w:pos="4680"/>
        <w:tab w:val="right" w:pos="9360"/>
      </w:tabs>
      <w:spacing w:after="0"/>
    </w:pPr>
  </w:style>
  <w:style w:type="character" w:styleId="Hyperlink">
    <w:name w:val="Hyperlink"/>
    <w:basedOn w:val="DefaultParagraphFont"/>
    <w:uiPriority w:val="99"/>
    <w:unhideWhenUsed/>
    <w:rsid w:val="761AE3DE"/>
    <w:rPr>
      <w:color w:val="0000FF"/>
      <w:u w:val="single"/>
    </w:rPr>
  </w:style>
  <w:style w:type="character" w:styleId="FollowedHyperlink">
    <w:name w:val="FollowedHyperlink"/>
    <w:basedOn w:val="DefaultParagraphFont"/>
    <w:uiPriority w:val="99"/>
    <w:semiHidden/>
    <w:unhideWhenUsed/>
    <w:rsid w:val="001E2BE4"/>
    <w:rPr>
      <w:color w:val="800080" w:themeColor="followedHyperlink"/>
      <w:u w:val="single"/>
    </w:rPr>
  </w:style>
  <w:style w:type="paragraph" w:styleId="NormalWeb">
    <w:name w:val="Normal (Web)"/>
    <w:basedOn w:val="Normal"/>
    <w:uiPriority w:val="99"/>
    <w:semiHidden/>
    <w:unhideWhenUsed/>
    <w:rsid w:val="00DE693A"/>
    <w:pPr>
      <w:spacing w:before="100" w:beforeAutospacing="1" w:after="100" w:afterAutospacing="1" w:line="240" w:lineRule="auto"/>
      <w:ind w:firstLine="0"/>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67988">
      <w:bodyDiv w:val="1"/>
      <w:marLeft w:val="0"/>
      <w:marRight w:val="0"/>
      <w:marTop w:val="0"/>
      <w:marBottom w:val="0"/>
      <w:divBdr>
        <w:top w:val="none" w:sz="0" w:space="0" w:color="auto"/>
        <w:left w:val="none" w:sz="0" w:space="0" w:color="auto"/>
        <w:bottom w:val="none" w:sz="0" w:space="0" w:color="auto"/>
        <w:right w:val="none" w:sz="0" w:space="0" w:color="auto"/>
      </w:divBdr>
    </w:div>
    <w:div w:id="128791763">
      <w:bodyDiv w:val="1"/>
      <w:marLeft w:val="0"/>
      <w:marRight w:val="0"/>
      <w:marTop w:val="0"/>
      <w:marBottom w:val="0"/>
      <w:divBdr>
        <w:top w:val="none" w:sz="0" w:space="0" w:color="auto"/>
        <w:left w:val="none" w:sz="0" w:space="0" w:color="auto"/>
        <w:bottom w:val="none" w:sz="0" w:space="0" w:color="auto"/>
        <w:right w:val="none" w:sz="0" w:space="0" w:color="auto"/>
      </w:divBdr>
    </w:div>
    <w:div w:id="199057641">
      <w:bodyDiv w:val="1"/>
      <w:marLeft w:val="0"/>
      <w:marRight w:val="0"/>
      <w:marTop w:val="0"/>
      <w:marBottom w:val="0"/>
      <w:divBdr>
        <w:top w:val="none" w:sz="0" w:space="0" w:color="auto"/>
        <w:left w:val="none" w:sz="0" w:space="0" w:color="auto"/>
        <w:bottom w:val="none" w:sz="0" w:space="0" w:color="auto"/>
        <w:right w:val="none" w:sz="0" w:space="0" w:color="auto"/>
      </w:divBdr>
    </w:div>
    <w:div w:id="245960840">
      <w:bodyDiv w:val="1"/>
      <w:marLeft w:val="0"/>
      <w:marRight w:val="0"/>
      <w:marTop w:val="0"/>
      <w:marBottom w:val="0"/>
      <w:divBdr>
        <w:top w:val="none" w:sz="0" w:space="0" w:color="auto"/>
        <w:left w:val="none" w:sz="0" w:space="0" w:color="auto"/>
        <w:bottom w:val="none" w:sz="0" w:space="0" w:color="auto"/>
        <w:right w:val="none" w:sz="0" w:space="0" w:color="auto"/>
      </w:divBdr>
    </w:div>
    <w:div w:id="267935122">
      <w:bodyDiv w:val="1"/>
      <w:marLeft w:val="0"/>
      <w:marRight w:val="0"/>
      <w:marTop w:val="0"/>
      <w:marBottom w:val="0"/>
      <w:divBdr>
        <w:top w:val="none" w:sz="0" w:space="0" w:color="auto"/>
        <w:left w:val="none" w:sz="0" w:space="0" w:color="auto"/>
        <w:bottom w:val="none" w:sz="0" w:space="0" w:color="auto"/>
        <w:right w:val="none" w:sz="0" w:space="0" w:color="auto"/>
      </w:divBdr>
    </w:div>
    <w:div w:id="285163537">
      <w:bodyDiv w:val="1"/>
      <w:marLeft w:val="0"/>
      <w:marRight w:val="0"/>
      <w:marTop w:val="0"/>
      <w:marBottom w:val="0"/>
      <w:divBdr>
        <w:top w:val="none" w:sz="0" w:space="0" w:color="auto"/>
        <w:left w:val="none" w:sz="0" w:space="0" w:color="auto"/>
        <w:bottom w:val="none" w:sz="0" w:space="0" w:color="auto"/>
        <w:right w:val="none" w:sz="0" w:space="0" w:color="auto"/>
      </w:divBdr>
    </w:div>
    <w:div w:id="356389354">
      <w:bodyDiv w:val="1"/>
      <w:marLeft w:val="0"/>
      <w:marRight w:val="0"/>
      <w:marTop w:val="0"/>
      <w:marBottom w:val="0"/>
      <w:divBdr>
        <w:top w:val="none" w:sz="0" w:space="0" w:color="auto"/>
        <w:left w:val="none" w:sz="0" w:space="0" w:color="auto"/>
        <w:bottom w:val="none" w:sz="0" w:space="0" w:color="auto"/>
        <w:right w:val="none" w:sz="0" w:space="0" w:color="auto"/>
      </w:divBdr>
    </w:div>
    <w:div w:id="384909566">
      <w:bodyDiv w:val="1"/>
      <w:marLeft w:val="0"/>
      <w:marRight w:val="0"/>
      <w:marTop w:val="0"/>
      <w:marBottom w:val="0"/>
      <w:divBdr>
        <w:top w:val="none" w:sz="0" w:space="0" w:color="auto"/>
        <w:left w:val="none" w:sz="0" w:space="0" w:color="auto"/>
        <w:bottom w:val="none" w:sz="0" w:space="0" w:color="auto"/>
        <w:right w:val="none" w:sz="0" w:space="0" w:color="auto"/>
      </w:divBdr>
    </w:div>
    <w:div w:id="428622694">
      <w:bodyDiv w:val="1"/>
      <w:marLeft w:val="0"/>
      <w:marRight w:val="0"/>
      <w:marTop w:val="0"/>
      <w:marBottom w:val="0"/>
      <w:divBdr>
        <w:top w:val="none" w:sz="0" w:space="0" w:color="auto"/>
        <w:left w:val="none" w:sz="0" w:space="0" w:color="auto"/>
        <w:bottom w:val="none" w:sz="0" w:space="0" w:color="auto"/>
        <w:right w:val="none" w:sz="0" w:space="0" w:color="auto"/>
      </w:divBdr>
    </w:div>
    <w:div w:id="440295838">
      <w:bodyDiv w:val="1"/>
      <w:marLeft w:val="0"/>
      <w:marRight w:val="0"/>
      <w:marTop w:val="0"/>
      <w:marBottom w:val="0"/>
      <w:divBdr>
        <w:top w:val="none" w:sz="0" w:space="0" w:color="auto"/>
        <w:left w:val="none" w:sz="0" w:space="0" w:color="auto"/>
        <w:bottom w:val="none" w:sz="0" w:space="0" w:color="auto"/>
        <w:right w:val="none" w:sz="0" w:space="0" w:color="auto"/>
      </w:divBdr>
      <w:divsChild>
        <w:div w:id="259997027">
          <w:marLeft w:val="0"/>
          <w:marRight w:val="0"/>
          <w:marTop w:val="0"/>
          <w:marBottom w:val="0"/>
          <w:divBdr>
            <w:top w:val="single" w:sz="2" w:space="0" w:color="CDD3D6"/>
            <w:left w:val="single" w:sz="2" w:space="0" w:color="CDD3D6"/>
            <w:bottom w:val="single" w:sz="2" w:space="0" w:color="CDD3D6"/>
            <w:right w:val="single" w:sz="2" w:space="0" w:color="CDD3D6"/>
          </w:divBdr>
        </w:div>
        <w:div w:id="133374238">
          <w:marLeft w:val="0"/>
          <w:marRight w:val="0"/>
          <w:marTop w:val="180"/>
          <w:marBottom w:val="0"/>
          <w:divBdr>
            <w:top w:val="single" w:sz="2" w:space="0" w:color="CDD3D6"/>
            <w:left w:val="single" w:sz="2" w:space="0" w:color="CDD3D6"/>
            <w:bottom w:val="single" w:sz="2" w:space="0" w:color="CDD3D6"/>
            <w:right w:val="single" w:sz="2" w:space="0" w:color="CDD3D6"/>
          </w:divBdr>
        </w:div>
      </w:divsChild>
    </w:div>
    <w:div w:id="466120759">
      <w:bodyDiv w:val="1"/>
      <w:marLeft w:val="0"/>
      <w:marRight w:val="0"/>
      <w:marTop w:val="0"/>
      <w:marBottom w:val="0"/>
      <w:divBdr>
        <w:top w:val="none" w:sz="0" w:space="0" w:color="auto"/>
        <w:left w:val="none" w:sz="0" w:space="0" w:color="auto"/>
        <w:bottom w:val="none" w:sz="0" w:space="0" w:color="auto"/>
        <w:right w:val="none" w:sz="0" w:space="0" w:color="auto"/>
      </w:divBdr>
    </w:div>
    <w:div w:id="482626438">
      <w:bodyDiv w:val="1"/>
      <w:marLeft w:val="0"/>
      <w:marRight w:val="0"/>
      <w:marTop w:val="0"/>
      <w:marBottom w:val="0"/>
      <w:divBdr>
        <w:top w:val="none" w:sz="0" w:space="0" w:color="auto"/>
        <w:left w:val="none" w:sz="0" w:space="0" w:color="auto"/>
        <w:bottom w:val="none" w:sz="0" w:space="0" w:color="auto"/>
        <w:right w:val="none" w:sz="0" w:space="0" w:color="auto"/>
      </w:divBdr>
    </w:div>
    <w:div w:id="490294714">
      <w:bodyDiv w:val="1"/>
      <w:marLeft w:val="0"/>
      <w:marRight w:val="0"/>
      <w:marTop w:val="0"/>
      <w:marBottom w:val="0"/>
      <w:divBdr>
        <w:top w:val="none" w:sz="0" w:space="0" w:color="auto"/>
        <w:left w:val="none" w:sz="0" w:space="0" w:color="auto"/>
        <w:bottom w:val="none" w:sz="0" w:space="0" w:color="auto"/>
        <w:right w:val="none" w:sz="0" w:space="0" w:color="auto"/>
      </w:divBdr>
      <w:divsChild>
        <w:div w:id="1526286268">
          <w:marLeft w:val="0"/>
          <w:marRight w:val="0"/>
          <w:marTop w:val="0"/>
          <w:marBottom w:val="0"/>
          <w:divBdr>
            <w:top w:val="single" w:sz="2" w:space="0" w:color="CDD3D6"/>
            <w:left w:val="single" w:sz="2" w:space="0" w:color="CDD3D6"/>
            <w:bottom w:val="single" w:sz="2" w:space="0" w:color="CDD3D6"/>
            <w:right w:val="single" w:sz="2" w:space="0" w:color="CDD3D6"/>
          </w:divBdr>
        </w:div>
        <w:div w:id="667562578">
          <w:marLeft w:val="0"/>
          <w:marRight w:val="0"/>
          <w:marTop w:val="180"/>
          <w:marBottom w:val="0"/>
          <w:divBdr>
            <w:top w:val="single" w:sz="2" w:space="0" w:color="CDD3D6"/>
            <w:left w:val="single" w:sz="2" w:space="0" w:color="CDD3D6"/>
            <w:bottom w:val="single" w:sz="2" w:space="0" w:color="CDD3D6"/>
            <w:right w:val="single" w:sz="2" w:space="0" w:color="CDD3D6"/>
          </w:divBdr>
        </w:div>
      </w:divsChild>
    </w:div>
    <w:div w:id="497499531">
      <w:bodyDiv w:val="1"/>
      <w:marLeft w:val="0"/>
      <w:marRight w:val="0"/>
      <w:marTop w:val="0"/>
      <w:marBottom w:val="0"/>
      <w:divBdr>
        <w:top w:val="none" w:sz="0" w:space="0" w:color="auto"/>
        <w:left w:val="none" w:sz="0" w:space="0" w:color="auto"/>
        <w:bottom w:val="none" w:sz="0" w:space="0" w:color="auto"/>
        <w:right w:val="none" w:sz="0" w:space="0" w:color="auto"/>
      </w:divBdr>
    </w:div>
    <w:div w:id="565381430">
      <w:bodyDiv w:val="1"/>
      <w:marLeft w:val="0"/>
      <w:marRight w:val="0"/>
      <w:marTop w:val="0"/>
      <w:marBottom w:val="0"/>
      <w:divBdr>
        <w:top w:val="none" w:sz="0" w:space="0" w:color="auto"/>
        <w:left w:val="none" w:sz="0" w:space="0" w:color="auto"/>
        <w:bottom w:val="none" w:sz="0" w:space="0" w:color="auto"/>
        <w:right w:val="none" w:sz="0" w:space="0" w:color="auto"/>
      </w:divBdr>
    </w:div>
    <w:div w:id="744572780">
      <w:bodyDiv w:val="1"/>
      <w:marLeft w:val="0"/>
      <w:marRight w:val="0"/>
      <w:marTop w:val="0"/>
      <w:marBottom w:val="0"/>
      <w:divBdr>
        <w:top w:val="none" w:sz="0" w:space="0" w:color="auto"/>
        <w:left w:val="none" w:sz="0" w:space="0" w:color="auto"/>
        <w:bottom w:val="none" w:sz="0" w:space="0" w:color="auto"/>
        <w:right w:val="none" w:sz="0" w:space="0" w:color="auto"/>
      </w:divBdr>
    </w:div>
    <w:div w:id="868883313">
      <w:bodyDiv w:val="1"/>
      <w:marLeft w:val="0"/>
      <w:marRight w:val="0"/>
      <w:marTop w:val="0"/>
      <w:marBottom w:val="0"/>
      <w:divBdr>
        <w:top w:val="none" w:sz="0" w:space="0" w:color="auto"/>
        <w:left w:val="none" w:sz="0" w:space="0" w:color="auto"/>
        <w:bottom w:val="none" w:sz="0" w:space="0" w:color="auto"/>
        <w:right w:val="none" w:sz="0" w:space="0" w:color="auto"/>
      </w:divBdr>
    </w:div>
    <w:div w:id="911737257">
      <w:bodyDiv w:val="1"/>
      <w:marLeft w:val="0"/>
      <w:marRight w:val="0"/>
      <w:marTop w:val="0"/>
      <w:marBottom w:val="0"/>
      <w:divBdr>
        <w:top w:val="none" w:sz="0" w:space="0" w:color="auto"/>
        <w:left w:val="none" w:sz="0" w:space="0" w:color="auto"/>
        <w:bottom w:val="none" w:sz="0" w:space="0" w:color="auto"/>
        <w:right w:val="none" w:sz="0" w:space="0" w:color="auto"/>
      </w:divBdr>
    </w:div>
    <w:div w:id="1026953962">
      <w:bodyDiv w:val="1"/>
      <w:marLeft w:val="0"/>
      <w:marRight w:val="0"/>
      <w:marTop w:val="0"/>
      <w:marBottom w:val="0"/>
      <w:divBdr>
        <w:top w:val="none" w:sz="0" w:space="0" w:color="auto"/>
        <w:left w:val="none" w:sz="0" w:space="0" w:color="auto"/>
        <w:bottom w:val="none" w:sz="0" w:space="0" w:color="auto"/>
        <w:right w:val="none" w:sz="0" w:space="0" w:color="auto"/>
      </w:divBdr>
    </w:div>
    <w:div w:id="1061177249">
      <w:bodyDiv w:val="1"/>
      <w:marLeft w:val="0"/>
      <w:marRight w:val="0"/>
      <w:marTop w:val="0"/>
      <w:marBottom w:val="0"/>
      <w:divBdr>
        <w:top w:val="none" w:sz="0" w:space="0" w:color="auto"/>
        <w:left w:val="none" w:sz="0" w:space="0" w:color="auto"/>
        <w:bottom w:val="none" w:sz="0" w:space="0" w:color="auto"/>
        <w:right w:val="none" w:sz="0" w:space="0" w:color="auto"/>
      </w:divBdr>
    </w:div>
    <w:div w:id="1278878364">
      <w:bodyDiv w:val="1"/>
      <w:marLeft w:val="0"/>
      <w:marRight w:val="0"/>
      <w:marTop w:val="0"/>
      <w:marBottom w:val="0"/>
      <w:divBdr>
        <w:top w:val="none" w:sz="0" w:space="0" w:color="auto"/>
        <w:left w:val="none" w:sz="0" w:space="0" w:color="auto"/>
        <w:bottom w:val="none" w:sz="0" w:space="0" w:color="auto"/>
        <w:right w:val="none" w:sz="0" w:space="0" w:color="auto"/>
      </w:divBdr>
    </w:div>
    <w:div w:id="1312711187">
      <w:bodyDiv w:val="1"/>
      <w:marLeft w:val="0"/>
      <w:marRight w:val="0"/>
      <w:marTop w:val="0"/>
      <w:marBottom w:val="0"/>
      <w:divBdr>
        <w:top w:val="none" w:sz="0" w:space="0" w:color="auto"/>
        <w:left w:val="none" w:sz="0" w:space="0" w:color="auto"/>
        <w:bottom w:val="none" w:sz="0" w:space="0" w:color="auto"/>
        <w:right w:val="none" w:sz="0" w:space="0" w:color="auto"/>
      </w:divBdr>
    </w:div>
    <w:div w:id="1493527586">
      <w:bodyDiv w:val="1"/>
      <w:marLeft w:val="0"/>
      <w:marRight w:val="0"/>
      <w:marTop w:val="0"/>
      <w:marBottom w:val="0"/>
      <w:divBdr>
        <w:top w:val="none" w:sz="0" w:space="0" w:color="auto"/>
        <w:left w:val="none" w:sz="0" w:space="0" w:color="auto"/>
        <w:bottom w:val="none" w:sz="0" w:space="0" w:color="auto"/>
        <w:right w:val="none" w:sz="0" w:space="0" w:color="auto"/>
      </w:divBdr>
    </w:div>
    <w:div w:id="1541867688">
      <w:bodyDiv w:val="1"/>
      <w:marLeft w:val="0"/>
      <w:marRight w:val="0"/>
      <w:marTop w:val="0"/>
      <w:marBottom w:val="0"/>
      <w:divBdr>
        <w:top w:val="none" w:sz="0" w:space="0" w:color="auto"/>
        <w:left w:val="none" w:sz="0" w:space="0" w:color="auto"/>
        <w:bottom w:val="none" w:sz="0" w:space="0" w:color="auto"/>
        <w:right w:val="none" w:sz="0" w:space="0" w:color="auto"/>
      </w:divBdr>
    </w:div>
    <w:div w:id="1814980779">
      <w:bodyDiv w:val="1"/>
      <w:marLeft w:val="0"/>
      <w:marRight w:val="0"/>
      <w:marTop w:val="0"/>
      <w:marBottom w:val="0"/>
      <w:divBdr>
        <w:top w:val="none" w:sz="0" w:space="0" w:color="auto"/>
        <w:left w:val="none" w:sz="0" w:space="0" w:color="auto"/>
        <w:bottom w:val="none" w:sz="0" w:space="0" w:color="auto"/>
        <w:right w:val="none" w:sz="0" w:space="0" w:color="auto"/>
      </w:divBdr>
    </w:div>
    <w:div w:id="1847934976">
      <w:bodyDiv w:val="1"/>
      <w:marLeft w:val="0"/>
      <w:marRight w:val="0"/>
      <w:marTop w:val="0"/>
      <w:marBottom w:val="0"/>
      <w:divBdr>
        <w:top w:val="none" w:sz="0" w:space="0" w:color="auto"/>
        <w:left w:val="none" w:sz="0" w:space="0" w:color="auto"/>
        <w:bottom w:val="none" w:sz="0" w:space="0" w:color="auto"/>
        <w:right w:val="none" w:sz="0" w:space="0" w:color="auto"/>
      </w:divBdr>
    </w:div>
    <w:div w:id="1863589813">
      <w:bodyDiv w:val="1"/>
      <w:marLeft w:val="0"/>
      <w:marRight w:val="0"/>
      <w:marTop w:val="0"/>
      <w:marBottom w:val="0"/>
      <w:divBdr>
        <w:top w:val="none" w:sz="0" w:space="0" w:color="auto"/>
        <w:left w:val="none" w:sz="0" w:space="0" w:color="auto"/>
        <w:bottom w:val="none" w:sz="0" w:space="0" w:color="auto"/>
        <w:right w:val="none" w:sz="0" w:space="0" w:color="auto"/>
      </w:divBdr>
      <w:divsChild>
        <w:div w:id="67385658">
          <w:marLeft w:val="0"/>
          <w:marRight w:val="0"/>
          <w:marTop w:val="0"/>
          <w:marBottom w:val="0"/>
          <w:divBdr>
            <w:top w:val="none" w:sz="0" w:space="0" w:color="auto"/>
            <w:left w:val="none" w:sz="0" w:space="0" w:color="auto"/>
            <w:bottom w:val="none" w:sz="0" w:space="0" w:color="auto"/>
            <w:right w:val="none" w:sz="0" w:space="0" w:color="auto"/>
          </w:divBdr>
        </w:div>
      </w:divsChild>
    </w:div>
    <w:div w:id="2021393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1168</Words>
  <Characters>6663</Characters>
  <Application>Microsoft Office Word</Application>
  <DocSecurity>0</DocSecurity>
  <Lines>55</Lines>
  <Paragraphs>15</Paragraphs>
  <ScaleCrop>false</ScaleCrop>
  <Company>University of Newcastle</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University of Newcastle</dc:creator>
  <cp:lastModifiedBy>john leary</cp:lastModifiedBy>
  <cp:revision>4</cp:revision>
  <cp:lastPrinted>2018-03-27T20:45:00Z</cp:lastPrinted>
  <dcterms:created xsi:type="dcterms:W3CDTF">2026-10-11T04:44:00Z</dcterms:created>
  <dcterms:modified xsi:type="dcterms:W3CDTF">2026-10-11T10:41:00Z</dcterms:modified>
</cp:coreProperties>
</file>