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2940" w14:textId="77777777" w:rsidR="00205C87" w:rsidRPr="00E14A1C" w:rsidRDefault="00205C87" w:rsidP="00934ECB">
      <w:pPr>
        <w:pStyle w:val="NoSpacing"/>
        <w:spacing w:line="360" w:lineRule="auto"/>
        <w:rPr>
          <w:rFonts w:ascii="Bookman Old Style" w:hAnsi="Bookman Old Style"/>
          <w:b/>
          <w:bCs/>
        </w:rPr>
      </w:pPr>
      <w:r w:rsidRPr="00E14A1C">
        <w:rPr>
          <w:rFonts w:ascii="Bookman Old Style" w:hAnsi="Bookman Old Style"/>
          <w:b/>
          <w:bCs/>
        </w:rPr>
        <w:t>DYNAMIC MEMBER CATEGORIZATION ALGORITHM</w:t>
      </w:r>
    </w:p>
    <w:p w14:paraId="26496753" w14:textId="77777777" w:rsidR="00205C87" w:rsidRDefault="00205C87" w:rsidP="00934ECB">
      <w:pPr>
        <w:pStyle w:val="NoSpacing"/>
        <w:spacing w:line="360" w:lineRule="auto"/>
        <w:rPr>
          <w:rFonts w:ascii="Bookman Old Style" w:hAnsi="Bookman Old Style"/>
        </w:rPr>
      </w:pPr>
    </w:p>
    <w:p w14:paraId="690DA45B" w14:textId="77777777" w:rsidR="00205C87" w:rsidRPr="00E14A1C" w:rsidRDefault="00205C87" w:rsidP="00934ECB">
      <w:pPr>
        <w:pStyle w:val="NoSpacing"/>
        <w:spacing w:line="360" w:lineRule="auto"/>
        <w:jc w:val="both"/>
        <w:rPr>
          <w:rFonts w:ascii="Bookman Old Style" w:hAnsi="Bookman Old Style"/>
        </w:rPr>
      </w:pPr>
      <w:r w:rsidRPr="00E14A1C">
        <w:rPr>
          <w:rFonts w:ascii="Bookman Old Style" w:hAnsi="Bookman Old Style"/>
        </w:rPr>
        <w:t>Algorithm Overview</w:t>
      </w:r>
    </w:p>
    <w:p w14:paraId="4B6722A8" w14:textId="77777777" w:rsidR="00205C87" w:rsidRDefault="00205C87" w:rsidP="00934ECB">
      <w:pPr>
        <w:pStyle w:val="NoSpacing"/>
        <w:spacing w:line="360" w:lineRule="auto"/>
        <w:ind w:firstLine="720"/>
        <w:jc w:val="both"/>
        <w:rPr>
          <w:rFonts w:ascii="Bookman Old Style" w:hAnsi="Bookman Old Style"/>
        </w:rPr>
      </w:pPr>
      <w:r w:rsidRPr="00E14A1C">
        <w:rPr>
          <w:rFonts w:ascii="Bookman Old Style" w:hAnsi="Bookman Old Style"/>
        </w:rPr>
        <w:t>The Dynamic Member Categorization Algorithm was developed to automatically classify cooperative members according to their level of participation and financial responsibility within the cooperative. The algorithm evaluates members using two key indicators: rubber delivery performance and loan repayment performance. Based on the computed activity score, members are categorized as Active, Moderate, or Inactive.</w:t>
      </w:r>
    </w:p>
    <w:p w14:paraId="4EA95A93" w14:textId="77777777" w:rsidR="00205C87" w:rsidRPr="00E14A1C" w:rsidRDefault="00205C87" w:rsidP="00934ECB">
      <w:pPr>
        <w:pStyle w:val="NoSpacing"/>
        <w:spacing w:line="360" w:lineRule="auto"/>
        <w:ind w:firstLine="720"/>
        <w:jc w:val="both"/>
        <w:rPr>
          <w:rFonts w:ascii="Bookman Old Style" w:hAnsi="Bookman Old Style"/>
        </w:rPr>
      </w:pPr>
    </w:p>
    <w:p w14:paraId="7FFF8898" w14:textId="049F242A" w:rsidR="0001459A" w:rsidRPr="0001459A" w:rsidRDefault="00205C87" w:rsidP="00934ECB">
      <w:pPr>
        <w:pStyle w:val="NoSpacing"/>
        <w:spacing w:line="360" w:lineRule="auto"/>
        <w:jc w:val="both"/>
        <w:rPr>
          <w:rFonts w:ascii="Bookman Old Style" w:hAnsi="Bookman Old Style"/>
        </w:rPr>
      </w:pPr>
      <w:r w:rsidRPr="00E14A1C">
        <w:rPr>
          <w:rFonts w:ascii="Bookman Old Style" w:hAnsi="Bookman Old Style"/>
        </w:rPr>
        <w:t>Basis of the Algorithm</w:t>
      </w:r>
    </w:p>
    <w:p w14:paraId="09281C05" w14:textId="77777777" w:rsidR="0001459A" w:rsidRPr="0001459A" w:rsidRDefault="0001459A" w:rsidP="00934ECB">
      <w:pPr>
        <w:pStyle w:val="NoSpacing"/>
        <w:spacing w:line="360" w:lineRule="auto"/>
        <w:ind w:firstLine="720"/>
        <w:jc w:val="both"/>
        <w:rPr>
          <w:rFonts w:ascii="Bookman Old Style" w:hAnsi="Bookman Old Style"/>
        </w:rPr>
      </w:pPr>
      <w:r w:rsidRPr="0001459A">
        <w:rPr>
          <w:rFonts w:ascii="Bookman Old Style" w:hAnsi="Bookman Old Style"/>
        </w:rPr>
        <w:t>The Dynamic Member Categorization Algorithm utilizes a rule-based scoring approach to classify cooperative members according to their participation and financial responsibility. Rubber delivery volume was selected as an indicator of member participation because it reflects the extent to which members actively engage in cooperative operations and contribute to cooperative activities. Loan repayment performance was selected as an indicator of financial responsibility because repayment behavior is commonly used to evaluate the reliability and creditworthiness of cooperative members (</w:t>
      </w:r>
      <w:proofErr w:type="spellStart"/>
      <w:r w:rsidRPr="0001459A">
        <w:rPr>
          <w:rFonts w:ascii="Bookman Old Style" w:hAnsi="Bookman Old Style"/>
        </w:rPr>
        <w:t>Akpaeti</w:t>
      </w:r>
      <w:proofErr w:type="spellEnd"/>
      <w:r w:rsidRPr="0001459A">
        <w:rPr>
          <w:rFonts w:ascii="Bookman Old Style" w:hAnsi="Bookman Old Style"/>
        </w:rPr>
        <w:t xml:space="preserve"> &amp; Umoren, 2020; Vale, 2015).</w:t>
      </w:r>
    </w:p>
    <w:p w14:paraId="62C7A0F0" w14:textId="77777777" w:rsidR="0001459A" w:rsidRPr="0001459A" w:rsidRDefault="0001459A" w:rsidP="00934ECB">
      <w:pPr>
        <w:pStyle w:val="NoSpacing"/>
        <w:spacing w:line="360" w:lineRule="auto"/>
        <w:ind w:firstLine="720"/>
        <w:jc w:val="both"/>
        <w:rPr>
          <w:rFonts w:ascii="Bookman Old Style" w:hAnsi="Bookman Old Style"/>
        </w:rPr>
      </w:pPr>
      <w:r w:rsidRPr="0001459A">
        <w:rPr>
          <w:rFonts w:ascii="Bookman Old Style" w:hAnsi="Bookman Old Style"/>
        </w:rPr>
        <w:t>The threshold values used in the algorithm were established through consultation with cooperative officers and based on the cooperative's existing rubber loading practices. Since the cooperative conducts rubber collection twice monthly, delivery volume serves as an appropriate measure of member participation during the evaluation period.</w:t>
      </w:r>
    </w:p>
    <w:p w14:paraId="1F760F13" w14:textId="77777777" w:rsidR="0001459A" w:rsidRPr="0001459A" w:rsidRDefault="0001459A" w:rsidP="00934ECB">
      <w:pPr>
        <w:pStyle w:val="NoSpacing"/>
        <w:spacing w:line="360" w:lineRule="auto"/>
        <w:ind w:firstLine="720"/>
        <w:jc w:val="both"/>
        <w:rPr>
          <w:rFonts w:ascii="Bookman Old Style" w:hAnsi="Bookman Old Style"/>
        </w:rPr>
      </w:pPr>
      <w:r w:rsidRPr="0001459A">
        <w:rPr>
          <w:rFonts w:ascii="Bookman Old Style" w:hAnsi="Bookman Old Style"/>
        </w:rPr>
        <w:t>Equal weights were assigned to delivery performance and loan repayment performance because both indicators represent essential dimensions of cooperative membership. Delivery performance reflects operational participation, while loan repayment performance reflects financial responsibility. Therefore, both indicators contribute equally to the computation of the final activity score.</w:t>
      </w:r>
    </w:p>
    <w:p w14:paraId="1E1EA10D" w14:textId="77777777" w:rsidR="00205C87" w:rsidRDefault="00205C87" w:rsidP="00934ECB">
      <w:pPr>
        <w:pStyle w:val="NoSpacing"/>
        <w:spacing w:line="360" w:lineRule="auto"/>
        <w:rPr>
          <w:rFonts w:ascii="Bookman Old Style" w:hAnsi="Bookman Old Style"/>
        </w:rPr>
      </w:pPr>
    </w:p>
    <w:p w14:paraId="18153329"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Input Variables</w:t>
      </w:r>
    </w:p>
    <w:p w14:paraId="005871A8"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The algorithm uses the following variables:</w:t>
      </w:r>
    </w:p>
    <w:p w14:paraId="5C0CF1A0"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RK = Total Rubber Kilos Delivered during the evaluation period</w:t>
      </w:r>
    </w:p>
    <w:p w14:paraId="779E7EC9"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Total Loan Paid = Amount already paid by the member</w:t>
      </w:r>
    </w:p>
    <w:p w14:paraId="1672D052"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Total Loan Due = Total loan obligation of the member</w:t>
      </w:r>
    </w:p>
    <w:p w14:paraId="4DAE9176"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RR = Loan Repayment Rate</w:t>
      </w:r>
    </w:p>
    <w:p w14:paraId="3D0F3422"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lastRenderedPageBreak/>
        <w:t>• DS = Delivery Score</w:t>
      </w:r>
    </w:p>
    <w:p w14:paraId="0B4FD525"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LS = Loan Score</w:t>
      </w:r>
    </w:p>
    <w:p w14:paraId="10B0A949"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 AS = Activity Score</w:t>
      </w:r>
    </w:p>
    <w:p w14:paraId="645B1BE0" w14:textId="77777777" w:rsidR="00205C87" w:rsidRDefault="00205C87" w:rsidP="00934ECB">
      <w:pPr>
        <w:pStyle w:val="NoSpacing"/>
        <w:spacing w:line="360" w:lineRule="auto"/>
        <w:rPr>
          <w:rFonts w:ascii="Bookman Old Style" w:hAnsi="Bookman Old Style"/>
        </w:rPr>
      </w:pPr>
      <w:r w:rsidRPr="00E14A1C">
        <w:rPr>
          <w:rFonts w:ascii="Bookman Old Style" w:hAnsi="Bookman Old Style"/>
        </w:rPr>
        <w:t>• MC = Membership Category</w:t>
      </w:r>
    </w:p>
    <w:p w14:paraId="16494FB9" w14:textId="77777777" w:rsidR="00205C87" w:rsidRPr="00E14A1C" w:rsidRDefault="00205C87" w:rsidP="00934ECB">
      <w:pPr>
        <w:pStyle w:val="NoSpacing"/>
        <w:spacing w:line="360" w:lineRule="auto"/>
        <w:rPr>
          <w:rFonts w:ascii="Bookman Old Style" w:hAnsi="Bookman Old Style"/>
        </w:rPr>
      </w:pPr>
    </w:p>
    <w:p w14:paraId="15841C8A"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Scoring Criteria</w:t>
      </w:r>
    </w:p>
    <w:p w14:paraId="084793AE"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Table X. Delivery Score Classification</w:t>
      </w:r>
    </w:p>
    <w:p w14:paraId="3CF940DE"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RK ≥ 300 kg = 50 points</w:t>
      </w:r>
    </w:p>
    <w:p w14:paraId="413A6981"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100 kg ≤ RK &lt; 300 kg = 30 points</w:t>
      </w:r>
    </w:p>
    <w:p w14:paraId="78EE4011" w14:textId="77777777" w:rsidR="00205C87" w:rsidRDefault="00205C87" w:rsidP="00934ECB">
      <w:pPr>
        <w:pStyle w:val="NoSpacing"/>
        <w:spacing w:line="360" w:lineRule="auto"/>
        <w:rPr>
          <w:rFonts w:ascii="Bookman Old Style" w:hAnsi="Bookman Old Style"/>
        </w:rPr>
      </w:pPr>
      <w:r w:rsidRPr="00E14A1C">
        <w:rPr>
          <w:rFonts w:ascii="Bookman Old Style" w:hAnsi="Bookman Old Style"/>
        </w:rPr>
        <w:t>RK &lt; 100 kg = 10 points</w:t>
      </w:r>
    </w:p>
    <w:p w14:paraId="6E766A47" w14:textId="77777777" w:rsidR="00934ECB" w:rsidRPr="00E14A1C" w:rsidRDefault="00934ECB" w:rsidP="00934ECB">
      <w:pPr>
        <w:pStyle w:val="NoSpacing"/>
        <w:spacing w:line="360" w:lineRule="auto"/>
        <w:rPr>
          <w:rFonts w:ascii="Bookman Old Style" w:hAnsi="Bookman Old Style"/>
        </w:rPr>
      </w:pPr>
    </w:p>
    <w:p w14:paraId="671CD3F2"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Table X. Loan Score Classification</w:t>
      </w:r>
    </w:p>
    <w:p w14:paraId="57FBC9D9"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RR ≥ 90% = 50 points</w:t>
      </w:r>
    </w:p>
    <w:p w14:paraId="717B68FD"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70% ≤ RR &lt; 90% = 30 points</w:t>
      </w:r>
    </w:p>
    <w:p w14:paraId="2677A5FA" w14:textId="77777777" w:rsidR="00205C87" w:rsidRDefault="00205C87" w:rsidP="00934ECB">
      <w:pPr>
        <w:pStyle w:val="NoSpacing"/>
        <w:spacing w:line="360" w:lineRule="auto"/>
        <w:rPr>
          <w:rFonts w:ascii="Bookman Old Style" w:hAnsi="Bookman Old Style"/>
        </w:rPr>
      </w:pPr>
      <w:r w:rsidRPr="00E14A1C">
        <w:rPr>
          <w:rFonts w:ascii="Bookman Old Style" w:hAnsi="Bookman Old Style"/>
        </w:rPr>
        <w:t>RR &lt; 70% = 10 points</w:t>
      </w:r>
    </w:p>
    <w:p w14:paraId="327B7648" w14:textId="77777777" w:rsidR="00934ECB" w:rsidRPr="00E14A1C" w:rsidRDefault="00934ECB" w:rsidP="00934ECB">
      <w:pPr>
        <w:pStyle w:val="NoSpacing"/>
        <w:spacing w:line="360" w:lineRule="auto"/>
        <w:rPr>
          <w:rFonts w:ascii="Bookman Old Style" w:hAnsi="Bookman Old Style"/>
        </w:rPr>
      </w:pPr>
    </w:p>
    <w:p w14:paraId="5727293B"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Table X. Membership Category Classification</w:t>
      </w:r>
    </w:p>
    <w:p w14:paraId="1465AC3B"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AS ≥ 80 = Active</w:t>
      </w:r>
    </w:p>
    <w:p w14:paraId="1B8D0736" w14:textId="77777777" w:rsidR="00205C87" w:rsidRPr="00E14A1C" w:rsidRDefault="00205C87" w:rsidP="00934ECB">
      <w:pPr>
        <w:pStyle w:val="NoSpacing"/>
        <w:spacing w:line="360" w:lineRule="auto"/>
        <w:rPr>
          <w:rFonts w:ascii="Bookman Old Style" w:hAnsi="Bookman Old Style"/>
        </w:rPr>
      </w:pPr>
      <w:r w:rsidRPr="00E14A1C">
        <w:rPr>
          <w:rFonts w:ascii="Bookman Old Style" w:hAnsi="Bookman Old Style"/>
        </w:rPr>
        <w:t>50 ≤ AS &lt; 80 = Moderate</w:t>
      </w:r>
    </w:p>
    <w:p w14:paraId="16AA9C0F" w14:textId="2E97228E" w:rsidR="00205C87" w:rsidRPr="002F5394" w:rsidRDefault="00205C87" w:rsidP="00934ECB">
      <w:pPr>
        <w:pStyle w:val="NoSpacing"/>
        <w:spacing w:line="360" w:lineRule="auto"/>
        <w:rPr>
          <w:rFonts w:ascii="Bookman Old Style" w:hAnsi="Bookman Old Style"/>
        </w:rPr>
      </w:pPr>
      <w:r w:rsidRPr="00E14A1C">
        <w:rPr>
          <w:rFonts w:ascii="Bookman Old Style" w:hAnsi="Bookman Old Style"/>
        </w:rPr>
        <w:t>AS &lt; 50 = Inactive</w:t>
      </w:r>
    </w:p>
    <w:p w14:paraId="45B02056" w14:textId="77777777" w:rsidR="00934ECB" w:rsidRDefault="00934ECB" w:rsidP="00205C87">
      <w:pPr>
        <w:rPr>
          <w:rFonts w:ascii="Bookman Old Style" w:hAnsi="Bookman Old Style"/>
          <w:b/>
          <w:bCs/>
        </w:rPr>
      </w:pPr>
    </w:p>
    <w:p w14:paraId="5E655B65" w14:textId="5BB6FF37" w:rsidR="00934ECB" w:rsidRDefault="00934ECB">
      <w:pPr>
        <w:rPr>
          <w:rFonts w:ascii="Bookman Old Style" w:hAnsi="Bookman Old Style"/>
          <w:b/>
          <w:bCs/>
        </w:rPr>
      </w:pPr>
      <w:r>
        <w:rPr>
          <w:rFonts w:ascii="Bookman Old Style" w:hAnsi="Bookman Old Style"/>
          <w:b/>
          <w:bCs/>
        </w:rPr>
        <w:br w:type="page"/>
      </w:r>
    </w:p>
    <w:p w14:paraId="56F9292E" w14:textId="2F7609DE" w:rsidR="00C304B0" w:rsidRDefault="00C304B0" w:rsidP="00205C87">
      <w:pPr>
        <w:rPr>
          <w:rFonts w:ascii="Bookman Old Style" w:hAnsi="Bookman Old Style"/>
          <w:b/>
          <w:bCs/>
        </w:rPr>
      </w:pPr>
      <w:r w:rsidRPr="00706F54">
        <w:rPr>
          <w:rFonts w:ascii="Bookman Old Style" w:hAnsi="Bookman Old Style"/>
          <w:b/>
          <w:bCs/>
        </w:rPr>
        <w:lastRenderedPageBreak/>
        <w:t>Mathematical Model</w:t>
      </w:r>
    </w:p>
    <w:p w14:paraId="3C1A16D1" w14:textId="77777777" w:rsidR="00441870" w:rsidRPr="00706F54" w:rsidRDefault="00441870" w:rsidP="00C304B0">
      <w:pPr>
        <w:pStyle w:val="NoSpacing"/>
        <w:rPr>
          <w:rFonts w:ascii="Bookman Old Style" w:hAnsi="Bookman Old Style"/>
          <w:b/>
          <w:bCs/>
          <w:sz w:val="24"/>
          <w:szCs w:val="24"/>
        </w:rPr>
      </w:pPr>
    </w:p>
    <w:p w14:paraId="59A182AE" w14:textId="77777777" w:rsidR="00C304B0" w:rsidRPr="005D69DE" w:rsidRDefault="00C304B0" w:rsidP="00C304B0">
      <w:pPr>
        <w:pStyle w:val="NoSpacing"/>
        <w:rPr>
          <w:rFonts w:ascii="Bookman Old Style" w:hAnsi="Bookman Old Style"/>
          <w:b/>
          <w:bCs/>
          <w:sz w:val="24"/>
          <w:szCs w:val="24"/>
        </w:rPr>
      </w:pPr>
      <w:r w:rsidRPr="005D69DE">
        <w:rPr>
          <w:rFonts w:ascii="Bookman Old Style" w:hAnsi="Bookman Old Style"/>
          <w:b/>
          <w:bCs/>
          <w:sz w:val="24"/>
          <w:szCs w:val="24"/>
        </w:rPr>
        <w:t>Step 1: Calculate Loan Repayment Rate</w:t>
      </w:r>
    </w:p>
    <w:p w14:paraId="0484365B" w14:textId="77777777" w:rsidR="008978A0" w:rsidRPr="00706F54" w:rsidRDefault="008978A0" w:rsidP="00C304B0">
      <w:pPr>
        <w:pStyle w:val="NoSpacing"/>
        <w:rPr>
          <w:rFonts w:ascii="Bookman Old Style" w:hAnsi="Bookman Old Style"/>
          <w:sz w:val="24"/>
          <w:szCs w:val="24"/>
          <w:lang w:val="en-US"/>
        </w:rPr>
      </w:pPr>
      <w:r w:rsidRPr="00706F54">
        <w:rPr>
          <w:rFonts w:ascii="Bookman Old Style" w:hAnsi="Bookman Old Style"/>
          <w:sz w:val="24"/>
          <w:szCs w:val="24"/>
          <w:lang w:val="en-US"/>
        </w:rPr>
        <w:t>The loan repayment rate is calculated using the following formula:</w:t>
      </w:r>
    </w:p>
    <w:p w14:paraId="4E8D58A8" w14:textId="77777777" w:rsidR="008978A0" w:rsidRPr="00706F54" w:rsidRDefault="008978A0" w:rsidP="00C304B0">
      <w:pPr>
        <w:pStyle w:val="NoSpacing"/>
        <w:rPr>
          <w:rFonts w:ascii="Bookman Old Style" w:hAnsi="Bookman Old Style"/>
          <w:sz w:val="24"/>
          <w:szCs w:val="24"/>
          <w:lang w:val="en-US"/>
        </w:rPr>
      </w:pPr>
    </w:p>
    <w:p w14:paraId="5AA2A9F6" w14:textId="5F25F74E" w:rsidR="00C304B0" w:rsidRPr="00706F54" w:rsidRDefault="00C304B0" w:rsidP="00C304B0">
      <w:pPr>
        <w:pStyle w:val="NoSpacing"/>
        <w:rPr>
          <w:rFonts w:ascii="Bookman Old Style" w:hAnsi="Bookman Old Style"/>
          <w:sz w:val="24"/>
          <w:szCs w:val="24"/>
        </w:rPr>
      </w:pPr>
      <m:oMathPara>
        <m:oMath>
          <m:r>
            <w:rPr>
              <w:rFonts w:ascii="Cambria Math" w:hAnsi="Cambria Math"/>
              <w:sz w:val="24"/>
              <w:szCs w:val="24"/>
            </w:rPr>
            <m:t>RR=</m:t>
          </m:r>
          <m:f>
            <m:fPr>
              <m:ctrlPr>
                <w:rPr>
                  <w:rFonts w:ascii="Cambria Math" w:hAnsi="Cambria Math"/>
                  <w:sz w:val="24"/>
                  <w:szCs w:val="24"/>
                </w:rPr>
              </m:ctrlPr>
            </m:fPr>
            <m:num>
              <m:r>
                <w:rPr>
                  <w:rFonts w:ascii="Cambria Math" w:hAnsi="Cambria Math"/>
                  <w:sz w:val="24"/>
                  <w:szCs w:val="24"/>
                </w:rPr>
                <m:t>Total</m:t>
              </m:r>
              <m:r>
                <m:rPr>
                  <m:sty m:val="p"/>
                </m:rPr>
                <w:rPr>
                  <w:rFonts w:ascii="Cambria Math" w:hAnsi="Cambria Math"/>
                  <w:sz w:val="24"/>
                  <w:szCs w:val="24"/>
                </w:rPr>
                <m:t> </m:t>
              </m:r>
              <m:r>
                <w:rPr>
                  <w:rFonts w:ascii="Cambria Math" w:hAnsi="Cambria Math"/>
                  <w:sz w:val="24"/>
                  <w:szCs w:val="24"/>
                </w:rPr>
                <m:t>Loan</m:t>
              </m:r>
              <m:r>
                <m:rPr>
                  <m:sty m:val="p"/>
                </m:rPr>
                <w:rPr>
                  <w:rFonts w:ascii="Cambria Math" w:hAnsi="Cambria Math"/>
                  <w:sz w:val="24"/>
                  <w:szCs w:val="24"/>
                </w:rPr>
                <m:t> </m:t>
              </m:r>
              <m:r>
                <w:rPr>
                  <w:rFonts w:ascii="Cambria Math" w:hAnsi="Cambria Math"/>
                  <w:sz w:val="24"/>
                  <w:szCs w:val="24"/>
                </w:rPr>
                <m:t>Paid</m:t>
              </m:r>
            </m:num>
            <m:den>
              <m:r>
                <w:rPr>
                  <w:rFonts w:ascii="Cambria Math" w:hAnsi="Cambria Math"/>
                  <w:sz w:val="24"/>
                  <w:szCs w:val="24"/>
                </w:rPr>
                <m:t>Total</m:t>
              </m:r>
              <m:r>
                <m:rPr>
                  <m:sty m:val="p"/>
                </m:rPr>
                <w:rPr>
                  <w:rFonts w:ascii="Cambria Math" w:hAnsi="Cambria Math"/>
                  <w:sz w:val="24"/>
                  <w:szCs w:val="24"/>
                </w:rPr>
                <m:t> </m:t>
              </m:r>
              <m:r>
                <w:rPr>
                  <w:rFonts w:ascii="Cambria Math" w:hAnsi="Cambria Math"/>
                  <w:sz w:val="24"/>
                  <w:szCs w:val="24"/>
                </w:rPr>
                <m:t>Loan</m:t>
              </m:r>
              <m:r>
                <m:rPr>
                  <m:sty m:val="p"/>
                </m:rPr>
                <w:rPr>
                  <w:rFonts w:ascii="Cambria Math" w:hAnsi="Cambria Math"/>
                  <w:sz w:val="24"/>
                  <w:szCs w:val="24"/>
                </w:rPr>
                <m:t> </m:t>
              </m:r>
              <m:r>
                <w:rPr>
                  <w:rFonts w:ascii="Cambria Math" w:hAnsi="Cambria Math"/>
                  <w:sz w:val="24"/>
                  <w:szCs w:val="24"/>
                </w:rPr>
                <m:t>Due</m:t>
              </m:r>
            </m:den>
          </m:f>
          <m:r>
            <w:rPr>
              <w:rFonts w:ascii="Cambria Math" w:hAnsi="Cambria Math"/>
              <w:sz w:val="24"/>
              <w:szCs w:val="24"/>
            </w:rPr>
            <m:t>×100</m:t>
          </m:r>
          <m:r>
            <w:rPr>
              <w:rFonts w:ascii="Bookman Old Style" w:hAnsi="Bookman Old Style"/>
              <w:sz w:val="24"/>
              <w:szCs w:val="24"/>
            </w:rPr>
            <w:br/>
          </m:r>
        </m:oMath>
      </m:oMathPara>
    </w:p>
    <w:p w14:paraId="6A46F5D8" w14:textId="77777777" w:rsidR="008978A0" w:rsidRPr="00706F54" w:rsidRDefault="008978A0" w:rsidP="008978A0">
      <w:pPr>
        <w:pStyle w:val="NoSpacing"/>
        <w:rPr>
          <w:rFonts w:ascii="Bookman Old Style" w:hAnsi="Bookman Old Style"/>
          <w:sz w:val="24"/>
          <w:szCs w:val="24"/>
        </w:rPr>
      </w:pPr>
      <w:r w:rsidRPr="00706F54">
        <w:rPr>
          <w:rFonts w:ascii="Bookman Old Style" w:hAnsi="Bookman Old Style"/>
          <w:sz w:val="24"/>
          <w:szCs w:val="24"/>
        </w:rPr>
        <w:t>Where:</w:t>
      </w:r>
    </w:p>
    <w:p w14:paraId="3F5247FE" w14:textId="77777777" w:rsidR="008978A0" w:rsidRPr="00706F54" w:rsidRDefault="008978A0" w:rsidP="008978A0">
      <w:pPr>
        <w:pStyle w:val="NoSpacing"/>
        <w:numPr>
          <w:ilvl w:val="0"/>
          <w:numId w:val="30"/>
        </w:numPr>
        <w:rPr>
          <w:rFonts w:ascii="Bookman Old Style" w:hAnsi="Bookman Old Style"/>
          <w:sz w:val="24"/>
          <w:szCs w:val="24"/>
        </w:rPr>
      </w:pPr>
      <w:r w:rsidRPr="00706F54">
        <w:rPr>
          <w:rFonts w:ascii="Bookman Old Style" w:hAnsi="Bookman Old Style"/>
          <w:sz w:val="24"/>
          <w:szCs w:val="24"/>
        </w:rPr>
        <w:t xml:space="preserve">RR = Loan Repayment Rate (%) </w:t>
      </w:r>
    </w:p>
    <w:p w14:paraId="52A0C406" w14:textId="77777777" w:rsidR="008978A0" w:rsidRPr="00706F54" w:rsidRDefault="008978A0" w:rsidP="008978A0">
      <w:pPr>
        <w:pStyle w:val="NoSpacing"/>
        <w:numPr>
          <w:ilvl w:val="0"/>
          <w:numId w:val="30"/>
        </w:numPr>
        <w:rPr>
          <w:rFonts w:ascii="Bookman Old Style" w:hAnsi="Bookman Old Style"/>
          <w:sz w:val="24"/>
          <w:szCs w:val="24"/>
        </w:rPr>
      </w:pPr>
      <w:r w:rsidRPr="00706F54">
        <w:rPr>
          <w:rFonts w:ascii="Bookman Old Style" w:hAnsi="Bookman Old Style"/>
          <w:sz w:val="24"/>
          <w:szCs w:val="24"/>
        </w:rPr>
        <w:t xml:space="preserve">Total Loan Paid = Amount already paid by the member </w:t>
      </w:r>
    </w:p>
    <w:p w14:paraId="7C8CF178" w14:textId="77777777" w:rsidR="008978A0" w:rsidRPr="00706F54" w:rsidRDefault="008978A0" w:rsidP="008978A0">
      <w:pPr>
        <w:pStyle w:val="NoSpacing"/>
        <w:numPr>
          <w:ilvl w:val="0"/>
          <w:numId w:val="30"/>
        </w:numPr>
        <w:rPr>
          <w:rFonts w:ascii="Bookman Old Style" w:hAnsi="Bookman Old Style"/>
          <w:sz w:val="24"/>
          <w:szCs w:val="24"/>
        </w:rPr>
      </w:pPr>
      <w:r w:rsidRPr="00706F54">
        <w:rPr>
          <w:rFonts w:ascii="Bookman Old Style" w:hAnsi="Bookman Old Style"/>
          <w:sz w:val="24"/>
          <w:szCs w:val="24"/>
        </w:rPr>
        <w:t xml:space="preserve">Total Loan Due = Total loan obligation of the member </w:t>
      </w:r>
    </w:p>
    <w:p w14:paraId="2CAA1477" w14:textId="77777777" w:rsidR="008978A0" w:rsidRPr="00706F54" w:rsidRDefault="008978A0" w:rsidP="008978A0">
      <w:pPr>
        <w:pStyle w:val="NoSpacing"/>
        <w:rPr>
          <w:rFonts w:ascii="Bookman Old Style" w:hAnsi="Bookman Old Style"/>
          <w:b/>
          <w:bCs/>
          <w:sz w:val="24"/>
          <w:szCs w:val="24"/>
        </w:rPr>
      </w:pPr>
    </w:p>
    <w:p w14:paraId="461879E3" w14:textId="47052D5D" w:rsidR="008978A0" w:rsidRPr="00706F54" w:rsidRDefault="008978A0" w:rsidP="008978A0">
      <w:pPr>
        <w:pStyle w:val="NoSpacing"/>
        <w:rPr>
          <w:rFonts w:ascii="Bookman Old Style" w:hAnsi="Bookman Old Style"/>
          <w:b/>
          <w:bCs/>
          <w:sz w:val="24"/>
          <w:szCs w:val="24"/>
        </w:rPr>
      </w:pPr>
      <w:r w:rsidRPr="00706F54">
        <w:rPr>
          <w:rFonts w:ascii="Bookman Old Style" w:hAnsi="Bookman Old Style"/>
          <w:b/>
          <w:bCs/>
          <w:sz w:val="24"/>
          <w:szCs w:val="24"/>
        </w:rPr>
        <w:t>Example</w:t>
      </w:r>
    </w:p>
    <w:p w14:paraId="5CFCC0CF" w14:textId="573C3B8A" w:rsidR="00C304B0" w:rsidRPr="00706F54" w:rsidRDefault="008978A0" w:rsidP="008978A0">
      <w:pPr>
        <w:pStyle w:val="NoSpacing"/>
        <w:rPr>
          <w:rFonts w:ascii="Bookman Old Style" w:hAnsi="Bookman Old Style"/>
          <w:sz w:val="24"/>
          <w:szCs w:val="24"/>
        </w:rPr>
      </w:pPr>
      <m:oMathPara>
        <m:oMath>
          <m:r>
            <w:rPr>
              <w:rFonts w:ascii="Cambria Math" w:hAnsi="Cambria Math"/>
              <w:sz w:val="24"/>
              <w:szCs w:val="24"/>
              <w:lang w:val="en-US"/>
            </w:rPr>
            <m:t>RR=</m:t>
          </m:r>
          <m:f>
            <m:fPr>
              <m:ctrlPr>
                <w:rPr>
                  <w:rFonts w:ascii="Cambria Math" w:hAnsi="Cambria Math"/>
                  <w:sz w:val="24"/>
                  <w:szCs w:val="24"/>
                  <w:lang w:val="en-US"/>
                </w:rPr>
              </m:ctrlPr>
            </m:fPr>
            <m:num>
              <m:r>
                <w:rPr>
                  <w:rFonts w:ascii="Cambria Math" w:hAnsi="Cambria Math"/>
                  <w:sz w:val="24"/>
                  <w:szCs w:val="24"/>
                  <w:lang w:val="en-US"/>
                </w:rPr>
                <m:t>9000</m:t>
              </m:r>
            </m:num>
            <m:den>
              <m:r>
                <w:rPr>
                  <w:rFonts w:ascii="Cambria Math" w:hAnsi="Cambria Math"/>
                  <w:sz w:val="24"/>
                  <w:szCs w:val="24"/>
                  <w:lang w:val="en-US"/>
                </w:rPr>
                <m:t>10000</m:t>
              </m:r>
            </m:den>
          </m:f>
          <m:r>
            <w:rPr>
              <w:rFonts w:ascii="Cambria Math" w:hAnsi="Cambria Math"/>
              <w:sz w:val="24"/>
              <w:szCs w:val="24"/>
              <w:lang w:val="en-US"/>
            </w:rPr>
            <m:t>×100</m:t>
          </m:r>
          <m:r>
            <w:rPr>
              <w:rFonts w:ascii="Bookman Old Style" w:hAnsi="Bookman Old Style"/>
              <w:sz w:val="24"/>
              <w:szCs w:val="24"/>
              <w:lang w:val="en-US"/>
            </w:rPr>
            <w:br/>
          </m:r>
        </m:oMath>
        <m:oMath>
          <m:r>
            <w:rPr>
              <w:rFonts w:ascii="Cambria Math" w:hAnsi="Cambria Math"/>
              <w:sz w:val="24"/>
              <w:szCs w:val="24"/>
              <w:lang w:val="en-US"/>
            </w:rPr>
            <m:t>RR=90</m:t>
          </m:r>
          <m:r>
            <m:rPr>
              <m:sty m:val="p"/>
            </m:rPr>
            <w:rPr>
              <w:rFonts w:ascii="Cambria Math" w:hAnsi="Cambria Math"/>
              <w:sz w:val="24"/>
              <w:szCs w:val="24"/>
              <w:lang w:val="en-US"/>
            </w:rPr>
            <m:t>%</m:t>
          </m:r>
          <m:r>
            <m:rPr>
              <m:sty m:val="p"/>
            </m:rPr>
            <w:rPr>
              <w:rFonts w:ascii="Bookman Old Style" w:hAnsi="Bookman Old Style"/>
              <w:sz w:val="24"/>
              <w:szCs w:val="24"/>
              <w:lang w:val="en-US"/>
            </w:rPr>
            <w:br/>
          </m:r>
        </m:oMath>
      </m:oMathPara>
    </w:p>
    <w:p w14:paraId="05CFC6CA" w14:textId="77777777" w:rsidR="007F638A" w:rsidRPr="00706F54" w:rsidRDefault="007F638A" w:rsidP="007F638A">
      <w:pPr>
        <w:pStyle w:val="NoSpacing"/>
        <w:rPr>
          <w:rFonts w:ascii="Bookman Old Style" w:hAnsi="Bookman Old Style"/>
          <w:b/>
          <w:bCs/>
          <w:sz w:val="24"/>
          <w:szCs w:val="24"/>
        </w:rPr>
      </w:pPr>
      <w:r w:rsidRPr="00706F54">
        <w:rPr>
          <w:rFonts w:ascii="Bookman Old Style" w:hAnsi="Bookman Old Style"/>
          <w:b/>
          <w:bCs/>
          <w:sz w:val="24"/>
          <w:szCs w:val="24"/>
        </w:rPr>
        <w:t>Step 2: Compute Delivery Score</w:t>
      </w:r>
    </w:p>
    <w:p w14:paraId="4FEA30E2" w14:textId="54FB6392" w:rsidR="00441870" w:rsidRPr="00706F54" w:rsidRDefault="007F638A" w:rsidP="00441870">
      <w:pPr>
        <w:jc w:val="both"/>
        <w:rPr>
          <w:rFonts w:ascii="Bookman Old Style" w:hAnsi="Bookman Old Style"/>
        </w:rPr>
      </w:pPr>
      <w:r w:rsidRPr="00706F54">
        <w:rPr>
          <w:rFonts w:ascii="Bookman Old Style" w:hAnsi="Bookman Old Style" w:cs="Aptos"/>
          <w:kern w:val="0"/>
          <w:lang w:val="en-PH" w:eastAsia="en-PH"/>
          <w14:ligatures w14:val="none"/>
        </w:rPr>
        <w:t>The system evaluates the member's rubber delivery volume during the evaluation period.</w:t>
      </w:r>
      <w:r w:rsidR="00441870">
        <w:rPr>
          <w:rFonts w:ascii="Bookman Old Style" w:hAnsi="Bookman Old Style"/>
          <w:b/>
          <w:bCs/>
          <w:lang w:val="en-PH"/>
        </w:rPr>
        <w:t xml:space="preserve"> </w:t>
      </w:r>
      <w:r w:rsidR="00441870" w:rsidRPr="00706F54">
        <w:rPr>
          <w:rFonts w:ascii="Bookman Old Style" w:hAnsi="Bookman Old Style"/>
        </w:rPr>
        <w:t>One month, corresponding to the cooperative's regular rubber loading schedule conducted twice monthly (</w:t>
      </w:r>
      <w:proofErr w:type="spellStart"/>
      <w:r w:rsidR="00441870" w:rsidRPr="00706F54">
        <w:rPr>
          <w:rFonts w:ascii="Bookman Old Style" w:hAnsi="Bookman Old Style"/>
        </w:rPr>
        <w:t>kinsina</w:t>
      </w:r>
      <w:proofErr w:type="spellEnd"/>
      <w:r w:rsidR="00441870" w:rsidRPr="00706F54">
        <w:rPr>
          <w:rFonts w:ascii="Bookman Old Style" w:hAnsi="Bookman Old Style"/>
        </w:rPr>
        <w:t xml:space="preserve"> and </w:t>
      </w:r>
      <w:proofErr w:type="spellStart"/>
      <w:r w:rsidR="00441870" w:rsidRPr="00706F54">
        <w:rPr>
          <w:rFonts w:ascii="Bookman Old Style" w:hAnsi="Bookman Old Style"/>
        </w:rPr>
        <w:t>katapusan</w:t>
      </w:r>
      <w:proofErr w:type="spellEnd"/>
      <w:r w:rsidR="00441870" w:rsidRPr="00706F54">
        <w:rPr>
          <w:rFonts w:ascii="Bookman Old Style" w:hAnsi="Bookman Old Style"/>
        </w:rPr>
        <w:t>).</w:t>
      </w:r>
    </w:p>
    <w:p w14:paraId="0F09F087" w14:textId="66622996" w:rsidR="007F638A" w:rsidRPr="00441870" w:rsidRDefault="007F638A" w:rsidP="007F638A">
      <w:pPr>
        <w:pStyle w:val="NoSpacing"/>
        <w:rPr>
          <w:rFonts w:ascii="Bookman Old Style" w:hAnsi="Bookman Old Style"/>
          <w:sz w:val="24"/>
          <w:szCs w:val="24"/>
          <w:lang w:val="en-US"/>
        </w:rPr>
      </w:pPr>
    </w:p>
    <w:p w14:paraId="0B5D26EA" w14:textId="43BD1A65" w:rsidR="007F638A" w:rsidRPr="00706F54" w:rsidRDefault="007F638A" w:rsidP="007F638A">
      <w:pPr>
        <w:pStyle w:val="NoSpacing"/>
        <w:rPr>
          <w:rFonts w:ascii="Bookman Old Style" w:hAnsi="Bookman Old Style"/>
          <w:sz w:val="24"/>
          <w:szCs w:val="24"/>
        </w:rPr>
      </w:pPr>
      <m:oMathPara>
        <m:oMath>
          <m:r>
            <w:rPr>
              <w:rFonts w:ascii="Cambria Math" w:hAnsi="Cambria Math"/>
              <w:sz w:val="24"/>
              <w:szCs w:val="24"/>
            </w:rPr>
            <m:t>DS=</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50,</m:t>
                    </m:r>
                  </m:e>
                  <m:e>
                    <m:r>
                      <w:rPr>
                        <w:rFonts w:ascii="Cambria Math" w:hAnsi="Cambria Math"/>
                        <w:sz w:val="24"/>
                        <w:szCs w:val="24"/>
                      </w:rPr>
                      <m:t>RK≥300</m:t>
                    </m:r>
                  </m:e>
                </m:mr>
                <m:mr>
                  <m:e>
                    <m:r>
                      <w:rPr>
                        <w:rFonts w:ascii="Cambria Math" w:hAnsi="Cambria Math"/>
                        <w:sz w:val="24"/>
                        <w:szCs w:val="24"/>
                      </w:rPr>
                      <m:t>30,</m:t>
                    </m:r>
                  </m:e>
                  <m:e>
                    <m:r>
                      <w:rPr>
                        <w:rFonts w:ascii="Cambria Math" w:hAnsi="Cambria Math"/>
                        <w:sz w:val="24"/>
                        <w:szCs w:val="24"/>
                      </w:rPr>
                      <m:t>100≤RK&lt;300</m:t>
                    </m:r>
                  </m:e>
                </m:mr>
                <m:mr>
                  <m:e>
                    <m:r>
                      <w:rPr>
                        <w:rFonts w:ascii="Cambria Math" w:hAnsi="Cambria Math"/>
                        <w:sz w:val="24"/>
                        <w:szCs w:val="24"/>
                      </w:rPr>
                      <m:t>10,</m:t>
                    </m:r>
                  </m:e>
                  <m:e>
                    <m:r>
                      <w:rPr>
                        <w:rFonts w:ascii="Cambria Math" w:hAnsi="Cambria Math"/>
                        <w:sz w:val="24"/>
                        <w:szCs w:val="24"/>
                      </w:rPr>
                      <m:t>RK&lt;100</m:t>
                    </m:r>
                  </m:e>
                </m:mr>
              </m:m>
            </m:e>
          </m:d>
          <m:r>
            <m:rPr>
              <m:sty m:val="p"/>
            </m:rPr>
            <w:rPr>
              <w:rFonts w:ascii="Bookman Old Style" w:hAnsi="Bookman Old Style"/>
              <w:sz w:val="24"/>
              <w:szCs w:val="24"/>
            </w:rPr>
            <w:br/>
          </m:r>
        </m:oMath>
      </m:oMathPara>
    </w:p>
    <w:p w14:paraId="0FAA9782" w14:textId="77777777" w:rsidR="007F638A" w:rsidRPr="00706F54" w:rsidRDefault="007F638A" w:rsidP="007F638A">
      <w:pPr>
        <w:pStyle w:val="NoSpacing"/>
        <w:rPr>
          <w:rFonts w:ascii="Bookman Old Style" w:hAnsi="Bookman Old Style"/>
          <w:sz w:val="24"/>
          <w:szCs w:val="24"/>
        </w:rPr>
      </w:pPr>
      <w:r w:rsidRPr="00706F54">
        <w:rPr>
          <w:rFonts w:ascii="Bookman Old Style" w:hAnsi="Bookman Old Style"/>
          <w:sz w:val="24"/>
          <w:szCs w:val="24"/>
        </w:rPr>
        <w:t>Where:</w:t>
      </w:r>
    </w:p>
    <w:p w14:paraId="1E83080E" w14:textId="5DD1A177" w:rsidR="007F638A" w:rsidRPr="00706F54" w:rsidRDefault="007F638A" w:rsidP="007F638A">
      <w:pPr>
        <w:pStyle w:val="NoSpacing"/>
        <w:numPr>
          <w:ilvl w:val="0"/>
          <w:numId w:val="31"/>
        </w:numPr>
        <w:rPr>
          <w:rFonts w:ascii="Bookman Old Style" w:hAnsi="Bookman Old Style"/>
          <w:sz w:val="24"/>
          <w:szCs w:val="24"/>
        </w:rPr>
      </w:pPr>
      <w:r w:rsidRPr="00706F54">
        <w:rPr>
          <w:rFonts w:ascii="Bookman Old Style" w:hAnsi="Bookman Old Style"/>
          <w:sz w:val="24"/>
          <w:szCs w:val="24"/>
        </w:rPr>
        <w:t>RK = Total Rubber Kilos Delivered</w:t>
      </w:r>
    </w:p>
    <w:p w14:paraId="3CDD4138" w14:textId="77777777" w:rsidR="007F638A" w:rsidRPr="00706F54" w:rsidRDefault="007F638A" w:rsidP="007F638A">
      <w:pPr>
        <w:pStyle w:val="NoSpacing"/>
        <w:rPr>
          <w:rFonts w:ascii="Bookman Old Style" w:hAnsi="Bookman Old Style"/>
          <w:sz w:val="24"/>
          <w:szCs w:val="24"/>
        </w:rPr>
      </w:pPr>
    </w:p>
    <w:p w14:paraId="23D8D2E9" w14:textId="70851756" w:rsidR="007F638A" w:rsidRPr="00706F54" w:rsidRDefault="007F638A" w:rsidP="00441870">
      <w:pPr>
        <w:pStyle w:val="NoSpacing"/>
        <w:jc w:val="both"/>
        <w:rPr>
          <w:rFonts w:ascii="Bookman Old Style" w:hAnsi="Bookman Old Style"/>
          <w:sz w:val="24"/>
          <w:szCs w:val="24"/>
        </w:rPr>
      </w:pPr>
      <w:r w:rsidRPr="00706F54">
        <w:rPr>
          <w:rFonts w:ascii="Bookman Old Style" w:hAnsi="Bookman Old Style"/>
          <w:sz w:val="24"/>
          <w:szCs w:val="24"/>
        </w:rPr>
        <w:t>The threshold values of 100 kg and 300 kg were determined based on the cooperative's existing rubber loading practices and consultation with cooperative officers. These values represent low, moderate, and high levels of member participation during the evaluation period.</w:t>
      </w:r>
    </w:p>
    <w:p w14:paraId="1DCC29D5" w14:textId="77777777" w:rsidR="00C304B0" w:rsidRPr="00706F54" w:rsidRDefault="00C304B0" w:rsidP="00C304B0">
      <w:pPr>
        <w:pStyle w:val="NoSpacing"/>
        <w:rPr>
          <w:rFonts w:ascii="Bookman Old Style" w:hAnsi="Bookman Old Style"/>
          <w:sz w:val="24"/>
          <w:szCs w:val="24"/>
        </w:rPr>
      </w:pPr>
    </w:p>
    <w:p w14:paraId="1F30C652" w14:textId="77777777" w:rsidR="00443FA7" w:rsidRPr="00706F54" w:rsidRDefault="00443FA7" w:rsidP="00443FA7">
      <w:pPr>
        <w:pStyle w:val="NoSpacing"/>
        <w:rPr>
          <w:rFonts w:ascii="Bookman Old Style" w:hAnsi="Bookman Old Style"/>
          <w:b/>
          <w:bCs/>
          <w:sz w:val="24"/>
          <w:szCs w:val="24"/>
        </w:rPr>
      </w:pPr>
      <w:r w:rsidRPr="00706F54">
        <w:rPr>
          <w:rFonts w:ascii="Bookman Old Style" w:hAnsi="Bookman Old Style"/>
          <w:b/>
          <w:bCs/>
          <w:sz w:val="24"/>
          <w:szCs w:val="24"/>
        </w:rPr>
        <w:t>Step 3: Compute Loan Score</w:t>
      </w:r>
    </w:p>
    <w:p w14:paraId="2D34EB1E"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The system evaluates the member's loan repayment performance.</w:t>
      </w:r>
    </w:p>
    <w:p w14:paraId="1401AF19" w14:textId="77777777" w:rsidR="00443FA7" w:rsidRPr="00706F54" w:rsidRDefault="00443FA7" w:rsidP="00443FA7">
      <w:pPr>
        <w:pStyle w:val="NoSpacing"/>
        <w:rPr>
          <w:rFonts w:ascii="Bookman Old Style" w:hAnsi="Bookman Old Style"/>
          <w:sz w:val="24"/>
          <w:szCs w:val="24"/>
          <w:lang w:val="en-US"/>
        </w:rPr>
      </w:pPr>
    </w:p>
    <w:p w14:paraId="43135737" w14:textId="074F9B33" w:rsidR="00443FA7" w:rsidRPr="00706F54" w:rsidRDefault="00443FA7" w:rsidP="00443FA7">
      <w:pPr>
        <w:pStyle w:val="NoSpacing"/>
        <w:rPr>
          <w:rFonts w:ascii="Bookman Old Style" w:hAnsi="Bookman Old Style"/>
          <w:sz w:val="24"/>
          <w:szCs w:val="24"/>
        </w:rPr>
      </w:pPr>
      <m:oMathPara>
        <m:oMath>
          <m:r>
            <w:rPr>
              <w:rFonts w:ascii="Cambria Math" w:hAnsi="Cambria Math"/>
              <w:sz w:val="24"/>
              <w:szCs w:val="24"/>
              <w:lang w:val="en-US"/>
            </w:rPr>
            <m:t>LS=</m:t>
          </m:r>
          <m:d>
            <m:dPr>
              <m:begChr m:val="{"/>
              <m:endChr m:val=""/>
              <m:ctrlPr>
                <w:rPr>
                  <w:rFonts w:ascii="Cambria Math" w:hAnsi="Cambria Math"/>
                  <w:sz w:val="24"/>
                  <w:szCs w:val="24"/>
                  <w:lang w:val="en-US"/>
                </w:rPr>
              </m:ctrlPr>
            </m:dPr>
            <m:e>
              <m:m>
                <m:mPr>
                  <m:plcHide m:val="1"/>
                  <m:mcs>
                    <m:mc>
                      <m:mcPr>
                        <m:count m:val="2"/>
                        <m:mcJc m:val="center"/>
                      </m:mcPr>
                    </m:mc>
                  </m:mcs>
                  <m:ctrlPr>
                    <w:rPr>
                      <w:rFonts w:ascii="Cambria Math" w:hAnsi="Cambria Math"/>
                      <w:sz w:val="24"/>
                      <w:szCs w:val="24"/>
                      <w:lang w:val="en-US"/>
                    </w:rPr>
                  </m:ctrlPr>
                </m:mPr>
                <m:mr>
                  <m:e>
                    <m:r>
                      <w:rPr>
                        <w:rFonts w:ascii="Cambria Math" w:hAnsi="Cambria Math"/>
                        <w:sz w:val="24"/>
                        <w:szCs w:val="24"/>
                        <w:lang w:val="en-US"/>
                      </w:rPr>
                      <m:t>50,</m:t>
                    </m:r>
                  </m:e>
                  <m:e>
                    <m:r>
                      <w:rPr>
                        <w:rFonts w:ascii="Cambria Math" w:hAnsi="Cambria Math"/>
                        <w:sz w:val="24"/>
                        <w:szCs w:val="24"/>
                        <w:lang w:val="en-US"/>
                      </w:rPr>
                      <m:t>RR≥90</m:t>
                    </m:r>
                    <m:r>
                      <m:rPr>
                        <m:sty m:val="p"/>
                      </m:rPr>
                      <w:rPr>
                        <w:rFonts w:ascii="Cambria Math" w:hAnsi="Cambria Math"/>
                        <w:sz w:val="24"/>
                        <w:szCs w:val="24"/>
                        <w:lang w:val="en-US"/>
                      </w:rPr>
                      <m:t>%</m:t>
                    </m:r>
                  </m:e>
                </m:mr>
                <m:mr>
                  <m:e>
                    <m:r>
                      <w:rPr>
                        <w:rFonts w:ascii="Cambria Math" w:hAnsi="Cambria Math"/>
                        <w:sz w:val="24"/>
                        <w:szCs w:val="24"/>
                        <w:lang w:val="en-US"/>
                      </w:rPr>
                      <m:t>30,</m:t>
                    </m:r>
                  </m:e>
                  <m:e>
                    <m:r>
                      <w:rPr>
                        <w:rFonts w:ascii="Cambria Math" w:hAnsi="Cambria Math"/>
                        <w:sz w:val="24"/>
                        <w:szCs w:val="24"/>
                        <w:lang w:val="en-US"/>
                      </w:rPr>
                      <m:t>70</m:t>
                    </m:r>
                    <m:r>
                      <m:rPr>
                        <m:sty m:val="p"/>
                      </m:rPr>
                      <w:rPr>
                        <w:rFonts w:ascii="Cambria Math" w:hAnsi="Cambria Math"/>
                        <w:sz w:val="24"/>
                        <w:szCs w:val="24"/>
                        <w:lang w:val="en-US"/>
                      </w:rPr>
                      <m:t>%</m:t>
                    </m:r>
                    <m:r>
                      <w:rPr>
                        <w:rFonts w:ascii="Cambria Math" w:hAnsi="Cambria Math"/>
                        <w:sz w:val="24"/>
                        <w:szCs w:val="24"/>
                        <w:lang w:val="en-US"/>
                      </w:rPr>
                      <m:t>≤RR&lt;90</m:t>
                    </m:r>
                    <m:r>
                      <m:rPr>
                        <m:sty m:val="p"/>
                      </m:rPr>
                      <w:rPr>
                        <w:rFonts w:ascii="Cambria Math" w:hAnsi="Cambria Math"/>
                        <w:sz w:val="24"/>
                        <w:szCs w:val="24"/>
                        <w:lang w:val="en-US"/>
                      </w:rPr>
                      <m:t>%</m:t>
                    </m:r>
                  </m:e>
                </m:mr>
                <m:mr>
                  <m:e>
                    <m:r>
                      <w:rPr>
                        <w:rFonts w:ascii="Cambria Math" w:hAnsi="Cambria Math"/>
                        <w:sz w:val="24"/>
                        <w:szCs w:val="24"/>
                        <w:lang w:val="en-US"/>
                      </w:rPr>
                      <m:t>10,</m:t>
                    </m:r>
                  </m:e>
                  <m:e>
                    <m:r>
                      <w:rPr>
                        <w:rFonts w:ascii="Cambria Math" w:hAnsi="Cambria Math"/>
                        <w:sz w:val="24"/>
                        <w:szCs w:val="24"/>
                        <w:lang w:val="en-US"/>
                      </w:rPr>
                      <m:t>RR&lt;70</m:t>
                    </m:r>
                    <m:r>
                      <m:rPr>
                        <m:sty m:val="p"/>
                      </m:rPr>
                      <w:rPr>
                        <w:rFonts w:ascii="Cambria Math" w:hAnsi="Cambria Math"/>
                        <w:sz w:val="24"/>
                        <w:szCs w:val="24"/>
                        <w:lang w:val="en-US"/>
                      </w:rPr>
                      <m:t>%</m:t>
                    </m:r>
                  </m:e>
                </m:mr>
              </m:m>
            </m:e>
          </m:d>
          <m:r>
            <m:rPr>
              <m:sty m:val="p"/>
            </m:rPr>
            <w:rPr>
              <w:rFonts w:ascii="Bookman Old Style" w:hAnsi="Bookman Old Style"/>
              <w:sz w:val="24"/>
              <w:szCs w:val="24"/>
              <w:lang w:val="en-US"/>
            </w:rPr>
            <w:br/>
          </m:r>
        </m:oMath>
      </m:oMathPara>
    </w:p>
    <w:p w14:paraId="2C3CB1D0" w14:textId="77777777" w:rsidR="00443FA7" w:rsidRPr="00706F54" w:rsidRDefault="00443FA7" w:rsidP="00443FA7">
      <w:pPr>
        <w:pStyle w:val="NoSpacing"/>
        <w:rPr>
          <w:rFonts w:ascii="Bookman Old Style" w:hAnsi="Bookman Old Style"/>
          <w:b/>
          <w:bCs/>
          <w:sz w:val="24"/>
          <w:szCs w:val="24"/>
        </w:rPr>
      </w:pPr>
      <w:r w:rsidRPr="00706F54">
        <w:rPr>
          <w:rFonts w:ascii="Bookman Old Style" w:hAnsi="Bookman Old Style"/>
          <w:b/>
          <w:bCs/>
          <w:sz w:val="24"/>
          <w:szCs w:val="24"/>
        </w:rPr>
        <w:t>Step 4: Calculate Activity Score</w:t>
      </w:r>
    </w:p>
    <w:p w14:paraId="2F7E4870"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The overall activity score is computed as:</w:t>
      </w:r>
    </w:p>
    <w:p w14:paraId="1AADC7CB" w14:textId="324EE949" w:rsidR="00443FA7" w:rsidRPr="00706F54" w:rsidRDefault="00443FA7" w:rsidP="00443FA7">
      <w:pPr>
        <w:pStyle w:val="NoSpacing"/>
        <w:rPr>
          <w:rFonts w:ascii="Bookman Old Style" w:hAnsi="Bookman Old Style"/>
          <w:sz w:val="24"/>
          <w:szCs w:val="24"/>
        </w:rPr>
      </w:pPr>
      <m:oMathPara>
        <m:oMath>
          <m:r>
            <w:rPr>
              <w:rFonts w:ascii="Cambria Math" w:hAnsi="Cambria Math"/>
              <w:sz w:val="24"/>
              <w:szCs w:val="24"/>
            </w:rPr>
            <m:t>AS=DS+LS</m:t>
          </m:r>
          <m:r>
            <w:rPr>
              <w:rFonts w:ascii="Bookman Old Style" w:hAnsi="Bookman Old Style"/>
              <w:sz w:val="24"/>
              <w:szCs w:val="24"/>
            </w:rPr>
            <w:br/>
          </m:r>
        </m:oMath>
      </m:oMathPara>
    </w:p>
    <w:p w14:paraId="17D68370"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Where:</w:t>
      </w:r>
    </w:p>
    <w:p w14:paraId="488BA364" w14:textId="77777777" w:rsidR="00443FA7" w:rsidRPr="00706F54" w:rsidRDefault="00443FA7" w:rsidP="00443FA7">
      <w:pPr>
        <w:pStyle w:val="NoSpacing"/>
        <w:numPr>
          <w:ilvl w:val="0"/>
          <w:numId w:val="33"/>
        </w:numPr>
        <w:rPr>
          <w:rFonts w:ascii="Bookman Old Style" w:hAnsi="Bookman Old Style"/>
          <w:sz w:val="24"/>
          <w:szCs w:val="24"/>
        </w:rPr>
      </w:pPr>
      <w:r w:rsidRPr="00706F54">
        <w:rPr>
          <w:rFonts w:ascii="Bookman Old Style" w:hAnsi="Bookman Old Style"/>
          <w:sz w:val="24"/>
          <w:szCs w:val="24"/>
        </w:rPr>
        <w:t xml:space="preserve">AS = Activity Score </w:t>
      </w:r>
    </w:p>
    <w:p w14:paraId="1B1E5FF2" w14:textId="77777777" w:rsidR="00443FA7" w:rsidRPr="00706F54" w:rsidRDefault="00443FA7" w:rsidP="00443FA7">
      <w:pPr>
        <w:pStyle w:val="NoSpacing"/>
        <w:numPr>
          <w:ilvl w:val="0"/>
          <w:numId w:val="33"/>
        </w:numPr>
        <w:rPr>
          <w:rFonts w:ascii="Bookman Old Style" w:hAnsi="Bookman Old Style"/>
          <w:sz w:val="24"/>
          <w:szCs w:val="24"/>
        </w:rPr>
      </w:pPr>
      <w:r w:rsidRPr="00706F54">
        <w:rPr>
          <w:rFonts w:ascii="Bookman Old Style" w:hAnsi="Bookman Old Style"/>
          <w:sz w:val="24"/>
          <w:szCs w:val="24"/>
        </w:rPr>
        <w:lastRenderedPageBreak/>
        <w:t xml:space="preserve">DS = Delivery Score </w:t>
      </w:r>
    </w:p>
    <w:p w14:paraId="35C7E4D7" w14:textId="77777777" w:rsidR="00443FA7" w:rsidRPr="00706F54" w:rsidRDefault="00443FA7" w:rsidP="00443FA7">
      <w:pPr>
        <w:pStyle w:val="NoSpacing"/>
        <w:numPr>
          <w:ilvl w:val="0"/>
          <w:numId w:val="33"/>
        </w:numPr>
        <w:rPr>
          <w:rFonts w:ascii="Bookman Old Style" w:hAnsi="Bookman Old Style"/>
          <w:sz w:val="24"/>
          <w:szCs w:val="24"/>
        </w:rPr>
      </w:pPr>
      <w:r w:rsidRPr="00706F54">
        <w:rPr>
          <w:rFonts w:ascii="Bookman Old Style" w:hAnsi="Bookman Old Style"/>
          <w:sz w:val="24"/>
          <w:szCs w:val="24"/>
        </w:rPr>
        <w:t xml:space="preserve">LS = Loan Score </w:t>
      </w:r>
    </w:p>
    <w:p w14:paraId="14FA5F7A" w14:textId="77777777" w:rsidR="00443FA7" w:rsidRPr="00706F54" w:rsidRDefault="00443FA7" w:rsidP="00443FA7">
      <w:pPr>
        <w:pStyle w:val="NoSpacing"/>
        <w:rPr>
          <w:rFonts w:ascii="Bookman Old Style" w:hAnsi="Bookman Old Style"/>
          <w:sz w:val="24"/>
          <w:szCs w:val="24"/>
        </w:rPr>
      </w:pPr>
    </w:p>
    <w:p w14:paraId="4D290DE6" w14:textId="50A2EA11"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Maximum possible score:</w:t>
      </w:r>
    </w:p>
    <w:p w14:paraId="3B0719CB" w14:textId="2A265BCA" w:rsidR="00443FA7" w:rsidRPr="00706F54" w:rsidRDefault="00443FA7" w:rsidP="00443FA7">
      <w:pPr>
        <w:pStyle w:val="NoSpacing"/>
        <w:rPr>
          <w:rFonts w:ascii="Bookman Old Style" w:hAnsi="Bookman Old Style"/>
          <w:sz w:val="24"/>
          <w:szCs w:val="24"/>
        </w:rPr>
      </w:pPr>
      <m:oMathPara>
        <m:oMath>
          <m:r>
            <w:rPr>
              <w:rFonts w:ascii="Cambria Math" w:hAnsi="Cambria Math"/>
              <w:sz w:val="24"/>
              <w:szCs w:val="24"/>
            </w:rPr>
            <m:t>AS=50+50=100</m:t>
          </m:r>
          <m:r>
            <w:rPr>
              <w:rFonts w:ascii="Bookman Old Style" w:hAnsi="Bookman Old Style"/>
              <w:sz w:val="24"/>
              <w:szCs w:val="24"/>
            </w:rPr>
            <w:br/>
          </m:r>
        </m:oMath>
      </m:oMathPara>
    </w:p>
    <w:p w14:paraId="1A754BD4"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Minimum possible score:</w:t>
      </w:r>
    </w:p>
    <w:p w14:paraId="5446D578" w14:textId="53DEDC4E" w:rsidR="00443FA7" w:rsidRPr="00706F54" w:rsidRDefault="00443FA7" w:rsidP="00443FA7">
      <w:pPr>
        <w:pStyle w:val="NoSpacing"/>
        <w:rPr>
          <w:rFonts w:ascii="Bookman Old Style" w:hAnsi="Bookman Old Style"/>
          <w:sz w:val="24"/>
          <w:szCs w:val="24"/>
        </w:rPr>
      </w:pPr>
      <m:oMathPara>
        <m:oMath>
          <m:r>
            <w:rPr>
              <w:rFonts w:ascii="Cambria Math" w:hAnsi="Cambria Math"/>
              <w:sz w:val="24"/>
              <w:szCs w:val="24"/>
            </w:rPr>
            <m:t>AS=10+10=20</m:t>
          </m:r>
          <m:r>
            <w:rPr>
              <w:rFonts w:ascii="Bookman Old Style" w:hAnsi="Bookman Old Style"/>
              <w:sz w:val="24"/>
              <w:szCs w:val="24"/>
            </w:rPr>
            <w:br/>
          </m:r>
        </m:oMath>
      </m:oMathPara>
    </w:p>
    <w:p w14:paraId="66EA8F9D" w14:textId="77777777" w:rsidR="00443FA7" w:rsidRPr="00706F54" w:rsidRDefault="00443FA7" w:rsidP="00443FA7">
      <w:pPr>
        <w:pStyle w:val="NoSpacing"/>
        <w:rPr>
          <w:rFonts w:ascii="Bookman Old Style" w:hAnsi="Bookman Old Style"/>
          <w:b/>
          <w:bCs/>
          <w:sz w:val="24"/>
          <w:szCs w:val="24"/>
        </w:rPr>
      </w:pPr>
      <w:r w:rsidRPr="00706F54">
        <w:rPr>
          <w:rFonts w:ascii="Bookman Old Style" w:hAnsi="Bookman Old Style"/>
          <w:b/>
          <w:bCs/>
          <w:sz w:val="24"/>
          <w:szCs w:val="24"/>
        </w:rPr>
        <w:t>Step 5: Assign Membership Category</w:t>
      </w:r>
    </w:p>
    <w:p w14:paraId="4F945825"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The member category is assigned according to the activity score.</w:t>
      </w:r>
    </w:p>
    <w:p w14:paraId="4BDA422E" w14:textId="77777777" w:rsidR="00441870" w:rsidRDefault="00441870" w:rsidP="00443FA7">
      <w:pPr>
        <w:pStyle w:val="NoSpacing"/>
        <w:rPr>
          <w:rFonts w:ascii="Bookman Old Style" w:hAnsi="Bookman Old Style"/>
          <w:sz w:val="24"/>
          <w:szCs w:val="24"/>
        </w:rPr>
      </w:pPr>
    </w:p>
    <w:p w14:paraId="090662AE" w14:textId="4B27AB0F" w:rsidR="00443FA7" w:rsidRPr="00706F54" w:rsidRDefault="00443FA7" w:rsidP="00443FA7">
      <w:pPr>
        <w:pStyle w:val="NoSpacing"/>
        <w:rPr>
          <w:rFonts w:ascii="Bookman Old Style" w:hAnsi="Bookman Old Style"/>
          <w:sz w:val="24"/>
          <w:szCs w:val="24"/>
        </w:rPr>
      </w:pPr>
      <m:oMathPara>
        <m:oMath>
          <m:r>
            <w:rPr>
              <w:rFonts w:ascii="Cambria Math" w:hAnsi="Cambria Math"/>
              <w:sz w:val="24"/>
              <w:szCs w:val="24"/>
            </w:rPr>
            <m:t>MC=</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Active,</m:t>
                    </m:r>
                  </m:e>
                  <m:e>
                    <m:r>
                      <w:rPr>
                        <w:rFonts w:ascii="Cambria Math" w:hAnsi="Cambria Math"/>
                        <w:sz w:val="24"/>
                        <w:szCs w:val="24"/>
                      </w:rPr>
                      <m:t>AS≥80</m:t>
                    </m:r>
                  </m:e>
                </m:mr>
                <m:mr>
                  <m:e>
                    <m:r>
                      <w:rPr>
                        <w:rFonts w:ascii="Cambria Math" w:hAnsi="Cambria Math"/>
                        <w:sz w:val="24"/>
                        <w:szCs w:val="24"/>
                      </w:rPr>
                      <m:t>Moderate,</m:t>
                    </m:r>
                  </m:e>
                  <m:e>
                    <m:r>
                      <w:rPr>
                        <w:rFonts w:ascii="Cambria Math" w:hAnsi="Cambria Math"/>
                        <w:sz w:val="24"/>
                        <w:szCs w:val="24"/>
                      </w:rPr>
                      <m:t>50≤AS&lt;80</m:t>
                    </m:r>
                  </m:e>
                </m:mr>
                <m:mr>
                  <m:e>
                    <m:r>
                      <w:rPr>
                        <w:rFonts w:ascii="Cambria Math" w:hAnsi="Cambria Math"/>
                        <w:sz w:val="24"/>
                        <w:szCs w:val="24"/>
                      </w:rPr>
                      <m:t>Inactive,</m:t>
                    </m:r>
                  </m:e>
                  <m:e>
                    <m:r>
                      <w:rPr>
                        <w:rFonts w:ascii="Cambria Math" w:hAnsi="Cambria Math"/>
                        <w:sz w:val="24"/>
                        <w:szCs w:val="24"/>
                      </w:rPr>
                      <m:t>AS&lt;50</m:t>
                    </m:r>
                  </m:e>
                </m:mr>
              </m:m>
            </m:e>
          </m:d>
          <m:r>
            <m:rPr>
              <m:sty m:val="p"/>
            </m:rPr>
            <w:rPr>
              <w:rFonts w:ascii="Bookman Old Style" w:hAnsi="Bookman Old Style"/>
              <w:sz w:val="24"/>
              <w:szCs w:val="24"/>
            </w:rPr>
            <w:br/>
          </m:r>
        </m:oMath>
      </m:oMathPara>
    </w:p>
    <w:p w14:paraId="55045B84" w14:textId="77777777" w:rsidR="00443FA7" w:rsidRPr="00706F54" w:rsidRDefault="00443FA7" w:rsidP="00443FA7">
      <w:pPr>
        <w:pStyle w:val="NoSpacing"/>
        <w:rPr>
          <w:rFonts w:ascii="Bookman Old Style" w:hAnsi="Bookman Old Style"/>
          <w:sz w:val="24"/>
          <w:szCs w:val="24"/>
        </w:rPr>
      </w:pPr>
      <w:r w:rsidRPr="00706F54">
        <w:rPr>
          <w:rFonts w:ascii="Bookman Old Style" w:hAnsi="Bookman Old Style"/>
          <w:sz w:val="24"/>
          <w:szCs w:val="24"/>
        </w:rPr>
        <w:t>Where:</w:t>
      </w:r>
    </w:p>
    <w:p w14:paraId="2337BA89" w14:textId="77777777" w:rsidR="00443FA7" w:rsidRPr="00706F54" w:rsidRDefault="00443FA7" w:rsidP="00443FA7">
      <w:pPr>
        <w:pStyle w:val="NoSpacing"/>
        <w:numPr>
          <w:ilvl w:val="0"/>
          <w:numId w:val="34"/>
        </w:numPr>
        <w:rPr>
          <w:rFonts w:ascii="Bookman Old Style" w:hAnsi="Bookman Old Style"/>
          <w:sz w:val="24"/>
          <w:szCs w:val="24"/>
        </w:rPr>
      </w:pPr>
      <w:r w:rsidRPr="00706F54">
        <w:rPr>
          <w:rFonts w:ascii="Bookman Old Style" w:hAnsi="Bookman Old Style"/>
          <w:sz w:val="24"/>
          <w:szCs w:val="24"/>
        </w:rPr>
        <w:t xml:space="preserve">MC = Membership Category </w:t>
      </w:r>
    </w:p>
    <w:p w14:paraId="2167056A" w14:textId="77777777" w:rsidR="00443FA7" w:rsidRPr="00706F54" w:rsidRDefault="00443FA7" w:rsidP="00443FA7">
      <w:pPr>
        <w:pStyle w:val="NoSpacing"/>
        <w:rPr>
          <w:rFonts w:ascii="Bookman Old Style" w:hAnsi="Bookman Old Style"/>
          <w:sz w:val="24"/>
          <w:szCs w:val="24"/>
        </w:rPr>
      </w:pPr>
    </w:p>
    <w:p w14:paraId="4242ADFC" w14:textId="7928F3A5" w:rsidR="00443FA7" w:rsidRPr="00706F54" w:rsidRDefault="00443FA7" w:rsidP="00443FA7">
      <w:pPr>
        <w:pStyle w:val="NoSpacing"/>
        <w:rPr>
          <w:rFonts w:ascii="Bookman Old Style" w:hAnsi="Bookman Old Style"/>
          <w:sz w:val="24"/>
          <w:szCs w:val="24"/>
        </w:rPr>
      </w:pPr>
    </w:p>
    <w:p w14:paraId="6CABD518" w14:textId="642F9115" w:rsidR="00443FA7" w:rsidRPr="000E6156" w:rsidRDefault="00443FA7" w:rsidP="000E6156">
      <w:pPr>
        <w:rPr>
          <w:rFonts w:ascii="Bookman Old Style" w:hAnsi="Bookman Old Style" w:cs="Aptos"/>
          <w:kern w:val="0"/>
          <w:lang w:val="en-PH" w:eastAsia="en-PH"/>
          <w14:ligatures w14:val="none"/>
        </w:rPr>
      </w:pPr>
      <w:r w:rsidRPr="00706F54">
        <w:rPr>
          <w:rFonts w:ascii="Bookman Old Style" w:hAnsi="Bookman Old Style"/>
        </w:rPr>
        <w:br w:type="page"/>
      </w:r>
    </w:p>
    <w:p w14:paraId="0F45F5E7" w14:textId="7A65DBE9" w:rsidR="00C304B0" w:rsidRDefault="00C304B0" w:rsidP="00C304B0">
      <w:pPr>
        <w:pStyle w:val="NoSpacing"/>
        <w:rPr>
          <w:rFonts w:ascii="Bookman Old Style" w:hAnsi="Bookman Old Style"/>
          <w:b/>
          <w:bCs/>
          <w:sz w:val="24"/>
          <w:szCs w:val="24"/>
          <w:lang w:val="en-US"/>
        </w:rPr>
      </w:pPr>
      <w:r w:rsidRPr="00706F54">
        <w:rPr>
          <w:rFonts w:ascii="Bookman Old Style" w:hAnsi="Bookman Old Style"/>
          <w:b/>
          <w:bCs/>
          <w:sz w:val="24"/>
          <w:szCs w:val="24"/>
          <w:lang w:val="en-US"/>
        </w:rPr>
        <w:lastRenderedPageBreak/>
        <w:t>Algorithm (Pseudocode)</w:t>
      </w:r>
    </w:p>
    <w:p w14:paraId="0FF4FD62" w14:textId="77777777" w:rsidR="007C7E96" w:rsidRPr="00706F54" w:rsidRDefault="007C7E96" w:rsidP="00C304B0">
      <w:pPr>
        <w:pStyle w:val="NoSpacing"/>
        <w:rPr>
          <w:rFonts w:ascii="Bookman Old Style" w:hAnsi="Bookman Old Style"/>
          <w:b/>
          <w:bCs/>
          <w:sz w:val="24"/>
          <w:szCs w:val="24"/>
        </w:rPr>
      </w:pPr>
    </w:p>
    <w:p w14:paraId="09F7667A"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Input:</w:t>
      </w:r>
    </w:p>
    <w:p w14:paraId="73231BB3" w14:textId="6D367869"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Total Rubber Kilos Delivered (RK)</w:t>
      </w:r>
    </w:p>
    <w:p w14:paraId="24EAA9E0"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Total Loan Paid</w:t>
      </w:r>
    </w:p>
    <w:p w14:paraId="5983B5FD"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Total Loan Due</w:t>
      </w:r>
    </w:p>
    <w:p w14:paraId="2CE98CEB" w14:textId="77777777" w:rsidR="00C304B0" w:rsidRPr="00706F54" w:rsidRDefault="00C304B0" w:rsidP="00C304B0">
      <w:pPr>
        <w:pStyle w:val="NoSpacing"/>
        <w:rPr>
          <w:rFonts w:ascii="Bookman Old Style" w:hAnsi="Bookman Old Style"/>
          <w:sz w:val="24"/>
          <w:szCs w:val="24"/>
        </w:rPr>
      </w:pPr>
    </w:p>
    <w:p w14:paraId="16CFDD54"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Output:</w:t>
      </w:r>
    </w:p>
    <w:p w14:paraId="3F6A9DB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Member Category (MC)</w:t>
      </w:r>
    </w:p>
    <w:p w14:paraId="7830F973" w14:textId="77777777" w:rsidR="00C304B0" w:rsidRPr="00706F54" w:rsidRDefault="00C304B0" w:rsidP="00C304B0">
      <w:pPr>
        <w:pStyle w:val="NoSpacing"/>
        <w:rPr>
          <w:rFonts w:ascii="Bookman Old Style" w:hAnsi="Bookman Old Style"/>
          <w:sz w:val="24"/>
          <w:szCs w:val="24"/>
        </w:rPr>
      </w:pPr>
    </w:p>
    <w:p w14:paraId="09DEA2AC"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Begin</w:t>
      </w:r>
    </w:p>
    <w:p w14:paraId="3D13578F" w14:textId="77777777" w:rsidR="00C304B0" w:rsidRPr="00706F54" w:rsidRDefault="00C304B0" w:rsidP="00C304B0">
      <w:pPr>
        <w:pStyle w:val="NoSpacing"/>
        <w:rPr>
          <w:rFonts w:ascii="Bookman Old Style" w:hAnsi="Bookman Old Style"/>
          <w:sz w:val="24"/>
          <w:szCs w:val="24"/>
        </w:rPr>
      </w:pPr>
    </w:p>
    <w:p w14:paraId="2A12CFD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RR = (Total Loan Paid / Total Loan Due) * 100</w:t>
      </w:r>
    </w:p>
    <w:p w14:paraId="2EBBF1C7" w14:textId="77777777" w:rsidR="00C304B0" w:rsidRPr="00706F54" w:rsidRDefault="00C304B0" w:rsidP="00C304B0">
      <w:pPr>
        <w:pStyle w:val="NoSpacing"/>
        <w:rPr>
          <w:rFonts w:ascii="Bookman Old Style" w:hAnsi="Bookman Old Style"/>
          <w:sz w:val="24"/>
          <w:szCs w:val="24"/>
        </w:rPr>
      </w:pPr>
    </w:p>
    <w:p w14:paraId="7B371922"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 Calculate Delivery Score</w:t>
      </w:r>
    </w:p>
    <w:p w14:paraId="0BCC3640" w14:textId="2D5A66B0"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If RK &gt;= 300 Then</w:t>
      </w:r>
    </w:p>
    <w:p w14:paraId="3449E35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DS = 50</w:t>
      </w:r>
    </w:p>
    <w:p w14:paraId="11A3028F" w14:textId="74E63473"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 If RK &gt;= 100 Then</w:t>
      </w:r>
    </w:p>
    <w:p w14:paraId="35A5D0C9"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DS = 30</w:t>
      </w:r>
    </w:p>
    <w:p w14:paraId="354788A2"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w:t>
      </w:r>
    </w:p>
    <w:p w14:paraId="145191FC"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DS = 10</w:t>
      </w:r>
    </w:p>
    <w:p w14:paraId="185A2FF0"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End If</w:t>
      </w:r>
    </w:p>
    <w:p w14:paraId="56EDD74A" w14:textId="77777777" w:rsidR="00C304B0" w:rsidRPr="00706F54" w:rsidRDefault="00C304B0" w:rsidP="00C304B0">
      <w:pPr>
        <w:pStyle w:val="NoSpacing"/>
        <w:rPr>
          <w:rFonts w:ascii="Bookman Old Style" w:hAnsi="Bookman Old Style"/>
          <w:sz w:val="24"/>
          <w:szCs w:val="24"/>
        </w:rPr>
      </w:pPr>
    </w:p>
    <w:p w14:paraId="7D690832"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 Calculate Loan Score</w:t>
      </w:r>
    </w:p>
    <w:p w14:paraId="416C6FF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If RR &gt;= 90 Then</w:t>
      </w:r>
    </w:p>
    <w:p w14:paraId="780FE557"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LS = 50</w:t>
      </w:r>
    </w:p>
    <w:p w14:paraId="14DE248F"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 If RR &gt;= 70 Then</w:t>
      </w:r>
    </w:p>
    <w:p w14:paraId="292D2F6F"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LS = 30</w:t>
      </w:r>
    </w:p>
    <w:p w14:paraId="4581729E"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w:t>
      </w:r>
    </w:p>
    <w:p w14:paraId="1216E13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LS = 10</w:t>
      </w:r>
    </w:p>
    <w:p w14:paraId="12CA5E83"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End If</w:t>
      </w:r>
    </w:p>
    <w:p w14:paraId="78987A2A" w14:textId="77777777" w:rsidR="00C304B0" w:rsidRPr="00706F54" w:rsidRDefault="00C304B0" w:rsidP="00C304B0">
      <w:pPr>
        <w:pStyle w:val="NoSpacing"/>
        <w:rPr>
          <w:rFonts w:ascii="Bookman Old Style" w:hAnsi="Bookman Old Style"/>
          <w:sz w:val="24"/>
          <w:szCs w:val="24"/>
        </w:rPr>
      </w:pPr>
    </w:p>
    <w:p w14:paraId="0C938E67"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 Calculate Activity Score</w:t>
      </w:r>
    </w:p>
    <w:p w14:paraId="13CAC3B0"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AS = DS + LS</w:t>
      </w:r>
    </w:p>
    <w:p w14:paraId="64C1E83D" w14:textId="77777777" w:rsidR="00C304B0" w:rsidRPr="00706F54" w:rsidRDefault="00C304B0" w:rsidP="00C304B0">
      <w:pPr>
        <w:pStyle w:val="NoSpacing"/>
        <w:rPr>
          <w:rFonts w:ascii="Bookman Old Style" w:hAnsi="Bookman Old Style"/>
          <w:sz w:val="24"/>
          <w:szCs w:val="24"/>
        </w:rPr>
      </w:pPr>
    </w:p>
    <w:p w14:paraId="7DF759ED"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 Categorize Member</w:t>
      </w:r>
    </w:p>
    <w:p w14:paraId="1541DD46"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If AS &gt;= 80 Then</w:t>
      </w:r>
    </w:p>
    <w:p w14:paraId="1AD289CB"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MC = "Active"</w:t>
      </w:r>
    </w:p>
    <w:p w14:paraId="19FCEF8A"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 If AS &gt;= 50 Then</w:t>
      </w:r>
    </w:p>
    <w:p w14:paraId="177E3CDA"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MC = "Moderate"</w:t>
      </w:r>
    </w:p>
    <w:p w14:paraId="60F1481E"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Else</w:t>
      </w:r>
    </w:p>
    <w:p w14:paraId="23688755"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MC = "Inactive"</w:t>
      </w:r>
    </w:p>
    <w:p w14:paraId="7C1C98F3"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End If</w:t>
      </w:r>
    </w:p>
    <w:p w14:paraId="702490A5" w14:textId="77777777" w:rsidR="00C304B0" w:rsidRPr="00706F54" w:rsidRDefault="00C304B0" w:rsidP="00C304B0">
      <w:pPr>
        <w:pStyle w:val="NoSpacing"/>
        <w:rPr>
          <w:rFonts w:ascii="Bookman Old Style" w:hAnsi="Bookman Old Style"/>
          <w:sz w:val="24"/>
          <w:szCs w:val="24"/>
        </w:rPr>
      </w:pPr>
    </w:p>
    <w:p w14:paraId="45CDF936" w14:textId="77777777"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 xml:space="preserve">    Save MC to Database</w:t>
      </w:r>
    </w:p>
    <w:p w14:paraId="09DE5C6B" w14:textId="77777777" w:rsidR="00C304B0" w:rsidRPr="00706F54" w:rsidRDefault="00C304B0" w:rsidP="00C304B0">
      <w:pPr>
        <w:pStyle w:val="NoSpacing"/>
        <w:rPr>
          <w:rFonts w:ascii="Bookman Old Style" w:hAnsi="Bookman Old Style"/>
          <w:sz w:val="24"/>
          <w:szCs w:val="24"/>
        </w:rPr>
      </w:pPr>
    </w:p>
    <w:p w14:paraId="542B2EE8" w14:textId="328C3982" w:rsidR="00C304B0" w:rsidRPr="00706F54" w:rsidRDefault="00C304B0" w:rsidP="00C304B0">
      <w:pPr>
        <w:pStyle w:val="NoSpacing"/>
        <w:rPr>
          <w:rFonts w:ascii="Bookman Old Style" w:hAnsi="Bookman Old Style"/>
          <w:sz w:val="24"/>
          <w:szCs w:val="24"/>
        </w:rPr>
      </w:pPr>
      <w:r w:rsidRPr="00706F54">
        <w:rPr>
          <w:rFonts w:ascii="Bookman Old Style" w:hAnsi="Bookman Old Style"/>
          <w:sz w:val="24"/>
          <w:szCs w:val="24"/>
        </w:rPr>
        <w:t>End</w:t>
      </w:r>
    </w:p>
    <w:p w14:paraId="1116A96A" w14:textId="0ED1A098" w:rsidR="009D7F21" w:rsidRPr="00706F54" w:rsidRDefault="009D7F21" w:rsidP="00C304B0">
      <w:pPr>
        <w:pStyle w:val="NoSpacing"/>
        <w:rPr>
          <w:rFonts w:ascii="Bookman Old Style" w:hAnsi="Bookman Old Style"/>
          <w:sz w:val="24"/>
          <w:szCs w:val="24"/>
        </w:rPr>
      </w:pPr>
    </w:p>
    <w:p w14:paraId="1B0AAF14" w14:textId="77777777" w:rsidR="009D7F21" w:rsidRPr="00706F54" w:rsidRDefault="009D7F21">
      <w:pPr>
        <w:rPr>
          <w:rFonts w:ascii="Bookman Old Style" w:hAnsi="Bookman Old Style" w:cs="Aptos"/>
          <w:kern w:val="0"/>
          <w:lang w:val="en-PH" w:eastAsia="en-PH"/>
          <w14:ligatures w14:val="none"/>
        </w:rPr>
      </w:pPr>
      <w:r w:rsidRPr="00706F54">
        <w:rPr>
          <w:rFonts w:ascii="Bookman Old Style" w:hAnsi="Bookman Old Style"/>
        </w:rPr>
        <w:br w:type="page"/>
      </w:r>
    </w:p>
    <w:p w14:paraId="4AD14A03" w14:textId="77777777" w:rsidR="009D7F21"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lastRenderedPageBreak/>
        <w:t>Sample Computation</w:t>
      </w:r>
    </w:p>
    <w:p w14:paraId="2EB0033D" w14:textId="77777777" w:rsidR="007C7E96" w:rsidRPr="00706F54" w:rsidRDefault="007C7E96" w:rsidP="009D7F21">
      <w:pPr>
        <w:pStyle w:val="NoSpacing"/>
        <w:rPr>
          <w:rFonts w:ascii="Bookman Old Style" w:hAnsi="Bookman Old Style"/>
          <w:b/>
          <w:bCs/>
          <w:sz w:val="24"/>
          <w:szCs w:val="24"/>
        </w:rPr>
      </w:pPr>
    </w:p>
    <w:p w14:paraId="5A11269C" w14:textId="77777777" w:rsidR="009D7F21" w:rsidRPr="00706F54" w:rsidRDefault="009D7F21" w:rsidP="009D7F21">
      <w:pPr>
        <w:pStyle w:val="NoSpacing"/>
        <w:rPr>
          <w:rFonts w:ascii="Bookman Old Style" w:hAnsi="Bookman Old Style"/>
          <w:sz w:val="24"/>
          <w:szCs w:val="24"/>
        </w:rPr>
      </w:pPr>
      <w:r w:rsidRPr="00706F54">
        <w:rPr>
          <w:rFonts w:ascii="Bookman Old Style" w:hAnsi="Bookman Old Style"/>
          <w:sz w:val="24"/>
          <w:szCs w:val="24"/>
        </w:rPr>
        <w:t>Given:</w:t>
      </w:r>
    </w:p>
    <w:p w14:paraId="5F03207D" w14:textId="77777777" w:rsidR="009D7F21" w:rsidRPr="00706F54" w:rsidRDefault="009D7F21" w:rsidP="009D7F21">
      <w:pPr>
        <w:pStyle w:val="NoSpacing"/>
        <w:numPr>
          <w:ilvl w:val="0"/>
          <w:numId w:val="35"/>
        </w:numPr>
        <w:rPr>
          <w:rFonts w:ascii="Bookman Old Style" w:hAnsi="Bookman Old Style"/>
          <w:sz w:val="24"/>
          <w:szCs w:val="24"/>
        </w:rPr>
      </w:pPr>
      <w:r w:rsidRPr="00706F54">
        <w:rPr>
          <w:rFonts w:ascii="Bookman Old Style" w:hAnsi="Bookman Old Style"/>
          <w:sz w:val="24"/>
          <w:szCs w:val="24"/>
        </w:rPr>
        <w:t xml:space="preserve">RK = 350 kg </w:t>
      </w:r>
    </w:p>
    <w:p w14:paraId="160231E1" w14:textId="77777777" w:rsidR="009D7F21" w:rsidRPr="00706F54" w:rsidRDefault="009D7F21" w:rsidP="009D7F21">
      <w:pPr>
        <w:pStyle w:val="NoSpacing"/>
        <w:numPr>
          <w:ilvl w:val="0"/>
          <w:numId w:val="35"/>
        </w:numPr>
        <w:rPr>
          <w:rFonts w:ascii="Bookman Old Style" w:hAnsi="Bookman Old Style"/>
          <w:sz w:val="24"/>
          <w:szCs w:val="24"/>
        </w:rPr>
      </w:pPr>
      <w:r w:rsidRPr="00706F54">
        <w:rPr>
          <w:rFonts w:ascii="Bookman Old Style" w:hAnsi="Bookman Old Style"/>
          <w:sz w:val="24"/>
          <w:szCs w:val="24"/>
        </w:rPr>
        <w:t xml:space="preserve">Total Loan Paid = </w:t>
      </w:r>
      <w:r w:rsidRPr="00706F54">
        <w:rPr>
          <w:rFonts w:ascii="Times New Roman" w:hAnsi="Times New Roman" w:cs="Times New Roman"/>
          <w:sz w:val="24"/>
          <w:szCs w:val="24"/>
        </w:rPr>
        <w:t>₱</w:t>
      </w:r>
      <w:r w:rsidRPr="00706F54">
        <w:rPr>
          <w:rFonts w:ascii="Bookman Old Style" w:hAnsi="Bookman Old Style"/>
          <w:sz w:val="24"/>
          <w:szCs w:val="24"/>
        </w:rPr>
        <w:t xml:space="preserve">9,000 </w:t>
      </w:r>
    </w:p>
    <w:p w14:paraId="6D404FBD" w14:textId="77777777" w:rsidR="009D7F21" w:rsidRPr="00706F54" w:rsidRDefault="009D7F21" w:rsidP="009D7F21">
      <w:pPr>
        <w:pStyle w:val="NoSpacing"/>
        <w:numPr>
          <w:ilvl w:val="0"/>
          <w:numId w:val="35"/>
        </w:numPr>
        <w:rPr>
          <w:rFonts w:ascii="Bookman Old Style" w:hAnsi="Bookman Old Style"/>
          <w:sz w:val="24"/>
          <w:szCs w:val="24"/>
        </w:rPr>
      </w:pPr>
      <w:r w:rsidRPr="00706F54">
        <w:rPr>
          <w:rFonts w:ascii="Bookman Old Style" w:hAnsi="Bookman Old Style"/>
          <w:sz w:val="24"/>
          <w:szCs w:val="24"/>
        </w:rPr>
        <w:t xml:space="preserve">Total Loan Due = </w:t>
      </w:r>
      <w:r w:rsidRPr="00706F54">
        <w:rPr>
          <w:rFonts w:ascii="Times New Roman" w:hAnsi="Times New Roman" w:cs="Times New Roman"/>
          <w:sz w:val="24"/>
          <w:szCs w:val="24"/>
        </w:rPr>
        <w:t>₱</w:t>
      </w:r>
      <w:r w:rsidRPr="00706F54">
        <w:rPr>
          <w:rFonts w:ascii="Bookman Old Style" w:hAnsi="Bookman Old Style"/>
          <w:sz w:val="24"/>
          <w:szCs w:val="24"/>
        </w:rPr>
        <w:t xml:space="preserve">10,000 </w:t>
      </w:r>
    </w:p>
    <w:p w14:paraId="573FFF0B" w14:textId="77777777" w:rsidR="009D7F21" w:rsidRPr="00706F54"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t>Step 1: Calculate Loan Repayment Rate</w:t>
      </w:r>
    </w:p>
    <w:p w14:paraId="4D282CBA" w14:textId="2274ADE0" w:rsidR="009D7F21" w:rsidRPr="00706F54" w:rsidRDefault="009D7F21" w:rsidP="009D7F21">
      <w:pPr>
        <w:pStyle w:val="NoSpacing"/>
        <w:rPr>
          <w:rFonts w:ascii="Bookman Old Style" w:hAnsi="Bookman Old Style"/>
          <w:sz w:val="24"/>
          <w:szCs w:val="24"/>
        </w:rPr>
      </w:pPr>
      <m:oMathPara>
        <m:oMath>
          <m:r>
            <w:rPr>
              <w:rFonts w:ascii="Cambria Math" w:hAnsi="Cambria Math"/>
              <w:sz w:val="24"/>
              <w:szCs w:val="24"/>
            </w:rPr>
            <m:t>RR=</m:t>
          </m:r>
          <m:f>
            <m:fPr>
              <m:ctrlPr>
                <w:rPr>
                  <w:rFonts w:ascii="Cambria Math" w:hAnsi="Cambria Math"/>
                  <w:sz w:val="24"/>
                  <w:szCs w:val="24"/>
                </w:rPr>
              </m:ctrlPr>
            </m:fPr>
            <m:num>
              <m:r>
                <w:rPr>
                  <w:rFonts w:ascii="Cambria Math" w:hAnsi="Cambria Math"/>
                  <w:sz w:val="24"/>
                  <w:szCs w:val="24"/>
                </w:rPr>
                <m:t>9000</m:t>
              </m:r>
            </m:num>
            <m:den>
              <m:r>
                <w:rPr>
                  <w:rFonts w:ascii="Cambria Math" w:hAnsi="Cambria Math"/>
                  <w:sz w:val="24"/>
                  <w:szCs w:val="24"/>
                </w:rPr>
                <m:t>10000</m:t>
              </m:r>
            </m:den>
          </m:f>
          <m:r>
            <w:rPr>
              <w:rFonts w:ascii="Cambria Math" w:hAnsi="Cambria Math"/>
              <w:sz w:val="24"/>
              <w:szCs w:val="24"/>
            </w:rPr>
            <m:t>×100</m:t>
          </m:r>
          <m:r>
            <w:rPr>
              <w:rFonts w:ascii="Bookman Old Style" w:hAnsi="Bookman Old Style"/>
              <w:sz w:val="24"/>
              <w:szCs w:val="24"/>
            </w:rPr>
            <w:br/>
          </m:r>
        </m:oMath>
        <m:oMath>
          <m:r>
            <w:rPr>
              <w:rFonts w:ascii="Cambria Math" w:hAnsi="Cambria Math"/>
              <w:sz w:val="24"/>
              <w:szCs w:val="24"/>
            </w:rPr>
            <m:t>RR=90</m:t>
          </m:r>
          <m:r>
            <m:rPr>
              <m:sty m:val="p"/>
            </m:rPr>
            <w:rPr>
              <w:rFonts w:ascii="Cambria Math" w:hAnsi="Cambria Math"/>
              <w:sz w:val="24"/>
              <w:szCs w:val="24"/>
            </w:rPr>
            <m:t>%</m:t>
          </m:r>
          <m:r>
            <m:rPr>
              <m:sty m:val="p"/>
            </m:rPr>
            <w:rPr>
              <w:rFonts w:ascii="Bookman Old Style" w:hAnsi="Bookman Old Style"/>
              <w:sz w:val="24"/>
              <w:szCs w:val="24"/>
            </w:rPr>
            <w:br/>
          </m:r>
        </m:oMath>
      </m:oMathPara>
    </w:p>
    <w:p w14:paraId="1948AC58" w14:textId="77777777" w:rsidR="009D7F21" w:rsidRPr="00706F54"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t>Step 2: Determine Delivery Score</w:t>
      </w:r>
    </w:p>
    <w:p w14:paraId="14087E78" w14:textId="77777777" w:rsidR="009D7F21" w:rsidRPr="00706F54" w:rsidRDefault="009D7F21" w:rsidP="009D7F21">
      <w:pPr>
        <w:pStyle w:val="NoSpacing"/>
        <w:rPr>
          <w:rFonts w:ascii="Bookman Old Style" w:hAnsi="Bookman Old Style"/>
          <w:sz w:val="24"/>
          <w:szCs w:val="24"/>
        </w:rPr>
      </w:pPr>
      <w:r w:rsidRPr="00706F54">
        <w:rPr>
          <w:rFonts w:ascii="Bookman Old Style" w:hAnsi="Bookman Old Style"/>
          <w:sz w:val="24"/>
          <w:szCs w:val="24"/>
        </w:rPr>
        <w:t>Since:</w:t>
      </w:r>
    </w:p>
    <w:p w14:paraId="24E8748C" w14:textId="6DD9CEBC" w:rsidR="009D7F21" w:rsidRPr="00706F54" w:rsidRDefault="009D7F21" w:rsidP="009D7F21">
      <w:pPr>
        <w:pStyle w:val="NoSpacing"/>
        <w:rPr>
          <w:rFonts w:ascii="Bookman Old Style" w:hAnsi="Bookman Old Style"/>
          <w:sz w:val="24"/>
          <w:szCs w:val="24"/>
        </w:rPr>
      </w:pPr>
      <m:oMathPara>
        <m:oMath>
          <m:r>
            <w:rPr>
              <w:rFonts w:ascii="Cambria Math" w:hAnsi="Cambria Math"/>
              <w:sz w:val="24"/>
              <w:szCs w:val="24"/>
            </w:rPr>
            <m:t>RK=350≥300</m:t>
          </m:r>
          <m:r>
            <w:rPr>
              <w:rFonts w:ascii="Bookman Old Style" w:hAnsi="Bookman Old Style"/>
              <w:sz w:val="24"/>
              <w:szCs w:val="24"/>
            </w:rPr>
            <w:br/>
          </m:r>
        </m:oMath>
        <m:oMath>
          <m:r>
            <w:rPr>
              <w:rFonts w:ascii="Cambria Math" w:hAnsi="Cambria Math"/>
              <w:sz w:val="24"/>
              <w:szCs w:val="24"/>
            </w:rPr>
            <m:t>DS=50</m:t>
          </m:r>
          <m:r>
            <w:rPr>
              <w:rFonts w:ascii="Bookman Old Style" w:hAnsi="Bookman Old Style"/>
              <w:sz w:val="24"/>
              <w:szCs w:val="24"/>
            </w:rPr>
            <w:br/>
          </m:r>
        </m:oMath>
      </m:oMathPara>
    </w:p>
    <w:p w14:paraId="04CBE61F" w14:textId="77777777" w:rsidR="009D7F21" w:rsidRPr="00706F54"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t>Step 3: Determine Loan Score</w:t>
      </w:r>
    </w:p>
    <w:p w14:paraId="1D47DCC6" w14:textId="77777777" w:rsidR="009D7F21" w:rsidRPr="00706F54" w:rsidRDefault="009D7F21" w:rsidP="009D7F21">
      <w:pPr>
        <w:pStyle w:val="NoSpacing"/>
        <w:rPr>
          <w:rFonts w:ascii="Bookman Old Style" w:hAnsi="Bookman Old Style"/>
          <w:sz w:val="24"/>
          <w:szCs w:val="24"/>
        </w:rPr>
      </w:pPr>
      <w:r w:rsidRPr="00706F54">
        <w:rPr>
          <w:rFonts w:ascii="Bookman Old Style" w:hAnsi="Bookman Old Style"/>
          <w:sz w:val="24"/>
          <w:szCs w:val="24"/>
        </w:rPr>
        <w:t>Since:</w:t>
      </w:r>
    </w:p>
    <w:p w14:paraId="68ED6388" w14:textId="0961A874" w:rsidR="009D7F21" w:rsidRPr="00706F54" w:rsidRDefault="009D7F21" w:rsidP="009D7F21">
      <w:pPr>
        <w:pStyle w:val="NoSpacing"/>
        <w:rPr>
          <w:rFonts w:ascii="Bookman Old Style" w:hAnsi="Bookman Old Style"/>
          <w:sz w:val="24"/>
          <w:szCs w:val="24"/>
        </w:rPr>
      </w:pPr>
      <m:oMathPara>
        <m:oMath>
          <m:r>
            <w:rPr>
              <w:rFonts w:ascii="Cambria Math" w:hAnsi="Cambria Math"/>
              <w:sz w:val="24"/>
              <w:szCs w:val="24"/>
            </w:rPr>
            <m:t>RR=90</m:t>
          </m:r>
          <m:r>
            <m:rPr>
              <m:sty m:val="p"/>
            </m:rPr>
            <w:rPr>
              <w:rFonts w:ascii="Cambria Math" w:hAnsi="Cambria Math"/>
              <w:sz w:val="24"/>
              <w:szCs w:val="24"/>
            </w:rPr>
            <m:t>%</m:t>
          </m:r>
          <m:r>
            <m:rPr>
              <m:sty m:val="p"/>
            </m:rPr>
            <w:rPr>
              <w:rFonts w:ascii="Bookman Old Style" w:hAnsi="Bookman Old Style"/>
              <w:sz w:val="24"/>
              <w:szCs w:val="24"/>
            </w:rPr>
            <w:br/>
          </m:r>
        </m:oMath>
        <m:oMath>
          <m:r>
            <w:rPr>
              <w:rFonts w:ascii="Cambria Math" w:hAnsi="Cambria Math"/>
              <w:sz w:val="24"/>
              <w:szCs w:val="24"/>
            </w:rPr>
            <m:t>LS=50</m:t>
          </m:r>
          <m:r>
            <w:rPr>
              <w:rFonts w:ascii="Bookman Old Style" w:hAnsi="Bookman Old Style"/>
              <w:sz w:val="24"/>
              <w:szCs w:val="24"/>
            </w:rPr>
            <w:br/>
          </m:r>
        </m:oMath>
      </m:oMathPara>
    </w:p>
    <w:p w14:paraId="76103CCF" w14:textId="77777777" w:rsidR="009D7F21" w:rsidRPr="00706F54"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t>Step 4: Calculate Activity Score</w:t>
      </w:r>
    </w:p>
    <w:p w14:paraId="67F9BA52" w14:textId="036E9BFC" w:rsidR="009D7F21" w:rsidRPr="00706F54" w:rsidRDefault="009D7F21" w:rsidP="009D7F21">
      <w:pPr>
        <w:pStyle w:val="NoSpacing"/>
        <w:rPr>
          <w:rFonts w:ascii="Bookman Old Style" w:hAnsi="Bookman Old Style"/>
          <w:sz w:val="24"/>
          <w:szCs w:val="24"/>
        </w:rPr>
      </w:pPr>
      <m:oMathPara>
        <m:oMath>
          <m:r>
            <w:rPr>
              <w:rFonts w:ascii="Cambria Math" w:hAnsi="Cambria Math"/>
              <w:sz w:val="24"/>
              <w:szCs w:val="24"/>
            </w:rPr>
            <m:t>AS=DS+LS</m:t>
          </m:r>
          <m:r>
            <w:rPr>
              <w:rFonts w:ascii="Bookman Old Style" w:hAnsi="Bookman Old Style"/>
              <w:sz w:val="24"/>
              <w:szCs w:val="24"/>
            </w:rPr>
            <w:br/>
          </m:r>
        </m:oMath>
        <m:oMath>
          <m:r>
            <w:rPr>
              <w:rFonts w:ascii="Cambria Math" w:hAnsi="Cambria Math"/>
              <w:sz w:val="24"/>
              <w:szCs w:val="24"/>
            </w:rPr>
            <m:t>AS=50+50</m:t>
          </m:r>
          <m:r>
            <w:rPr>
              <w:rFonts w:ascii="Bookman Old Style" w:hAnsi="Bookman Old Style"/>
              <w:sz w:val="24"/>
              <w:szCs w:val="24"/>
            </w:rPr>
            <w:br/>
          </m:r>
        </m:oMath>
        <m:oMath>
          <m:r>
            <w:rPr>
              <w:rFonts w:ascii="Cambria Math" w:hAnsi="Cambria Math"/>
              <w:sz w:val="24"/>
              <w:szCs w:val="24"/>
            </w:rPr>
            <m:t>AS=100</m:t>
          </m:r>
          <m:r>
            <w:rPr>
              <w:rFonts w:ascii="Bookman Old Style" w:hAnsi="Bookman Old Style"/>
              <w:sz w:val="24"/>
              <w:szCs w:val="24"/>
            </w:rPr>
            <w:br/>
          </m:r>
        </m:oMath>
      </m:oMathPara>
    </w:p>
    <w:p w14:paraId="726DD5FF" w14:textId="77777777" w:rsidR="009D7F21" w:rsidRPr="00706F54" w:rsidRDefault="009D7F21" w:rsidP="009D7F21">
      <w:pPr>
        <w:pStyle w:val="NoSpacing"/>
        <w:rPr>
          <w:rFonts w:ascii="Bookman Old Style" w:hAnsi="Bookman Old Style"/>
          <w:b/>
          <w:bCs/>
          <w:sz w:val="24"/>
          <w:szCs w:val="24"/>
        </w:rPr>
      </w:pPr>
      <w:r w:rsidRPr="00706F54">
        <w:rPr>
          <w:rFonts w:ascii="Bookman Old Style" w:hAnsi="Bookman Old Style"/>
          <w:b/>
          <w:bCs/>
          <w:sz w:val="24"/>
          <w:szCs w:val="24"/>
        </w:rPr>
        <w:t>Step 5: Determine Membership Category</w:t>
      </w:r>
    </w:p>
    <w:p w14:paraId="7AB77B4A" w14:textId="77777777" w:rsidR="009D7F21" w:rsidRPr="00706F54" w:rsidRDefault="009D7F21" w:rsidP="009D7F21">
      <w:pPr>
        <w:pStyle w:val="NoSpacing"/>
        <w:rPr>
          <w:rFonts w:ascii="Bookman Old Style" w:hAnsi="Bookman Old Style"/>
          <w:sz w:val="24"/>
          <w:szCs w:val="24"/>
        </w:rPr>
      </w:pPr>
      <w:r w:rsidRPr="00706F54">
        <w:rPr>
          <w:rFonts w:ascii="Bookman Old Style" w:hAnsi="Bookman Old Style"/>
          <w:sz w:val="24"/>
          <w:szCs w:val="24"/>
        </w:rPr>
        <w:t>Since:</w:t>
      </w:r>
    </w:p>
    <w:p w14:paraId="6C01B633" w14:textId="6BF6E996" w:rsidR="009D7F21" w:rsidRPr="00706F54" w:rsidRDefault="009D7F21" w:rsidP="009D7F21">
      <w:pPr>
        <w:pStyle w:val="NoSpacing"/>
        <w:rPr>
          <w:rFonts w:ascii="Bookman Old Style" w:hAnsi="Bookman Old Style"/>
          <w:sz w:val="24"/>
          <w:szCs w:val="24"/>
        </w:rPr>
      </w:pPr>
      <m:oMathPara>
        <m:oMath>
          <m:r>
            <w:rPr>
              <w:rFonts w:ascii="Cambria Math" w:hAnsi="Cambria Math"/>
              <w:sz w:val="24"/>
              <w:szCs w:val="24"/>
            </w:rPr>
            <m:t>AS≥80</m:t>
          </m:r>
          <m:r>
            <w:rPr>
              <w:rFonts w:ascii="Bookman Old Style" w:hAnsi="Bookman Old Style"/>
              <w:sz w:val="24"/>
              <w:szCs w:val="24"/>
            </w:rPr>
            <w:br/>
          </m:r>
        </m:oMath>
        <m:oMath>
          <m:r>
            <w:rPr>
              <w:rFonts w:ascii="Cambria Math" w:hAnsi="Cambria Math"/>
              <w:sz w:val="24"/>
              <w:szCs w:val="24"/>
            </w:rPr>
            <m:t>MC=Active</m:t>
          </m:r>
          <m:r>
            <w:rPr>
              <w:rFonts w:ascii="Bookman Old Style" w:hAnsi="Bookman Old Style"/>
              <w:sz w:val="24"/>
              <w:szCs w:val="24"/>
            </w:rPr>
            <w:br/>
          </m:r>
        </m:oMath>
      </m:oMathPara>
    </w:p>
    <w:p w14:paraId="6F11896A" w14:textId="7A6C17AD" w:rsidR="009D7F21" w:rsidRDefault="009D7F21" w:rsidP="00C304B0">
      <w:pPr>
        <w:pStyle w:val="NoSpacing"/>
        <w:rPr>
          <w:rFonts w:ascii="Bookman Old Style" w:hAnsi="Bookman Old Style"/>
          <w:sz w:val="24"/>
          <w:szCs w:val="24"/>
        </w:rPr>
      </w:pPr>
      <w:r w:rsidRPr="00706F54">
        <w:rPr>
          <w:rFonts w:ascii="Bookman Old Style" w:hAnsi="Bookman Old Style"/>
          <w:b/>
          <w:bCs/>
          <w:sz w:val="24"/>
          <w:szCs w:val="24"/>
        </w:rPr>
        <w:t>Result:</w:t>
      </w:r>
      <w:r w:rsidRPr="00706F54">
        <w:rPr>
          <w:rFonts w:ascii="Bookman Old Style" w:hAnsi="Bookman Old Style"/>
          <w:sz w:val="24"/>
          <w:szCs w:val="24"/>
        </w:rPr>
        <w:t xml:space="preserve"> The member is classified as an </w:t>
      </w:r>
      <w:r w:rsidRPr="00706F54">
        <w:rPr>
          <w:rFonts w:ascii="Bookman Old Style" w:hAnsi="Bookman Old Style"/>
          <w:b/>
          <w:bCs/>
          <w:sz w:val="24"/>
          <w:szCs w:val="24"/>
        </w:rPr>
        <w:t>Active Member</w:t>
      </w:r>
      <w:r w:rsidRPr="00706F54">
        <w:rPr>
          <w:rFonts w:ascii="Bookman Old Style" w:hAnsi="Bookman Old Style"/>
          <w:sz w:val="24"/>
          <w:szCs w:val="24"/>
        </w:rPr>
        <w:t>.</w:t>
      </w:r>
    </w:p>
    <w:p w14:paraId="253374D1" w14:textId="77777777" w:rsidR="00CD3CD4" w:rsidRDefault="00CD3CD4" w:rsidP="00C304B0">
      <w:pPr>
        <w:pStyle w:val="NoSpacing"/>
        <w:rPr>
          <w:rFonts w:ascii="Bookman Old Style" w:hAnsi="Bookman Old Style"/>
          <w:sz w:val="24"/>
          <w:szCs w:val="24"/>
        </w:rPr>
      </w:pPr>
    </w:p>
    <w:p w14:paraId="4688050A" w14:textId="77777777" w:rsidR="00CD3CD4" w:rsidRPr="00706F54" w:rsidRDefault="00CD3CD4" w:rsidP="00C304B0">
      <w:pPr>
        <w:pStyle w:val="NoSpacing"/>
        <w:rPr>
          <w:rFonts w:ascii="Bookman Old Style" w:hAnsi="Bookman Old Style"/>
          <w:sz w:val="24"/>
          <w:szCs w:val="24"/>
        </w:rPr>
      </w:pPr>
    </w:p>
    <w:sectPr w:rsidR="00CD3CD4" w:rsidRPr="00706F54" w:rsidSect="00FD6C8B">
      <w:headerReference w:type="default" r:id="rId8"/>
      <w:pgSz w:w="11906" w:h="16838" w:code="9"/>
      <w:pgMar w:top="1440" w:right="1440" w:bottom="1440" w:left="172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1E95" w14:textId="77777777" w:rsidR="00616E48" w:rsidRDefault="00616E48">
      <w:pPr>
        <w:spacing w:after="0" w:line="240" w:lineRule="auto"/>
      </w:pPr>
      <w:r>
        <w:separator/>
      </w:r>
    </w:p>
  </w:endnote>
  <w:endnote w:type="continuationSeparator" w:id="0">
    <w:p w14:paraId="1EADE7FF" w14:textId="77777777" w:rsidR="00616E48" w:rsidRDefault="00616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ED58" w14:textId="77777777" w:rsidR="00616E48" w:rsidRDefault="00616E48">
      <w:pPr>
        <w:spacing w:after="0" w:line="240" w:lineRule="auto"/>
      </w:pPr>
      <w:r>
        <w:separator/>
      </w:r>
    </w:p>
  </w:footnote>
  <w:footnote w:type="continuationSeparator" w:id="0">
    <w:p w14:paraId="6B43E30C" w14:textId="77777777" w:rsidR="00616E48" w:rsidRDefault="00616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7E0F" w14:textId="54A52DEE" w:rsidR="001C05C2" w:rsidRDefault="001C05C2">
    <w:pPr>
      <w:pStyle w:val="Header"/>
      <w:jc w:val="right"/>
      <w:rPr>
        <w:rFonts w:ascii="Bookman Old Style" w:hAnsi="Bookman Old Style"/>
      </w:rPr>
    </w:pPr>
  </w:p>
  <w:p w14:paraId="5B79FA09" w14:textId="77777777" w:rsidR="001C05C2" w:rsidRDefault="001C05C2">
    <w:pPr>
      <w:pStyle w:val="Header"/>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CACB9D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0000008"/>
    <w:multiLevelType w:val="singleLevel"/>
    <w:tmpl w:val="08EC9B37"/>
    <w:lvl w:ilvl="0">
      <w:start w:val="1"/>
      <w:numFmt w:val="decimal"/>
      <w:suff w:val="space"/>
      <w:lvlText w:val="%1."/>
      <w:lvlJc w:val="left"/>
      <w:pPr>
        <w:ind w:left="420"/>
      </w:pPr>
    </w:lvl>
  </w:abstractNum>
  <w:abstractNum w:abstractNumId="2" w15:restartNumberingAfterBreak="0">
    <w:nsid w:val="00000012"/>
    <w:multiLevelType w:val="hybridMultilevel"/>
    <w:tmpl w:val="F8F434FC"/>
    <w:lvl w:ilvl="0" w:tplc="B4862502">
      <w:start w:val="1"/>
      <w:numFmt w:val="decimal"/>
      <w:lvlText w:val="%1."/>
      <w:lvlJc w:val="left"/>
      <w:pPr>
        <w:ind w:left="1440" w:hanging="360"/>
      </w:pPr>
    </w:lvl>
    <w:lvl w:ilvl="1" w:tplc="3F5C166E" w:tentative="1">
      <w:start w:val="1"/>
      <w:numFmt w:val="lowerLetter"/>
      <w:lvlText w:val="%2."/>
      <w:lvlJc w:val="left"/>
      <w:pPr>
        <w:ind w:left="2160" w:hanging="360"/>
      </w:pPr>
    </w:lvl>
    <w:lvl w:ilvl="2" w:tplc="CE8C7372" w:tentative="1">
      <w:start w:val="1"/>
      <w:numFmt w:val="lowerRoman"/>
      <w:lvlText w:val="%3."/>
      <w:lvlJc w:val="right"/>
      <w:pPr>
        <w:ind w:left="2880" w:hanging="180"/>
      </w:pPr>
    </w:lvl>
    <w:lvl w:ilvl="3" w:tplc="5C72E014" w:tentative="1">
      <w:start w:val="1"/>
      <w:numFmt w:val="decimal"/>
      <w:lvlText w:val="%4."/>
      <w:lvlJc w:val="left"/>
      <w:pPr>
        <w:ind w:left="3600" w:hanging="360"/>
      </w:pPr>
    </w:lvl>
    <w:lvl w:ilvl="4" w:tplc="E0ACAD38" w:tentative="1">
      <w:start w:val="1"/>
      <w:numFmt w:val="lowerLetter"/>
      <w:lvlText w:val="%5."/>
      <w:lvlJc w:val="left"/>
      <w:pPr>
        <w:ind w:left="4320" w:hanging="360"/>
      </w:pPr>
    </w:lvl>
    <w:lvl w:ilvl="5" w:tplc="C46E22F2" w:tentative="1">
      <w:start w:val="1"/>
      <w:numFmt w:val="lowerRoman"/>
      <w:lvlText w:val="%6."/>
      <w:lvlJc w:val="right"/>
      <w:pPr>
        <w:ind w:left="5040" w:hanging="180"/>
      </w:pPr>
    </w:lvl>
    <w:lvl w:ilvl="6" w:tplc="268C0E4A" w:tentative="1">
      <w:start w:val="1"/>
      <w:numFmt w:val="decimal"/>
      <w:lvlText w:val="%7."/>
      <w:lvlJc w:val="left"/>
      <w:pPr>
        <w:ind w:left="5760" w:hanging="360"/>
      </w:pPr>
    </w:lvl>
    <w:lvl w:ilvl="7" w:tplc="6AEC5B60" w:tentative="1">
      <w:start w:val="1"/>
      <w:numFmt w:val="lowerLetter"/>
      <w:lvlText w:val="%8."/>
      <w:lvlJc w:val="left"/>
      <w:pPr>
        <w:ind w:left="6480" w:hanging="360"/>
      </w:pPr>
    </w:lvl>
    <w:lvl w:ilvl="8" w:tplc="C9846E60" w:tentative="1">
      <w:start w:val="1"/>
      <w:numFmt w:val="lowerRoman"/>
      <w:lvlText w:val="%9."/>
      <w:lvlJc w:val="right"/>
      <w:pPr>
        <w:ind w:left="7200" w:hanging="180"/>
      </w:pPr>
    </w:lvl>
  </w:abstractNum>
  <w:abstractNum w:abstractNumId="3" w15:restartNumberingAfterBreak="0">
    <w:nsid w:val="0000001C"/>
    <w:multiLevelType w:val="hybridMultilevel"/>
    <w:tmpl w:val="178A8AC2"/>
    <w:lvl w:ilvl="0" w:tplc="3EB07150">
      <w:start w:val="1"/>
      <w:numFmt w:val="bullet"/>
      <w:lvlText w:val=""/>
      <w:lvlJc w:val="left"/>
      <w:pPr>
        <w:ind w:left="2520" w:hanging="360"/>
      </w:pPr>
      <w:rPr>
        <w:rFonts w:ascii="Symbol" w:hAnsi="Symbol" w:hint="default"/>
      </w:rPr>
    </w:lvl>
    <w:lvl w:ilvl="1" w:tplc="9BEAD43E" w:tentative="1">
      <w:start w:val="1"/>
      <w:numFmt w:val="bullet"/>
      <w:lvlText w:val="o"/>
      <w:lvlJc w:val="left"/>
      <w:pPr>
        <w:ind w:left="3240" w:hanging="360"/>
      </w:pPr>
      <w:rPr>
        <w:rFonts w:ascii="Courier New" w:hAnsi="Courier New" w:cs="Courier New" w:hint="default"/>
      </w:rPr>
    </w:lvl>
    <w:lvl w:ilvl="2" w:tplc="E4986040" w:tentative="1">
      <w:start w:val="1"/>
      <w:numFmt w:val="bullet"/>
      <w:lvlText w:val=""/>
      <w:lvlJc w:val="left"/>
      <w:pPr>
        <w:ind w:left="3960" w:hanging="360"/>
      </w:pPr>
      <w:rPr>
        <w:rFonts w:ascii="Wingdings" w:hAnsi="Wingdings" w:hint="default"/>
      </w:rPr>
    </w:lvl>
    <w:lvl w:ilvl="3" w:tplc="0546AECC" w:tentative="1">
      <w:start w:val="1"/>
      <w:numFmt w:val="bullet"/>
      <w:lvlText w:val=""/>
      <w:lvlJc w:val="left"/>
      <w:pPr>
        <w:ind w:left="4680" w:hanging="360"/>
      </w:pPr>
      <w:rPr>
        <w:rFonts w:ascii="Symbol" w:hAnsi="Symbol" w:hint="default"/>
      </w:rPr>
    </w:lvl>
    <w:lvl w:ilvl="4" w:tplc="3C68CDE4" w:tentative="1">
      <w:start w:val="1"/>
      <w:numFmt w:val="bullet"/>
      <w:lvlText w:val="o"/>
      <w:lvlJc w:val="left"/>
      <w:pPr>
        <w:ind w:left="5400" w:hanging="360"/>
      </w:pPr>
      <w:rPr>
        <w:rFonts w:ascii="Courier New" w:hAnsi="Courier New" w:cs="Courier New" w:hint="default"/>
      </w:rPr>
    </w:lvl>
    <w:lvl w:ilvl="5" w:tplc="2D7AF83C" w:tentative="1">
      <w:start w:val="1"/>
      <w:numFmt w:val="bullet"/>
      <w:lvlText w:val=""/>
      <w:lvlJc w:val="left"/>
      <w:pPr>
        <w:ind w:left="6120" w:hanging="360"/>
      </w:pPr>
      <w:rPr>
        <w:rFonts w:ascii="Wingdings" w:hAnsi="Wingdings" w:hint="default"/>
      </w:rPr>
    </w:lvl>
    <w:lvl w:ilvl="6" w:tplc="A864B54E" w:tentative="1">
      <w:start w:val="1"/>
      <w:numFmt w:val="bullet"/>
      <w:lvlText w:val=""/>
      <w:lvlJc w:val="left"/>
      <w:pPr>
        <w:ind w:left="6840" w:hanging="360"/>
      </w:pPr>
      <w:rPr>
        <w:rFonts w:ascii="Symbol" w:hAnsi="Symbol" w:hint="default"/>
      </w:rPr>
    </w:lvl>
    <w:lvl w:ilvl="7" w:tplc="272E5BAA" w:tentative="1">
      <w:start w:val="1"/>
      <w:numFmt w:val="bullet"/>
      <w:lvlText w:val="o"/>
      <w:lvlJc w:val="left"/>
      <w:pPr>
        <w:ind w:left="7560" w:hanging="360"/>
      </w:pPr>
      <w:rPr>
        <w:rFonts w:ascii="Courier New" w:hAnsi="Courier New" w:cs="Courier New" w:hint="default"/>
      </w:rPr>
    </w:lvl>
    <w:lvl w:ilvl="8" w:tplc="0B541AEC" w:tentative="1">
      <w:start w:val="1"/>
      <w:numFmt w:val="bullet"/>
      <w:lvlText w:val=""/>
      <w:lvlJc w:val="left"/>
      <w:pPr>
        <w:ind w:left="8280" w:hanging="360"/>
      </w:pPr>
      <w:rPr>
        <w:rFonts w:ascii="Wingdings" w:hAnsi="Wingdings" w:hint="default"/>
      </w:rPr>
    </w:lvl>
  </w:abstractNum>
  <w:abstractNum w:abstractNumId="4" w15:restartNumberingAfterBreak="0">
    <w:nsid w:val="00000024"/>
    <w:multiLevelType w:val="hybridMultilevel"/>
    <w:tmpl w:val="5A0275EA"/>
    <w:lvl w:ilvl="0" w:tplc="4C26A3F2">
      <w:start w:val="1"/>
      <w:numFmt w:val="decimal"/>
      <w:lvlText w:val="%1."/>
      <w:lvlJc w:val="left"/>
      <w:pPr>
        <w:ind w:left="1440" w:hanging="360"/>
      </w:pPr>
    </w:lvl>
    <w:lvl w:ilvl="1" w:tplc="202A5594">
      <w:start w:val="1"/>
      <w:numFmt w:val="bullet"/>
      <w:lvlText w:val="•"/>
      <w:lvlJc w:val="left"/>
      <w:pPr>
        <w:ind w:left="2520" w:hanging="720"/>
      </w:pPr>
      <w:rPr>
        <w:rFonts w:ascii="Bookman Old Style" w:eastAsia="Aptos" w:hAnsi="Bookman Old Style" w:cs="SimSun" w:hint="default"/>
      </w:rPr>
    </w:lvl>
    <w:lvl w:ilvl="2" w:tplc="7AC6A4FC" w:tentative="1">
      <w:start w:val="1"/>
      <w:numFmt w:val="lowerRoman"/>
      <w:lvlText w:val="%3."/>
      <w:lvlJc w:val="right"/>
      <w:pPr>
        <w:ind w:left="2880" w:hanging="180"/>
      </w:pPr>
    </w:lvl>
    <w:lvl w:ilvl="3" w:tplc="FD3439A0" w:tentative="1">
      <w:start w:val="1"/>
      <w:numFmt w:val="decimal"/>
      <w:lvlText w:val="%4."/>
      <w:lvlJc w:val="left"/>
      <w:pPr>
        <w:ind w:left="3600" w:hanging="360"/>
      </w:pPr>
    </w:lvl>
    <w:lvl w:ilvl="4" w:tplc="253CB668" w:tentative="1">
      <w:start w:val="1"/>
      <w:numFmt w:val="lowerLetter"/>
      <w:lvlText w:val="%5."/>
      <w:lvlJc w:val="left"/>
      <w:pPr>
        <w:ind w:left="4320" w:hanging="360"/>
      </w:pPr>
    </w:lvl>
    <w:lvl w:ilvl="5" w:tplc="414A023C" w:tentative="1">
      <w:start w:val="1"/>
      <w:numFmt w:val="lowerRoman"/>
      <w:lvlText w:val="%6."/>
      <w:lvlJc w:val="right"/>
      <w:pPr>
        <w:ind w:left="5040" w:hanging="180"/>
      </w:pPr>
    </w:lvl>
    <w:lvl w:ilvl="6" w:tplc="0B2E5A3A" w:tentative="1">
      <w:start w:val="1"/>
      <w:numFmt w:val="decimal"/>
      <w:lvlText w:val="%7."/>
      <w:lvlJc w:val="left"/>
      <w:pPr>
        <w:ind w:left="5760" w:hanging="360"/>
      </w:pPr>
    </w:lvl>
    <w:lvl w:ilvl="7" w:tplc="C9C28F6C" w:tentative="1">
      <w:start w:val="1"/>
      <w:numFmt w:val="lowerLetter"/>
      <w:lvlText w:val="%8."/>
      <w:lvlJc w:val="left"/>
      <w:pPr>
        <w:ind w:left="6480" w:hanging="360"/>
      </w:pPr>
    </w:lvl>
    <w:lvl w:ilvl="8" w:tplc="CF347BEC" w:tentative="1">
      <w:start w:val="1"/>
      <w:numFmt w:val="lowerRoman"/>
      <w:lvlText w:val="%9."/>
      <w:lvlJc w:val="right"/>
      <w:pPr>
        <w:ind w:left="7200" w:hanging="180"/>
      </w:pPr>
    </w:lvl>
  </w:abstractNum>
  <w:abstractNum w:abstractNumId="5" w15:restartNumberingAfterBreak="0">
    <w:nsid w:val="047D552D"/>
    <w:multiLevelType w:val="hybridMultilevel"/>
    <w:tmpl w:val="B20C127A"/>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6" w15:restartNumberingAfterBreak="0">
    <w:nsid w:val="07586873"/>
    <w:multiLevelType w:val="multilevel"/>
    <w:tmpl w:val="9634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33F8C"/>
    <w:multiLevelType w:val="hybridMultilevel"/>
    <w:tmpl w:val="212CF5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CC27C3"/>
    <w:multiLevelType w:val="hybridMultilevel"/>
    <w:tmpl w:val="52423DAE"/>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9" w15:restartNumberingAfterBreak="0">
    <w:nsid w:val="19285892"/>
    <w:multiLevelType w:val="multilevel"/>
    <w:tmpl w:val="33A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44151"/>
    <w:multiLevelType w:val="hybridMultilevel"/>
    <w:tmpl w:val="389630F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0D83D8D"/>
    <w:multiLevelType w:val="hybridMultilevel"/>
    <w:tmpl w:val="85488CB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287B3117"/>
    <w:multiLevelType w:val="hybridMultilevel"/>
    <w:tmpl w:val="15BAD2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C6E3495"/>
    <w:multiLevelType w:val="hybridMultilevel"/>
    <w:tmpl w:val="D43A55E4"/>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4" w15:restartNumberingAfterBreak="0">
    <w:nsid w:val="2D060177"/>
    <w:multiLevelType w:val="hybridMultilevel"/>
    <w:tmpl w:val="E17C17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FD40767"/>
    <w:multiLevelType w:val="multilevel"/>
    <w:tmpl w:val="5B8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47A0B"/>
    <w:multiLevelType w:val="multilevel"/>
    <w:tmpl w:val="8496EB7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42CC54CE"/>
    <w:multiLevelType w:val="hybridMultilevel"/>
    <w:tmpl w:val="3BFCAEB2"/>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8" w15:restartNumberingAfterBreak="0">
    <w:nsid w:val="487A2AD3"/>
    <w:multiLevelType w:val="hybridMultilevel"/>
    <w:tmpl w:val="2D22DC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D3A65E3"/>
    <w:multiLevelType w:val="hybridMultilevel"/>
    <w:tmpl w:val="07F8135A"/>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0" w15:restartNumberingAfterBreak="0">
    <w:nsid w:val="4DDD49DC"/>
    <w:multiLevelType w:val="multilevel"/>
    <w:tmpl w:val="651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467E1"/>
    <w:multiLevelType w:val="hybridMultilevel"/>
    <w:tmpl w:val="04A0C1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FE2873"/>
    <w:multiLevelType w:val="multilevel"/>
    <w:tmpl w:val="005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715EA"/>
    <w:multiLevelType w:val="hybridMultilevel"/>
    <w:tmpl w:val="962CA6A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4" w15:restartNumberingAfterBreak="0">
    <w:nsid w:val="5C65566F"/>
    <w:multiLevelType w:val="hybridMultilevel"/>
    <w:tmpl w:val="530C4A0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5D320B82"/>
    <w:multiLevelType w:val="hybridMultilevel"/>
    <w:tmpl w:val="347CE0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38068EF"/>
    <w:multiLevelType w:val="hybridMultilevel"/>
    <w:tmpl w:val="E062BD56"/>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27" w15:restartNumberingAfterBreak="0">
    <w:nsid w:val="64277357"/>
    <w:multiLevelType w:val="hybridMultilevel"/>
    <w:tmpl w:val="2DEAFA0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8" w15:restartNumberingAfterBreak="0">
    <w:nsid w:val="653912F1"/>
    <w:multiLevelType w:val="multilevel"/>
    <w:tmpl w:val="B47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D6C86"/>
    <w:multiLevelType w:val="multilevel"/>
    <w:tmpl w:val="3E8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15DCA"/>
    <w:multiLevelType w:val="multilevel"/>
    <w:tmpl w:val="793C93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1" w15:restartNumberingAfterBreak="0">
    <w:nsid w:val="74B22CF7"/>
    <w:multiLevelType w:val="hybridMultilevel"/>
    <w:tmpl w:val="6CB85912"/>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2" w15:restartNumberingAfterBreak="0">
    <w:nsid w:val="77B663C5"/>
    <w:multiLevelType w:val="hybridMultilevel"/>
    <w:tmpl w:val="9F3AF4EA"/>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3" w15:restartNumberingAfterBreak="0">
    <w:nsid w:val="7AF84A23"/>
    <w:multiLevelType w:val="hybridMultilevel"/>
    <w:tmpl w:val="A9E8D9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C6D36B2"/>
    <w:multiLevelType w:val="hybridMultilevel"/>
    <w:tmpl w:val="2C6CB5A0"/>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num w:numId="1" w16cid:durableId="806237339">
    <w:abstractNumId w:val="2"/>
  </w:num>
  <w:num w:numId="2" w16cid:durableId="1624457892">
    <w:abstractNumId w:val="4"/>
  </w:num>
  <w:num w:numId="3" w16cid:durableId="1889876688">
    <w:abstractNumId w:val="3"/>
  </w:num>
  <w:num w:numId="4" w16cid:durableId="2067028667">
    <w:abstractNumId w:val="1"/>
  </w:num>
  <w:num w:numId="5" w16cid:durableId="264074564">
    <w:abstractNumId w:val="16"/>
  </w:num>
  <w:num w:numId="6" w16cid:durableId="1734616529">
    <w:abstractNumId w:val="34"/>
  </w:num>
  <w:num w:numId="7" w16cid:durableId="1226380784">
    <w:abstractNumId w:val="19"/>
  </w:num>
  <w:num w:numId="8" w16cid:durableId="1693411496">
    <w:abstractNumId w:val="17"/>
  </w:num>
  <w:num w:numId="9" w16cid:durableId="1287814759">
    <w:abstractNumId w:val="8"/>
  </w:num>
  <w:num w:numId="10" w16cid:durableId="1767722915">
    <w:abstractNumId w:val="31"/>
  </w:num>
  <w:num w:numId="11" w16cid:durableId="1358849615">
    <w:abstractNumId w:val="13"/>
  </w:num>
  <w:num w:numId="12" w16cid:durableId="1459497386">
    <w:abstractNumId w:val="10"/>
  </w:num>
  <w:num w:numId="13" w16cid:durableId="794907805">
    <w:abstractNumId w:val="26"/>
  </w:num>
  <w:num w:numId="14" w16cid:durableId="2143840615">
    <w:abstractNumId w:val="27"/>
  </w:num>
  <w:num w:numId="15" w16cid:durableId="774597352">
    <w:abstractNumId w:val="5"/>
  </w:num>
  <w:num w:numId="16" w16cid:durableId="1759473472">
    <w:abstractNumId w:val="12"/>
  </w:num>
  <w:num w:numId="17" w16cid:durableId="340088950">
    <w:abstractNumId w:val="32"/>
  </w:num>
  <w:num w:numId="18" w16cid:durableId="1608392193">
    <w:abstractNumId w:val="20"/>
  </w:num>
  <w:num w:numId="19" w16cid:durableId="691807180">
    <w:abstractNumId w:val="7"/>
  </w:num>
  <w:num w:numId="20" w16cid:durableId="1269124842">
    <w:abstractNumId w:val="11"/>
  </w:num>
  <w:num w:numId="21" w16cid:durableId="348919507">
    <w:abstractNumId w:val="24"/>
  </w:num>
  <w:num w:numId="22" w16cid:durableId="733048594">
    <w:abstractNumId w:val="23"/>
  </w:num>
  <w:num w:numId="23" w16cid:durableId="921793732">
    <w:abstractNumId w:val="21"/>
  </w:num>
  <w:num w:numId="24" w16cid:durableId="1142696491">
    <w:abstractNumId w:val="25"/>
  </w:num>
  <w:num w:numId="25" w16cid:durableId="1007095384">
    <w:abstractNumId w:val="33"/>
  </w:num>
  <w:num w:numId="26" w16cid:durableId="1145854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026498">
    <w:abstractNumId w:val="18"/>
  </w:num>
  <w:num w:numId="28" w16cid:durableId="1778525786">
    <w:abstractNumId w:val="30"/>
  </w:num>
  <w:num w:numId="29" w16cid:durableId="867333636">
    <w:abstractNumId w:val="28"/>
  </w:num>
  <w:num w:numId="30" w16cid:durableId="2026131067">
    <w:abstractNumId w:val="9"/>
  </w:num>
  <w:num w:numId="31" w16cid:durableId="1184784681">
    <w:abstractNumId w:val="6"/>
  </w:num>
  <w:num w:numId="32" w16cid:durableId="22370203">
    <w:abstractNumId w:val="22"/>
  </w:num>
  <w:num w:numId="33" w16cid:durableId="793259151">
    <w:abstractNumId w:val="14"/>
  </w:num>
  <w:num w:numId="34" w16cid:durableId="2067871537">
    <w:abstractNumId w:val="15"/>
  </w:num>
  <w:num w:numId="35" w16cid:durableId="2051416818">
    <w:abstractNumId w:val="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C2"/>
    <w:rsid w:val="00000800"/>
    <w:rsid w:val="000017B0"/>
    <w:rsid w:val="00002383"/>
    <w:rsid w:val="00003304"/>
    <w:rsid w:val="00003480"/>
    <w:rsid w:val="000059EB"/>
    <w:rsid w:val="00007BF5"/>
    <w:rsid w:val="00011530"/>
    <w:rsid w:val="0001459A"/>
    <w:rsid w:val="000223BA"/>
    <w:rsid w:val="00024406"/>
    <w:rsid w:val="00024C89"/>
    <w:rsid w:val="00025C53"/>
    <w:rsid w:val="000329C2"/>
    <w:rsid w:val="00033B44"/>
    <w:rsid w:val="000400ED"/>
    <w:rsid w:val="000400F9"/>
    <w:rsid w:val="000415B8"/>
    <w:rsid w:val="000434CB"/>
    <w:rsid w:val="000478A7"/>
    <w:rsid w:val="00047B2E"/>
    <w:rsid w:val="000511B2"/>
    <w:rsid w:val="00051BF1"/>
    <w:rsid w:val="000547DB"/>
    <w:rsid w:val="000548D4"/>
    <w:rsid w:val="00055529"/>
    <w:rsid w:val="0005677C"/>
    <w:rsid w:val="000569DF"/>
    <w:rsid w:val="00057954"/>
    <w:rsid w:val="00060698"/>
    <w:rsid w:val="00064104"/>
    <w:rsid w:val="0006685F"/>
    <w:rsid w:val="00066B06"/>
    <w:rsid w:val="00066E7E"/>
    <w:rsid w:val="00067751"/>
    <w:rsid w:val="00071949"/>
    <w:rsid w:val="00075267"/>
    <w:rsid w:val="000862CF"/>
    <w:rsid w:val="0008682E"/>
    <w:rsid w:val="00087264"/>
    <w:rsid w:val="0008793C"/>
    <w:rsid w:val="00091576"/>
    <w:rsid w:val="00096DB6"/>
    <w:rsid w:val="000A1D0C"/>
    <w:rsid w:val="000B1F24"/>
    <w:rsid w:val="000B6E9F"/>
    <w:rsid w:val="000C090C"/>
    <w:rsid w:val="000C0B01"/>
    <w:rsid w:val="000D160F"/>
    <w:rsid w:val="000D4058"/>
    <w:rsid w:val="000D5444"/>
    <w:rsid w:val="000D5C0D"/>
    <w:rsid w:val="000D7158"/>
    <w:rsid w:val="000E4E1C"/>
    <w:rsid w:val="000E6156"/>
    <w:rsid w:val="000E61A7"/>
    <w:rsid w:val="000E6F8E"/>
    <w:rsid w:val="000E728E"/>
    <w:rsid w:val="000F3A49"/>
    <w:rsid w:val="00100626"/>
    <w:rsid w:val="0010079E"/>
    <w:rsid w:val="00101BFA"/>
    <w:rsid w:val="00102262"/>
    <w:rsid w:val="00102911"/>
    <w:rsid w:val="001043AA"/>
    <w:rsid w:val="00106318"/>
    <w:rsid w:val="0010649C"/>
    <w:rsid w:val="001074BD"/>
    <w:rsid w:val="001075E8"/>
    <w:rsid w:val="001078C2"/>
    <w:rsid w:val="00114E69"/>
    <w:rsid w:val="00115A5F"/>
    <w:rsid w:val="00116727"/>
    <w:rsid w:val="00116FFB"/>
    <w:rsid w:val="0011738D"/>
    <w:rsid w:val="0011788D"/>
    <w:rsid w:val="00122E37"/>
    <w:rsid w:val="00123BD6"/>
    <w:rsid w:val="00125095"/>
    <w:rsid w:val="001300E4"/>
    <w:rsid w:val="001346B3"/>
    <w:rsid w:val="001357B7"/>
    <w:rsid w:val="001364A5"/>
    <w:rsid w:val="0013758A"/>
    <w:rsid w:val="00142EC6"/>
    <w:rsid w:val="001458BB"/>
    <w:rsid w:val="00145AC5"/>
    <w:rsid w:val="001506D1"/>
    <w:rsid w:val="001521B4"/>
    <w:rsid w:val="001527F3"/>
    <w:rsid w:val="00155903"/>
    <w:rsid w:val="001578A1"/>
    <w:rsid w:val="00161DF8"/>
    <w:rsid w:val="00163E75"/>
    <w:rsid w:val="00167576"/>
    <w:rsid w:val="00170C6F"/>
    <w:rsid w:val="001710E7"/>
    <w:rsid w:val="00171C02"/>
    <w:rsid w:val="00173130"/>
    <w:rsid w:val="00174693"/>
    <w:rsid w:val="001746CB"/>
    <w:rsid w:val="00177EE7"/>
    <w:rsid w:val="001825F3"/>
    <w:rsid w:val="00182FFF"/>
    <w:rsid w:val="001865B1"/>
    <w:rsid w:val="001872B1"/>
    <w:rsid w:val="001872CA"/>
    <w:rsid w:val="0019204D"/>
    <w:rsid w:val="0019255B"/>
    <w:rsid w:val="0019428B"/>
    <w:rsid w:val="00196F93"/>
    <w:rsid w:val="001A0BBE"/>
    <w:rsid w:val="001A1042"/>
    <w:rsid w:val="001A1E9D"/>
    <w:rsid w:val="001A2C93"/>
    <w:rsid w:val="001A3258"/>
    <w:rsid w:val="001B18D0"/>
    <w:rsid w:val="001B3C06"/>
    <w:rsid w:val="001B5323"/>
    <w:rsid w:val="001B71BE"/>
    <w:rsid w:val="001C05C2"/>
    <w:rsid w:val="001C128A"/>
    <w:rsid w:val="001C2ACC"/>
    <w:rsid w:val="001C3583"/>
    <w:rsid w:val="001C486E"/>
    <w:rsid w:val="001C492E"/>
    <w:rsid w:val="001D0C04"/>
    <w:rsid w:val="001D5EB4"/>
    <w:rsid w:val="001D6D85"/>
    <w:rsid w:val="001D791A"/>
    <w:rsid w:val="001E0AE6"/>
    <w:rsid w:val="001E2D1A"/>
    <w:rsid w:val="001F273C"/>
    <w:rsid w:val="001F41B5"/>
    <w:rsid w:val="001F4E3C"/>
    <w:rsid w:val="001F650D"/>
    <w:rsid w:val="001F6810"/>
    <w:rsid w:val="00200C4B"/>
    <w:rsid w:val="00201E55"/>
    <w:rsid w:val="00205C87"/>
    <w:rsid w:val="002153B4"/>
    <w:rsid w:val="00223251"/>
    <w:rsid w:val="00224713"/>
    <w:rsid w:val="00224B30"/>
    <w:rsid w:val="00225BF9"/>
    <w:rsid w:val="002303F6"/>
    <w:rsid w:val="00235395"/>
    <w:rsid w:val="00245A32"/>
    <w:rsid w:val="00246D87"/>
    <w:rsid w:val="00247E4E"/>
    <w:rsid w:val="002509BD"/>
    <w:rsid w:val="00250C83"/>
    <w:rsid w:val="002510F1"/>
    <w:rsid w:val="0025245E"/>
    <w:rsid w:val="00252E19"/>
    <w:rsid w:val="0025480A"/>
    <w:rsid w:val="00255607"/>
    <w:rsid w:val="00256379"/>
    <w:rsid w:val="00256917"/>
    <w:rsid w:val="00262452"/>
    <w:rsid w:val="002645B3"/>
    <w:rsid w:val="00264F0C"/>
    <w:rsid w:val="00266516"/>
    <w:rsid w:val="00266C90"/>
    <w:rsid w:val="002729C4"/>
    <w:rsid w:val="00275C2A"/>
    <w:rsid w:val="00283F09"/>
    <w:rsid w:val="00284C2B"/>
    <w:rsid w:val="00287B21"/>
    <w:rsid w:val="00290093"/>
    <w:rsid w:val="00294BB6"/>
    <w:rsid w:val="00297502"/>
    <w:rsid w:val="0029791C"/>
    <w:rsid w:val="002A16D9"/>
    <w:rsid w:val="002A5A4C"/>
    <w:rsid w:val="002B14CA"/>
    <w:rsid w:val="002B185B"/>
    <w:rsid w:val="002B2D08"/>
    <w:rsid w:val="002B67DB"/>
    <w:rsid w:val="002B7588"/>
    <w:rsid w:val="002C1B7A"/>
    <w:rsid w:val="002C54BD"/>
    <w:rsid w:val="002C61E9"/>
    <w:rsid w:val="002C6563"/>
    <w:rsid w:val="002C6866"/>
    <w:rsid w:val="002D2775"/>
    <w:rsid w:val="002D6685"/>
    <w:rsid w:val="002E30DE"/>
    <w:rsid w:val="002E46E2"/>
    <w:rsid w:val="002E6D68"/>
    <w:rsid w:val="002F5394"/>
    <w:rsid w:val="002F5B16"/>
    <w:rsid w:val="002F7825"/>
    <w:rsid w:val="00306CFA"/>
    <w:rsid w:val="00313554"/>
    <w:rsid w:val="0031514B"/>
    <w:rsid w:val="00317020"/>
    <w:rsid w:val="00317720"/>
    <w:rsid w:val="0033050A"/>
    <w:rsid w:val="003309E1"/>
    <w:rsid w:val="00332C77"/>
    <w:rsid w:val="00335E85"/>
    <w:rsid w:val="003430B4"/>
    <w:rsid w:val="0034330E"/>
    <w:rsid w:val="003465C3"/>
    <w:rsid w:val="00352DDA"/>
    <w:rsid w:val="00352E08"/>
    <w:rsid w:val="00352E90"/>
    <w:rsid w:val="00352F74"/>
    <w:rsid w:val="00356F31"/>
    <w:rsid w:val="0035722E"/>
    <w:rsid w:val="00360958"/>
    <w:rsid w:val="00361DC9"/>
    <w:rsid w:val="003626E3"/>
    <w:rsid w:val="00362DA9"/>
    <w:rsid w:val="00363BAD"/>
    <w:rsid w:val="00364EB4"/>
    <w:rsid w:val="00371773"/>
    <w:rsid w:val="00374507"/>
    <w:rsid w:val="003749CF"/>
    <w:rsid w:val="00375A75"/>
    <w:rsid w:val="0037647A"/>
    <w:rsid w:val="003826F7"/>
    <w:rsid w:val="003838A9"/>
    <w:rsid w:val="00383E90"/>
    <w:rsid w:val="00391D9F"/>
    <w:rsid w:val="0039332E"/>
    <w:rsid w:val="00395241"/>
    <w:rsid w:val="00395281"/>
    <w:rsid w:val="003954B4"/>
    <w:rsid w:val="00395A38"/>
    <w:rsid w:val="00396314"/>
    <w:rsid w:val="00396724"/>
    <w:rsid w:val="003974D4"/>
    <w:rsid w:val="003A3C4C"/>
    <w:rsid w:val="003A71AD"/>
    <w:rsid w:val="003B12F2"/>
    <w:rsid w:val="003B2C37"/>
    <w:rsid w:val="003B332D"/>
    <w:rsid w:val="003C1122"/>
    <w:rsid w:val="003C14CA"/>
    <w:rsid w:val="003C2158"/>
    <w:rsid w:val="003C2DD3"/>
    <w:rsid w:val="003C3735"/>
    <w:rsid w:val="003C7062"/>
    <w:rsid w:val="003D0326"/>
    <w:rsid w:val="003D1331"/>
    <w:rsid w:val="003D19C8"/>
    <w:rsid w:val="003D3007"/>
    <w:rsid w:val="003D3E29"/>
    <w:rsid w:val="003D4457"/>
    <w:rsid w:val="003E25B7"/>
    <w:rsid w:val="003E25DF"/>
    <w:rsid w:val="003E4CC1"/>
    <w:rsid w:val="003E5CB9"/>
    <w:rsid w:val="003F08F0"/>
    <w:rsid w:val="003F0BE0"/>
    <w:rsid w:val="003F0F52"/>
    <w:rsid w:val="003F6B33"/>
    <w:rsid w:val="00406450"/>
    <w:rsid w:val="00406C3F"/>
    <w:rsid w:val="004129FF"/>
    <w:rsid w:val="00413724"/>
    <w:rsid w:val="00415712"/>
    <w:rsid w:val="00415A8C"/>
    <w:rsid w:val="004200AB"/>
    <w:rsid w:val="0042073C"/>
    <w:rsid w:val="004236EC"/>
    <w:rsid w:val="00424B50"/>
    <w:rsid w:val="004259F9"/>
    <w:rsid w:val="00426254"/>
    <w:rsid w:val="004274E9"/>
    <w:rsid w:val="004279C7"/>
    <w:rsid w:val="00430574"/>
    <w:rsid w:val="0043197C"/>
    <w:rsid w:val="004319EC"/>
    <w:rsid w:val="004330EC"/>
    <w:rsid w:val="00434524"/>
    <w:rsid w:val="00434A00"/>
    <w:rsid w:val="004359B4"/>
    <w:rsid w:val="00435BFB"/>
    <w:rsid w:val="00441870"/>
    <w:rsid w:val="00442812"/>
    <w:rsid w:val="00443FA7"/>
    <w:rsid w:val="00450AE5"/>
    <w:rsid w:val="00456E7E"/>
    <w:rsid w:val="00456F9F"/>
    <w:rsid w:val="004626A7"/>
    <w:rsid w:val="004840F1"/>
    <w:rsid w:val="0048675D"/>
    <w:rsid w:val="00490840"/>
    <w:rsid w:val="00497E6F"/>
    <w:rsid w:val="004A1708"/>
    <w:rsid w:val="004A321B"/>
    <w:rsid w:val="004A3B98"/>
    <w:rsid w:val="004A4AF0"/>
    <w:rsid w:val="004A5FA7"/>
    <w:rsid w:val="004B0C92"/>
    <w:rsid w:val="004B1555"/>
    <w:rsid w:val="004B19DA"/>
    <w:rsid w:val="004B2476"/>
    <w:rsid w:val="004C063A"/>
    <w:rsid w:val="004C0ABB"/>
    <w:rsid w:val="004C4A75"/>
    <w:rsid w:val="004C4C8B"/>
    <w:rsid w:val="004C506A"/>
    <w:rsid w:val="004C518A"/>
    <w:rsid w:val="004D5E84"/>
    <w:rsid w:val="004D611B"/>
    <w:rsid w:val="004D75FD"/>
    <w:rsid w:val="004E17DF"/>
    <w:rsid w:val="004E6F12"/>
    <w:rsid w:val="004F06E7"/>
    <w:rsid w:val="004F179A"/>
    <w:rsid w:val="004F1B91"/>
    <w:rsid w:val="004F2D30"/>
    <w:rsid w:val="004F5054"/>
    <w:rsid w:val="00503237"/>
    <w:rsid w:val="005044DD"/>
    <w:rsid w:val="00505305"/>
    <w:rsid w:val="00506B9F"/>
    <w:rsid w:val="005115B8"/>
    <w:rsid w:val="00511C2C"/>
    <w:rsid w:val="00512761"/>
    <w:rsid w:val="00513B35"/>
    <w:rsid w:val="005147B9"/>
    <w:rsid w:val="00515B0D"/>
    <w:rsid w:val="005213A5"/>
    <w:rsid w:val="005214A4"/>
    <w:rsid w:val="00522DA3"/>
    <w:rsid w:val="00525F5B"/>
    <w:rsid w:val="00534F89"/>
    <w:rsid w:val="0053519A"/>
    <w:rsid w:val="00542464"/>
    <w:rsid w:val="0054309C"/>
    <w:rsid w:val="005469EF"/>
    <w:rsid w:val="00546AB0"/>
    <w:rsid w:val="00553CD7"/>
    <w:rsid w:val="005553E2"/>
    <w:rsid w:val="005563D4"/>
    <w:rsid w:val="005618C9"/>
    <w:rsid w:val="0056622A"/>
    <w:rsid w:val="00567136"/>
    <w:rsid w:val="0057350C"/>
    <w:rsid w:val="005749EB"/>
    <w:rsid w:val="00575256"/>
    <w:rsid w:val="00575FAB"/>
    <w:rsid w:val="005830B8"/>
    <w:rsid w:val="005863CA"/>
    <w:rsid w:val="00586BC7"/>
    <w:rsid w:val="005907F2"/>
    <w:rsid w:val="00591C40"/>
    <w:rsid w:val="00593B39"/>
    <w:rsid w:val="005A03E3"/>
    <w:rsid w:val="005A200C"/>
    <w:rsid w:val="005A2516"/>
    <w:rsid w:val="005A29E9"/>
    <w:rsid w:val="005A59E2"/>
    <w:rsid w:val="005B1F81"/>
    <w:rsid w:val="005B33A8"/>
    <w:rsid w:val="005B6496"/>
    <w:rsid w:val="005B6EA3"/>
    <w:rsid w:val="005C6826"/>
    <w:rsid w:val="005C7B0F"/>
    <w:rsid w:val="005D3F0D"/>
    <w:rsid w:val="005D4C59"/>
    <w:rsid w:val="005D572F"/>
    <w:rsid w:val="005D5765"/>
    <w:rsid w:val="005D674E"/>
    <w:rsid w:val="005D6836"/>
    <w:rsid w:val="005D69DE"/>
    <w:rsid w:val="005E5845"/>
    <w:rsid w:val="005E5B63"/>
    <w:rsid w:val="005F12C4"/>
    <w:rsid w:val="005F1B59"/>
    <w:rsid w:val="005F1C95"/>
    <w:rsid w:val="005F5173"/>
    <w:rsid w:val="005F55CB"/>
    <w:rsid w:val="005F5C93"/>
    <w:rsid w:val="00601B44"/>
    <w:rsid w:val="006036D0"/>
    <w:rsid w:val="00614234"/>
    <w:rsid w:val="00616E48"/>
    <w:rsid w:val="00624B2E"/>
    <w:rsid w:val="00626D43"/>
    <w:rsid w:val="00630B14"/>
    <w:rsid w:val="0063608B"/>
    <w:rsid w:val="0063711F"/>
    <w:rsid w:val="006401DA"/>
    <w:rsid w:val="00642708"/>
    <w:rsid w:val="00645A69"/>
    <w:rsid w:val="00647476"/>
    <w:rsid w:val="006535F3"/>
    <w:rsid w:val="0065571B"/>
    <w:rsid w:val="00655E58"/>
    <w:rsid w:val="00660C2E"/>
    <w:rsid w:val="00660E7E"/>
    <w:rsid w:val="00660FF8"/>
    <w:rsid w:val="00661EA0"/>
    <w:rsid w:val="006632B5"/>
    <w:rsid w:val="006659B0"/>
    <w:rsid w:val="00670B3F"/>
    <w:rsid w:val="006713DD"/>
    <w:rsid w:val="00672BEB"/>
    <w:rsid w:val="00674391"/>
    <w:rsid w:val="00676001"/>
    <w:rsid w:val="00677BE4"/>
    <w:rsid w:val="00681664"/>
    <w:rsid w:val="00685686"/>
    <w:rsid w:val="00692656"/>
    <w:rsid w:val="00695084"/>
    <w:rsid w:val="006965F2"/>
    <w:rsid w:val="006971BD"/>
    <w:rsid w:val="006975F0"/>
    <w:rsid w:val="006A1BE2"/>
    <w:rsid w:val="006A2EE4"/>
    <w:rsid w:val="006A2EFA"/>
    <w:rsid w:val="006A2F7B"/>
    <w:rsid w:val="006A5D8B"/>
    <w:rsid w:val="006B1D88"/>
    <w:rsid w:val="006B307F"/>
    <w:rsid w:val="006B78E9"/>
    <w:rsid w:val="006B7B66"/>
    <w:rsid w:val="006C57FE"/>
    <w:rsid w:val="006C732B"/>
    <w:rsid w:val="006D1128"/>
    <w:rsid w:val="006D257B"/>
    <w:rsid w:val="006D4163"/>
    <w:rsid w:val="006D512E"/>
    <w:rsid w:val="006D5FB8"/>
    <w:rsid w:val="006D75A0"/>
    <w:rsid w:val="006E09FB"/>
    <w:rsid w:val="006E1F2E"/>
    <w:rsid w:val="006E5390"/>
    <w:rsid w:val="006E561E"/>
    <w:rsid w:val="006E5EF6"/>
    <w:rsid w:val="006E6126"/>
    <w:rsid w:val="006F293F"/>
    <w:rsid w:val="006F4FC9"/>
    <w:rsid w:val="006F72C9"/>
    <w:rsid w:val="0070027E"/>
    <w:rsid w:val="007031C7"/>
    <w:rsid w:val="00703F25"/>
    <w:rsid w:val="007054E8"/>
    <w:rsid w:val="00706F54"/>
    <w:rsid w:val="00714AE1"/>
    <w:rsid w:val="00716CE6"/>
    <w:rsid w:val="007211E9"/>
    <w:rsid w:val="00725D8C"/>
    <w:rsid w:val="00727663"/>
    <w:rsid w:val="0073199C"/>
    <w:rsid w:val="00735D84"/>
    <w:rsid w:val="00737B14"/>
    <w:rsid w:val="007458BF"/>
    <w:rsid w:val="0074634C"/>
    <w:rsid w:val="00746EBB"/>
    <w:rsid w:val="00755566"/>
    <w:rsid w:val="00756229"/>
    <w:rsid w:val="007568CE"/>
    <w:rsid w:val="007602B5"/>
    <w:rsid w:val="00760B03"/>
    <w:rsid w:val="00761F5C"/>
    <w:rsid w:val="00765BB8"/>
    <w:rsid w:val="00772796"/>
    <w:rsid w:val="007738AF"/>
    <w:rsid w:val="007741D9"/>
    <w:rsid w:val="00774A20"/>
    <w:rsid w:val="007778F9"/>
    <w:rsid w:val="007810AF"/>
    <w:rsid w:val="00781CE7"/>
    <w:rsid w:val="00781E7D"/>
    <w:rsid w:val="0078254F"/>
    <w:rsid w:val="00785D18"/>
    <w:rsid w:val="007909B3"/>
    <w:rsid w:val="00790A14"/>
    <w:rsid w:val="00790D11"/>
    <w:rsid w:val="00792FFC"/>
    <w:rsid w:val="007A2C51"/>
    <w:rsid w:val="007A3357"/>
    <w:rsid w:val="007A7880"/>
    <w:rsid w:val="007B2B45"/>
    <w:rsid w:val="007B77D6"/>
    <w:rsid w:val="007C55C6"/>
    <w:rsid w:val="007C7E96"/>
    <w:rsid w:val="007D2F57"/>
    <w:rsid w:val="007D79E6"/>
    <w:rsid w:val="007E3275"/>
    <w:rsid w:val="007E3646"/>
    <w:rsid w:val="007F42AD"/>
    <w:rsid w:val="007F638A"/>
    <w:rsid w:val="007F68C6"/>
    <w:rsid w:val="007F6B38"/>
    <w:rsid w:val="007F7677"/>
    <w:rsid w:val="007F7C01"/>
    <w:rsid w:val="007F7F5D"/>
    <w:rsid w:val="008008E8"/>
    <w:rsid w:val="00805D79"/>
    <w:rsid w:val="00806116"/>
    <w:rsid w:val="008153A4"/>
    <w:rsid w:val="00825E23"/>
    <w:rsid w:val="00825F07"/>
    <w:rsid w:val="00826A64"/>
    <w:rsid w:val="00830025"/>
    <w:rsid w:val="00831744"/>
    <w:rsid w:val="008340EB"/>
    <w:rsid w:val="0083515B"/>
    <w:rsid w:val="00842A3F"/>
    <w:rsid w:val="008430B9"/>
    <w:rsid w:val="008439D8"/>
    <w:rsid w:val="00844D0B"/>
    <w:rsid w:val="00845DB3"/>
    <w:rsid w:val="00846453"/>
    <w:rsid w:val="008478D1"/>
    <w:rsid w:val="008507DB"/>
    <w:rsid w:val="008554C1"/>
    <w:rsid w:val="00857BED"/>
    <w:rsid w:val="00867E06"/>
    <w:rsid w:val="00873329"/>
    <w:rsid w:val="00874469"/>
    <w:rsid w:val="00874ED7"/>
    <w:rsid w:val="00875737"/>
    <w:rsid w:val="0088052B"/>
    <w:rsid w:val="00882A14"/>
    <w:rsid w:val="00883A52"/>
    <w:rsid w:val="00885ACE"/>
    <w:rsid w:val="00885E8A"/>
    <w:rsid w:val="00890984"/>
    <w:rsid w:val="008920FF"/>
    <w:rsid w:val="0089354B"/>
    <w:rsid w:val="008978A0"/>
    <w:rsid w:val="008A2AA4"/>
    <w:rsid w:val="008A3CFC"/>
    <w:rsid w:val="008A3E64"/>
    <w:rsid w:val="008A4A94"/>
    <w:rsid w:val="008B1DC7"/>
    <w:rsid w:val="008B2966"/>
    <w:rsid w:val="008C6543"/>
    <w:rsid w:val="008D0241"/>
    <w:rsid w:val="008D1086"/>
    <w:rsid w:val="008D377F"/>
    <w:rsid w:val="008D5B24"/>
    <w:rsid w:val="008D7DDE"/>
    <w:rsid w:val="008E0E84"/>
    <w:rsid w:val="008E2A40"/>
    <w:rsid w:val="008E3573"/>
    <w:rsid w:val="008E5C19"/>
    <w:rsid w:val="008E6CF3"/>
    <w:rsid w:val="008E7378"/>
    <w:rsid w:val="008F065B"/>
    <w:rsid w:val="008F0798"/>
    <w:rsid w:val="008F2283"/>
    <w:rsid w:val="008F32A0"/>
    <w:rsid w:val="008F7EC5"/>
    <w:rsid w:val="00900649"/>
    <w:rsid w:val="00901F81"/>
    <w:rsid w:val="009022BC"/>
    <w:rsid w:val="00906D37"/>
    <w:rsid w:val="0091111D"/>
    <w:rsid w:val="00916175"/>
    <w:rsid w:val="009200A6"/>
    <w:rsid w:val="009201D9"/>
    <w:rsid w:val="009209E4"/>
    <w:rsid w:val="00920AAB"/>
    <w:rsid w:val="009211DE"/>
    <w:rsid w:val="009231DE"/>
    <w:rsid w:val="009272CA"/>
    <w:rsid w:val="009300FC"/>
    <w:rsid w:val="0093028A"/>
    <w:rsid w:val="009305B4"/>
    <w:rsid w:val="0093146F"/>
    <w:rsid w:val="00934C8B"/>
    <w:rsid w:val="00934ECB"/>
    <w:rsid w:val="00935A6B"/>
    <w:rsid w:val="009364D0"/>
    <w:rsid w:val="0094462C"/>
    <w:rsid w:val="009521D8"/>
    <w:rsid w:val="009574BE"/>
    <w:rsid w:val="009578DD"/>
    <w:rsid w:val="00961E09"/>
    <w:rsid w:val="00963378"/>
    <w:rsid w:val="009641A2"/>
    <w:rsid w:val="009643F7"/>
    <w:rsid w:val="00966248"/>
    <w:rsid w:val="00971D02"/>
    <w:rsid w:val="00972433"/>
    <w:rsid w:val="00973681"/>
    <w:rsid w:val="00973925"/>
    <w:rsid w:val="00976660"/>
    <w:rsid w:val="00980DB6"/>
    <w:rsid w:val="00984DB1"/>
    <w:rsid w:val="00987427"/>
    <w:rsid w:val="00987F8D"/>
    <w:rsid w:val="009912D5"/>
    <w:rsid w:val="00992A7B"/>
    <w:rsid w:val="00993F6B"/>
    <w:rsid w:val="00996393"/>
    <w:rsid w:val="00996EC5"/>
    <w:rsid w:val="009A17C3"/>
    <w:rsid w:val="009A5A5B"/>
    <w:rsid w:val="009A5EA1"/>
    <w:rsid w:val="009A6686"/>
    <w:rsid w:val="009B093D"/>
    <w:rsid w:val="009B1BD3"/>
    <w:rsid w:val="009C044C"/>
    <w:rsid w:val="009C0984"/>
    <w:rsid w:val="009C186E"/>
    <w:rsid w:val="009C63BB"/>
    <w:rsid w:val="009C6FED"/>
    <w:rsid w:val="009C720F"/>
    <w:rsid w:val="009D5563"/>
    <w:rsid w:val="009D7F21"/>
    <w:rsid w:val="009E0707"/>
    <w:rsid w:val="009E12EA"/>
    <w:rsid w:val="009E3459"/>
    <w:rsid w:val="009E567C"/>
    <w:rsid w:val="009F02E9"/>
    <w:rsid w:val="009F078C"/>
    <w:rsid w:val="009F4B1F"/>
    <w:rsid w:val="009F6548"/>
    <w:rsid w:val="00A047E8"/>
    <w:rsid w:val="00A04DA6"/>
    <w:rsid w:val="00A064FB"/>
    <w:rsid w:val="00A07566"/>
    <w:rsid w:val="00A07770"/>
    <w:rsid w:val="00A1017E"/>
    <w:rsid w:val="00A12CEC"/>
    <w:rsid w:val="00A13A07"/>
    <w:rsid w:val="00A13ADC"/>
    <w:rsid w:val="00A1417F"/>
    <w:rsid w:val="00A14369"/>
    <w:rsid w:val="00A16072"/>
    <w:rsid w:val="00A225FB"/>
    <w:rsid w:val="00A22EB1"/>
    <w:rsid w:val="00A2372E"/>
    <w:rsid w:val="00A237E5"/>
    <w:rsid w:val="00A269E2"/>
    <w:rsid w:val="00A3465A"/>
    <w:rsid w:val="00A41120"/>
    <w:rsid w:val="00A421C6"/>
    <w:rsid w:val="00A44A50"/>
    <w:rsid w:val="00A47078"/>
    <w:rsid w:val="00A51336"/>
    <w:rsid w:val="00A53B28"/>
    <w:rsid w:val="00A53DAF"/>
    <w:rsid w:val="00A57A36"/>
    <w:rsid w:val="00A57AD9"/>
    <w:rsid w:val="00A6490D"/>
    <w:rsid w:val="00A65191"/>
    <w:rsid w:val="00A66081"/>
    <w:rsid w:val="00A66EF4"/>
    <w:rsid w:val="00A6741E"/>
    <w:rsid w:val="00A71297"/>
    <w:rsid w:val="00A7660A"/>
    <w:rsid w:val="00A76FEC"/>
    <w:rsid w:val="00A8230A"/>
    <w:rsid w:val="00A93F4F"/>
    <w:rsid w:val="00A95064"/>
    <w:rsid w:val="00A96046"/>
    <w:rsid w:val="00A96305"/>
    <w:rsid w:val="00AA1CDC"/>
    <w:rsid w:val="00AA1F5A"/>
    <w:rsid w:val="00AA2FAF"/>
    <w:rsid w:val="00AA42A5"/>
    <w:rsid w:val="00AA4DDD"/>
    <w:rsid w:val="00AA61AA"/>
    <w:rsid w:val="00AA7EDC"/>
    <w:rsid w:val="00AB3BA9"/>
    <w:rsid w:val="00AC334D"/>
    <w:rsid w:val="00AC3B23"/>
    <w:rsid w:val="00AC4D55"/>
    <w:rsid w:val="00AC560B"/>
    <w:rsid w:val="00AC7519"/>
    <w:rsid w:val="00AD1AA5"/>
    <w:rsid w:val="00AD2B42"/>
    <w:rsid w:val="00AE4511"/>
    <w:rsid w:val="00AE5579"/>
    <w:rsid w:val="00AE7645"/>
    <w:rsid w:val="00AF49C3"/>
    <w:rsid w:val="00AF52E3"/>
    <w:rsid w:val="00AF70E9"/>
    <w:rsid w:val="00AF71F3"/>
    <w:rsid w:val="00B01457"/>
    <w:rsid w:val="00B02865"/>
    <w:rsid w:val="00B06BDD"/>
    <w:rsid w:val="00B11F51"/>
    <w:rsid w:val="00B135BF"/>
    <w:rsid w:val="00B17E49"/>
    <w:rsid w:val="00B2027C"/>
    <w:rsid w:val="00B22084"/>
    <w:rsid w:val="00B227A6"/>
    <w:rsid w:val="00B2689D"/>
    <w:rsid w:val="00B31873"/>
    <w:rsid w:val="00B33C08"/>
    <w:rsid w:val="00B351E5"/>
    <w:rsid w:val="00B3593E"/>
    <w:rsid w:val="00B367EC"/>
    <w:rsid w:val="00B36C35"/>
    <w:rsid w:val="00B44783"/>
    <w:rsid w:val="00B47CD6"/>
    <w:rsid w:val="00B50B32"/>
    <w:rsid w:val="00B54C27"/>
    <w:rsid w:val="00B63A0F"/>
    <w:rsid w:val="00B6425D"/>
    <w:rsid w:val="00B674EB"/>
    <w:rsid w:val="00B67D3D"/>
    <w:rsid w:val="00B716AE"/>
    <w:rsid w:val="00B72178"/>
    <w:rsid w:val="00B81E24"/>
    <w:rsid w:val="00B842AF"/>
    <w:rsid w:val="00B84885"/>
    <w:rsid w:val="00B90AFE"/>
    <w:rsid w:val="00B90E75"/>
    <w:rsid w:val="00B9474F"/>
    <w:rsid w:val="00BA0445"/>
    <w:rsid w:val="00BA2103"/>
    <w:rsid w:val="00BB0429"/>
    <w:rsid w:val="00BB4908"/>
    <w:rsid w:val="00BB5E58"/>
    <w:rsid w:val="00BB6A2F"/>
    <w:rsid w:val="00BB72F5"/>
    <w:rsid w:val="00BC0427"/>
    <w:rsid w:val="00BC06CF"/>
    <w:rsid w:val="00BC2D23"/>
    <w:rsid w:val="00BC3386"/>
    <w:rsid w:val="00BC3885"/>
    <w:rsid w:val="00BC43B3"/>
    <w:rsid w:val="00BD2173"/>
    <w:rsid w:val="00BD2562"/>
    <w:rsid w:val="00BD2DA5"/>
    <w:rsid w:val="00BD5957"/>
    <w:rsid w:val="00BD6F03"/>
    <w:rsid w:val="00BD7B35"/>
    <w:rsid w:val="00BE0EF7"/>
    <w:rsid w:val="00BE1514"/>
    <w:rsid w:val="00BE39DE"/>
    <w:rsid w:val="00BE4B34"/>
    <w:rsid w:val="00BE7080"/>
    <w:rsid w:val="00BE7C6B"/>
    <w:rsid w:val="00BF2869"/>
    <w:rsid w:val="00BF389E"/>
    <w:rsid w:val="00BF62AB"/>
    <w:rsid w:val="00BF7349"/>
    <w:rsid w:val="00C01AE4"/>
    <w:rsid w:val="00C0266F"/>
    <w:rsid w:val="00C074BD"/>
    <w:rsid w:val="00C14E9A"/>
    <w:rsid w:val="00C15452"/>
    <w:rsid w:val="00C15ED4"/>
    <w:rsid w:val="00C24A52"/>
    <w:rsid w:val="00C261F9"/>
    <w:rsid w:val="00C304B0"/>
    <w:rsid w:val="00C3234C"/>
    <w:rsid w:val="00C34BF9"/>
    <w:rsid w:val="00C36C5E"/>
    <w:rsid w:val="00C37A18"/>
    <w:rsid w:val="00C40DBF"/>
    <w:rsid w:val="00C43739"/>
    <w:rsid w:val="00C43B2E"/>
    <w:rsid w:val="00C5214A"/>
    <w:rsid w:val="00C55C17"/>
    <w:rsid w:val="00C61A3B"/>
    <w:rsid w:val="00C63B90"/>
    <w:rsid w:val="00C66563"/>
    <w:rsid w:val="00C66BB1"/>
    <w:rsid w:val="00C706F7"/>
    <w:rsid w:val="00C73A63"/>
    <w:rsid w:val="00C77B81"/>
    <w:rsid w:val="00C77F8B"/>
    <w:rsid w:val="00C8326F"/>
    <w:rsid w:val="00C84D10"/>
    <w:rsid w:val="00C84DD0"/>
    <w:rsid w:val="00C909FD"/>
    <w:rsid w:val="00C91824"/>
    <w:rsid w:val="00C92511"/>
    <w:rsid w:val="00C92A88"/>
    <w:rsid w:val="00C93ADE"/>
    <w:rsid w:val="00CA11BF"/>
    <w:rsid w:val="00CA459E"/>
    <w:rsid w:val="00CA571C"/>
    <w:rsid w:val="00CA7638"/>
    <w:rsid w:val="00CB00D0"/>
    <w:rsid w:val="00CB29F3"/>
    <w:rsid w:val="00CB2AA5"/>
    <w:rsid w:val="00CB33A9"/>
    <w:rsid w:val="00CB4494"/>
    <w:rsid w:val="00CB4652"/>
    <w:rsid w:val="00CB60D1"/>
    <w:rsid w:val="00CB76AA"/>
    <w:rsid w:val="00CC2A67"/>
    <w:rsid w:val="00CC40CC"/>
    <w:rsid w:val="00CC7BAC"/>
    <w:rsid w:val="00CC7E01"/>
    <w:rsid w:val="00CD0041"/>
    <w:rsid w:val="00CD19C4"/>
    <w:rsid w:val="00CD33C7"/>
    <w:rsid w:val="00CD3CD4"/>
    <w:rsid w:val="00CD464B"/>
    <w:rsid w:val="00CD7749"/>
    <w:rsid w:val="00CD7F0A"/>
    <w:rsid w:val="00CF3706"/>
    <w:rsid w:val="00CF3A8B"/>
    <w:rsid w:val="00CF3D0C"/>
    <w:rsid w:val="00CF3FC3"/>
    <w:rsid w:val="00CF4F16"/>
    <w:rsid w:val="00D019E7"/>
    <w:rsid w:val="00D036EA"/>
    <w:rsid w:val="00D064A5"/>
    <w:rsid w:val="00D11179"/>
    <w:rsid w:val="00D13128"/>
    <w:rsid w:val="00D15513"/>
    <w:rsid w:val="00D1573A"/>
    <w:rsid w:val="00D2381A"/>
    <w:rsid w:val="00D27865"/>
    <w:rsid w:val="00D35C94"/>
    <w:rsid w:val="00D4007D"/>
    <w:rsid w:val="00D41C8B"/>
    <w:rsid w:val="00D43752"/>
    <w:rsid w:val="00D43DC3"/>
    <w:rsid w:val="00D45C1B"/>
    <w:rsid w:val="00D47752"/>
    <w:rsid w:val="00D5206F"/>
    <w:rsid w:val="00D52363"/>
    <w:rsid w:val="00D547E3"/>
    <w:rsid w:val="00D55649"/>
    <w:rsid w:val="00D60C97"/>
    <w:rsid w:val="00D60EC5"/>
    <w:rsid w:val="00D61F5F"/>
    <w:rsid w:val="00D6284C"/>
    <w:rsid w:val="00D6460C"/>
    <w:rsid w:val="00D6600A"/>
    <w:rsid w:val="00D73C66"/>
    <w:rsid w:val="00D75803"/>
    <w:rsid w:val="00D77C04"/>
    <w:rsid w:val="00D77CBC"/>
    <w:rsid w:val="00D801DD"/>
    <w:rsid w:val="00D80B88"/>
    <w:rsid w:val="00D817C4"/>
    <w:rsid w:val="00D841C1"/>
    <w:rsid w:val="00D85F73"/>
    <w:rsid w:val="00D8715C"/>
    <w:rsid w:val="00D873FC"/>
    <w:rsid w:val="00D90137"/>
    <w:rsid w:val="00D90AF8"/>
    <w:rsid w:val="00D913DA"/>
    <w:rsid w:val="00D932A6"/>
    <w:rsid w:val="00D94E9D"/>
    <w:rsid w:val="00D9589C"/>
    <w:rsid w:val="00DA03BE"/>
    <w:rsid w:val="00DA1143"/>
    <w:rsid w:val="00DA3232"/>
    <w:rsid w:val="00DA7DD5"/>
    <w:rsid w:val="00DA7EAA"/>
    <w:rsid w:val="00DB0FCC"/>
    <w:rsid w:val="00DB2690"/>
    <w:rsid w:val="00DB2BE6"/>
    <w:rsid w:val="00DB7120"/>
    <w:rsid w:val="00DC0689"/>
    <w:rsid w:val="00DC4D4D"/>
    <w:rsid w:val="00DC5415"/>
    <w:rsid w:val="00DC5AD8"/>
    <w:rsid w:val="00DC68ED"/>
    <w:rsid w:val="00DC6964"/>
    <w:rsid w:val="00DD302C"/>
    <w:rsid w:val="00DE2CCD"/>
    <w:rsid w:val="00DE4F7E"/>
    <w:rsid w:val="00DE56C6"/>
    <w:rsid w:val="00DE6244"/>
    <w:rsid w:val="00DF4DC7"/>
    <w:rsid w:val="00DF5514"/>
    <w:rsid w:val="00DF7B59"/>
    <w:rsid w:val="00E0552F"/>
    <w:rsid w:val="00E117D3"/>
    <w:rsid w:val="00E15B72"/>
    <w:rsid w:val="00E2072D"/>
    <w:rsid w:val="00E212C0"/>
    <w:rsid w:val="00E2274A"/>
    <w:rsid w:val="00E23C32"/>
    <w:rsid w:val="00E311A8"/>
    <w:rsid w:val="00E359DE"/>
    <w:rsid w:val="00E36948"/>
    <w:rsid w:val="00E377BA"/>
    <w:rsid w:val="00E37C5D"/>
    <w:rsid w:val="00E437F8"/>
    <w:rsid w:val="00E447B1"/>
    <w:rsid w:val="00E53F8C"/>
    <w:rsid w:val="00E603AA"/>
    <w:rsid w:val="00E6076E"/>
    <w:rsid w:val="00E61B27"/>
    <w:rsid w:val="00E637B1"/>
    <w:rsid w:val="00E63EBB"/>
    <w:rsid w:val="00E6790D"/>
    <w:rsid w:val="00E74D67"/>
    <w:rsid w:val="00E75119"/>
    <w:rsid w:val="00E7750C"/>
    <w:rsid w:val="00E77FDB"/>
    <w:rsid w:val="00E83E32"/>
    <w:rsid w:val="00E85A78"/>
    <w:rsid w:val="00E8652C"/>
    <w:rsid w:val="00E92504"/>
    <w:rsid w:val="00E9308D"/>
    <w:rsid w:val="00E93332"/>
    <w:rsid w:val="00E93693"/>
    <w:rsid w:val="00E947AB"/>
    <w:rsid w:val="00EA0CC3"/>
    <w:rsid w:val="00EA1432"/>
    <w:rsid w:val="00EA5132"/>
    <w:rsid w:val="00EA7639"/>
    <w:rsid w:val="00EB004D"/>
    <w:rsid w:val="00EB4C5E"/>
    <w:rsid w:val="00EB6277"/>
    <w:rsid w:val="00EB655D"/>
    <w:rsid w:val="00EC5356"/>
    <w:rsid w:val="00EC613F"/>
    <w:rsid w:val="00ED4DE4"/>
    <w:rsid w:val="00ED4FE5"/>
    <w:rsid w:val="00ED52BC"/>
    <w:rsid w:val="00EE4C1E"/>
    <w:rsid w:val="00EE708D"/>
    <w:rsid w:val="00EF0CF5"/>
    <w:rsid w:val="00EF0D0E"/>
    <w:rsid w:val="00EF250D"/>
    <w:rsid w:val="00EF32D4"/>
    <w:rsid w:val="00EF45F5"/>
    <w:rsid w:val="00EF48FC"/>
    <w:rsid w:val="00EF497C"/>
    <w:rsid w:val="00EF6355"/>
    <w:rsid w:val="00EF6D12"/>
    <w:rsid w:val="00EF7E15"/>
    <w:rsid w:val="00F013F1"/>
    <w:rsid w:val="00F04230"/>
    <w:rsid w:val="00F055EE"/>
    <w:rsid w:val="00F05CF0"/>
    <w:rsid w:val="00F05FD8"/>
    <w:rsid w:val="00F106BA"/>
    <w:rsid w:val="00F10AAB"/>
    <w:rsid w:val="00F10BC9"/>
    <w:rsid w:val="00F12BFF"/>
    <w:rsid w:val="00F134FB"/>
    <w:rsid w:val="00F13A9C"/>
    <w:rsid w:val="00F16831"/>
    <w:rsid w:val="00F229AD"/>
    <w:rsid w:val="00F349AE"/>
    <w:rsid w:val="00F35E6A"/>
    <w:rsid w:val="00F36209"/>
    <w:rsid w:val="00F427AA"/>
    <w:rsid w:val="00F44112"/>
    <w:rsid w:val="00F446BB"/>
    <w:rsid w:val="00F46ABC"/>
    <w:rsid w:val="00F50133"/>
    <w:rsid w:val="00F5615E"/>
    <w:rsid w:val="00F56D39"/>
    <w:rsid w:val="00F62528"/>
    <w:rsid w:val="00F64102"/>
    <w:rsid w:val="00F66C2F"/>
    <w:rsid w:val="00F6772E"/>
    <w:rsid w:val="00F71A29"/>
    <w:rsid w:val="00F74310"/>
    <w:rsid w:val="00F7537C"/>
    <w:rsid w:val="00F82C8B"/>
    <w:rsid w:val="00F82EDE"/>
    <w:rsid w:val="00F843BF"/>
    <w:rsid w:val="00F8672A"/>
    <w:rsid w:val="00F900A0"/>
    <w:rsid w:val="00F95683"/>
    <w:rsid w:val="00F958EB"/>
    <w:rsid w:val="00F97354"/>
    <w:rsid w:val="00FA0EA7"/>
    <w:rsid w:val="00FA1507"/>
    <w:rsid w:val="00FA56E7"/>
    <w:rsid w:val="00FA71F0"/>
    <w:rsid w:val="00FB0B6D"/>
    <w:rsid w:val="00FB3327"/>
    <w:rsid w:val="00FB3EBA"/>
    <w:rsid w:val="00FB60A8"/>
    <w:rsid w:val="00FB6234"/>
    <w:rsid w:val="00FB6A5A"/>
    <w:rsid w:val="00FB6AAE"/>
    <w:rsid w:val="00FB6D40"/>
    <w:rsid w:val="00FC3A67"/>
    <w:rsid w:val="00FC78B2"/>
    <w:rsid w:val="00FD1122"/>
    <w:rsid w:val="00FD128E"/>
    <w:rsid w:val="00FD18AF"/>
    <w:rsid w:val="00FD3AF6"/>
    <w:rsid w:val="00FD5AC0"/>
    <w:rsid w:val="00FD6C13"/>
    <w:rsid w:val="00FD6C8B"/>
    <w:rsid w:val="00FE4E39"/>
    <w:rsid w:val="00FF510F"/>
    <w:rsid w:val="00FF6423"/>
    <w:rsid w:val="00FF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76AA"/>
  <w15:docId w15:val="{31AC7B08-E453-4EEB-994C-E5CE8BE0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Spacing">
    <w:name w:val="No Spacing"/>
    <w:link w:val="NoSpacingChar"/>
    <w:uiPriority w:val="1"/>
    <w:qFormat/>
    <w:pPr>
      <w:spacing w:after="0" w:line="240" w:lineRule="auto"/>
    </w:pPr>
    <w:rPr>
      <w:rFonts w:cs="Aptos"/>
      <w:kern w:val="0"/>
      <w:sz w:val="22"/>
      <w:szCs w:val="22"/>
      <w:lang w:val="en-PH" w:eastAsia="en-PH"/>
      <w14:ligatures w14:val="none"/>
    </w:rPr>
  </w:style>
  <w:style w:type="paragraph" w:styleId="NormalWeb">
    <w:name w:val="Normal (Web)"/>
    <w:uiPriority w:val="99"/>
    <w:qFormat/>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uiPriority w:val="22"/>
    <w:qFormat/>
    <w:rPr>
      <w:b/>
      <w:bCs/>
    </w:rPr>
  </w:style>
  <w:style w:type="character" w:styleId="Hyperlink">
    <w:name w:val="Hyperlink"/>
    <w:basedOn w:val="DefaultParagraphFont"/>
    <w:qFormat/>
    <w:rPr>
      <w:color w:val="0563C1"/>
      <w:u w:val="single"/>
    </w:rPr>
  </w:style>
  <w:style w:type="table" w:customStyle="1" w:styleId="TableGridLight1">
    <w:name w:val="Table Grid Light1"/>
    <w:basedOn w:val="TableNormal"/>
    <w:uiPriority w:val="40"/>
    <w:pPr>
      <w:spacing w:after="0" w:line="240" w:lineRule="auto"/>
    </w:pPr>
    <w:rPr>
      <w:kern w:val="0"/>
      <w:sz w:val="22"/>
      <w:szCs w:val="22"/>
      <w:lang w:val="en-PH"/>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59"/>
    <w:qFormat/>
    <w:pPr>
      <w:spacing w:after="0" w:line="240" w:lineRule="auto"/>
    </w:pPr>
    <w:rPr>
      <w:rFonts w:ascii="Calibri" w:eastAsia="SimSun"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NoSpacingChar">
    <w:name w:val="No Spacing Char"/>
    <w:basedOn w:val="DefaultParagraphFont"/>
    <w:link w:val="NoSpacing"/>
    <w:uiPriority w:val="1"/>
    <w:rsid w:val="00AF70E9"/>
    <w:rPr>
      <w:rFonts w:cs="Aptos"/>
      <w:kern w:val="0"/>
      <w:sz w:val="22"/>
      <w:szCs w:val="22"/>
      <w:lang w:val="en-PH" w:eastAsia="en-PH"/>
      <w14:ligatures w14:val="none"/>
    </w:rPr>
  </w:style>
  <w:style w:type="character" w:styleId="PlaceholderText">
    <w:name w:val="Placeholder Text"/>
    <w:basedOn w:val="DefaultParagraphFont"/>
    <w:uiPriority w:val="99"/>
    <w:semiHidden/>
    <w:rsid w:val="00FB6A5A"/>
    <w:rPr>
      <w:color w:val="666666"/>
    </w:rPr>
  </w:style>
  <w:style w:type="character" w:styleId="UnresolvedMention">
    <w:name w:val="Unresolved Mention"/>
    <w:basedOn w:val="DefaultParagraphFont"/>
    <w:uiPriority w:val="99"/>
    <w:semiHidden/>
    <w:unhideWhenUsed/>
    <w:rsid w:val="00FB6A5A"/>
    <w:rPr>
      <w:color w:val="605E5C"/>
      <w:shd w:val="clear" w:color="auto" w:fill="E1DFDD"/>
    </w:rPr>
  </w:style>
  <w:style w:type="paragraph" w:styleId="HTMLPreformatted">
    <w:name w:val="HTML Preformatted"/>
    <w:basedOn w:val="Normal"/>
    <w:link w:val="HTMLPreformattedChar"/>
    <w:uiPriority w:val="99"/>
    <w:semiHidden/>
    <w:unhideWhenUsed/>
    <w:rsid w:val="00C14E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4E9A"/>
    <w:rPr>
      <w:rFonts w:ascii="Consolas" w:hAnsi="Consolas"/>
      <w:sz w:val="20"/>
      <w:szCs w:val="20"/>
    </w:rPr>
  </w:style>
  <w:style w:type="paragraph" w:customStyle="1" w:styleId="Compact">
    <w:name w:val="Compact"/>
    <w:basedOn w:val="BodyText"/>
    <w:qFormat/>
    <w:rsid w:val="00F64102"/>
    <w:pPr>
      <w:spacing w:before="36" w:after="36" w:line="240" w:lineRule="auto"/>
    </w:pPr>
    <w:rPr>
      <w:rFonts w:asciiTheme="minorHAnsi" w:eastAsiaTheme="minorHAnsi" w:hAnsiTheme="minorHAnsi" w:cstheme="minorBidi"/>
      <w:kern w:val="0"/>
      <w14:ligatures w14:val="none"/>
    </w:rPr>
  </w:style>
  <w:style w:type="paragraph" w:styleId="BodyText">
    <w:name w:val="Body Text"/>
    <w:basedOn w:val="Normal"/>
    <w:link w:val="BodyTextChar"/>
    <w:uiPriority w:val="99"/>
    <w:unhideWhenUsed/>
    <w:rsid w:val="00F64102"/>
    <w:pPr>
      <w:spacing w:after="120"/>
    </w:pPr>
  </w:style>
  <w:style w:type="character" w:customStyle="1" w:styleId="BodyTextChar">
    <w:name w:val="Body Text Char"/>
    <w:basedOn w:val="DefaultParagraphFont"/>
    <w:link w:val="BodyText"/>
    <w:uiPriority w:val="99"/>
    <w:rsid w:val="00F64102"/>
  </w:style>
  <w:style w:type="paragraph" w:customStyle="1" w:styleId="FirstParagraph">
    <w:name w:val="First Paragraph"/>
    <w:basedOn w:val="BodyText"/>
    <w:next w:val="BodyText"/>
    <w:qFormat/>
    <w:rsid w:val="00525F5B"/>
    <w:pPr>
      <w:spacing w:before="180" w:after="180" w:line="240" w:lineRule="auto"/>
    </w:pPr>
    <w:rPr>
      <w:rFonts w:asciiTheme="minorHAnsi" w:eastAsiaTheme="minorHAnsi" w:hAnsiTheme="minorHAnsi" w:cstheme="minorBidi"/>
      <w:kern w:val="0"/>
      <w14:ligatures w14:val="none"/>
    </w:rPr>
  </w:style>
  <w:style w:type="table" w:styleId="PlainTable3">
    <w:name w:val="Plain Table 3"/>
    <w:basedOn w:val="TableNormal"/>
    <w:uiPriority w:val="43"/>
    <w:rsid w:val="00901F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64E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1948">
      <w:marLeft w:val="480"/>
      <w:marRight w:val="0"/>
      <w:marTop w:val="0"/>
      <w:marBottom w:val="0"/>
      <w:divBdr>
        <w:top w:val="none" w:sz="0" w:space="0" w:color="auto"/>
        <w:left w:val="none" w:sz="0" w:space="0" w:color="auto"/>
        <w:bottom w:val="none" w:sz="0" w:space="0" w:color="auto"/>
        <w:right w:val="none" w:sz="0" w:space="0" w:color="auto"/>
      </w:divBdr>
    </w:div>
    <w:div w:id="53703206">
      <w:marLeft w:val="480"/>
      <w:marRight w:val="0"/>
      <w:marTop w:val="0"/>
      <w:marBottom w:val="0"/>
      <w:divBdr>
        <w:top w:val="none" w:sz="0" w:space="0" w:color="auto"/>
        <w:left w:val="none" w:sz="0" w:space="0" w:color="auto"/>
        <w:bottom w:val="none" w:sz="0" w:space="0" w:color="auto"/>
        <w:right w:val="none" w:sz="0" w:space="0" w:color="auto"/>
      </w:divBdr>
    </w:div>
    <w:div w:id="138498006">
      <w:marLeft w:val="480"/>
      <w:marRight w:val="0"/>
      <w:marTop w:val="0"/>
      <w:marBottom w:val="0"/>
      <w:divBdr>
        <w:top w:val="none" w:sz="0" w:space="0" w:color="auto"/>
        <w:left w:val="none" w:sz="0" w:space="0" w:color="auto"/>
        <w:bottom w:val="none" w:sz="0" w:space="0" w:color="auto"/>
        <w:right w:val="none" w:sz="0" w:space="0" w:color="auto"/>
      </w:divBdr>
    </w:div>
    <w:div w:id="142934291">
      <w:marLeft w:val="480"/>
      <w:marRight w:val="0"/>
      <w:marTop w:val="0"/>
      <w:marBottom w:val="0"/>
      <w:divBdr>
        <w:top w:val="none" w:sz="0" w:space="0" w:color="auto"/>
        <w:left w:val="none" w:sz="0" w:space="0" w:color="auto"/>
        <w:bottom w:val="none" w:sz="0" w:space="0" w:color="auto"/>
        <w:right w:val="none" w:sz="0" w:space="0" w:color="auto"/>
      </w:divBdr>
    </w:div>
    <w:div w:id="145827627">
      <w:marLeft w:val="480"/>
      <w:marRight w:val="0"/>
      <w:marTop w:val="0"/>
      <w:marBottom w:val="0"/>
      <w:divBdr>
        <w:top w:val="none" w:sz="0" w:space="0" w:color="auto"/>
        <w:left w:val="none" w:sz="0" w:space="0" w:color="auto"/>
        <w:bottom w:val="none" w:sz="0" w:space="0" w:color="auto"/>
        <w:right w:val="none" w:sz="0" w:space="0" w:color="auto"/>
      </w:divBdr>
    </w:div>
    <w:div w:id="160242777">
      <w:marLeft w:val="480"/>
      <w:marRight w:val="0"/>
      <w:marTop w:val="0"/>
      <w:marBottom w:val="0"/>
      <w:divBdr>
        <w:top w:val="none" w:sz="0" w:space="0" w:color="auto"/>
        <w:left w:val="none" w:sz="0" w:space="0" w:color="auto"/>
        <w:bottom w:val="none" w:sz="0" w:space="0" w:color="auto"/>
        <w:right w:val="none" w:sz="0" w:space="0" w:color="auto"/>
      </w:divBdr>
    </w:div>
    <w:div w:id="165637545">
      <w:marLeft w:val="480"/>
      <w:marRight w:val="0"/>
      <w:marTop w:val="0"/>
      <w:marBottom w:val="0"/>
      <w:divBdr>
        <w:top w:val="none" w:sz="0" w:space="0" w:color="auto"/>
        <w:left w:val="none" w:sz="0" w:space="0" w:color="auto"/>
        <w:bottom w:val="none" w:sz="0" w:space="0" w:color="auto"/>
        <w:right w:val="none" w:sz="0" w:space="0" w:color="auto"/>
      </w:divBdr>
    </w:div>
    <w:div w:id="193346949">
      <w:marLeft w:val="480"/>
      <w:marRight w:val="0"/>
      <w:marTop w:val="0"/>
      <w:marBottom w:val="0"/>
      <w:divBdr>
        <w:top w:val="none" w:sz="0" w:space="0" w:color="auto"/>
        <w:left w:val="none" w:sz="0" w:space="0" w:color="auto"/>
        <w:bottom w:val="none" w:sz="0" w:space="0" w:color="auto"/>
        <w:right w:val="none" w:sz="0" w:space="0" w:color="auto"/>
      </w:divBdr>
    </w:div>
    <w:div w:id="271131501">
      <w:marLeft w:val="480"/>
      <w:marRight w:val="0"/>
      <w:marTop w:val="0"/>
      <w:marBottom w:val="0"/>
      <w:divBdr>
        <w:top w:val="none" w:sz="0" w:space="0" w:color="auto"/>
        <w:left w:val="none" w:sz="0" w:space="0" w:color="auto"/>
        <w:bottom w:val="none" w:sz="0" w:space="0" w:color="auto"/>
        <w:right w:val="none" w:sz="0" w:space="0" w:color="auto"/>
      </w:divBdr>
    </w:div>
    <w:div w:id="272324493">
      <w:marLeft w:val="480"/>
      <w:marRight w:val="0"/>
      <w:marTop w:val="0"/>
      <w:marBottom w:val="0"/>
      <w:divBdr>
        <w:top w:val="none" w:sz="0" w:space="0" w:color="auto"/>
        <w:left w:val="none" w:sz="0" w:space="0" w:color="auto"/>
        <w:bottom w:val="none" w:sz="0" w:space="0" w:color="auto"/>
        <w:right w:val="none" w:sz="0" w:space="0" w:color="auto"/>
      </w:divBdr>
    </w:div>
    <w:div w:id="390663498">
      <w:marLeft w:val="480"/>
      <w:marRight w:val="0"/>
      <w:marTop w:val="0"/>
      <w:marBottom w:val="0"/>
      <w:divBdr>
        <w:top w:val="none" w:sz="0" w:space="0" w:color="auto"/>
        <w:left w:val="none" w:sz="0" w:space="0" w:color="auto"/>
        <w:bottom w:val="none" w:sz="0" w:space="0" w:color="auto"/>
        <w:right w:val="none" w:sz="0" w:space="0" w:color="auto"/>
      </w:divBdr>
    </w:div>
    <w:div w:id="425154228">
      <w:marLeft w:val="480"/>
      <w:marRight w:val="0"/>
      <w:marTop w:val="0"/>
      <w:marBottom w:val="0"/>
      <w:divBdr>
        <w:top w:val="none" w:sz="0" w:space="0" w:color="auto"/>
        <w:left w:val="none" w:sz="0" w:space="0" w:color="auto"/>
        <w:bottom w:val="none" w:sz="0" w:space="0" w:color="auto"/>
        <w:right w:val="none" w:sz="0" w:space="0" w:color="auto"/>
      </w:divBdr>
    </w:div>
    <w:div w:id="442503858">
      <w:marLeft w:val="480"/>
      <w:marRight w:val="0"/>
      <w:marTop w:val="0"/>
      <w:marBottom w:val="0"/>
      <w:divBdr>
        <w:top w:val="none" w:sz="0" w:space="0" w:color="auto"/>
        <w:left w:val="none" w:sz="0" w:space="0" w:color="auto"/>
        <w:bottom w:val="none" w:sz="0" w:space="0" w:color="auto"/>
        <w:right w:val="none" w:sz="0" w:space="0" w:color="auto"/>
      </w:divBdr>
    </w:div>
    <w:div w:id="474445148">
      <w:marLeft w:val="480"/>
      <w:marRight w:val="0"/>
      <w:marTop w:val="0"/>
      <w:marBottom w:val="0"/>
      <w:divBdr>
        <w:top w:val="none" w:sz="0" w:space="0" w:color="auto"/>
        <w:left w:val="none" w:sz="0" w:space="0" w:color="auto"/>
        <w:bottom w:val="none" w:sz="0" w:space="0" w:color="auto"/>
        <w:right w:val="none" w:sz="0" w:space="0" w:color="auto"/>
      </w:divBdr>
    </w:div>
    <w:div w:id="566108883">
      <w:marLeft w:val="480"/>
      <w:marRight w:val="0"/>
      <w:marTop w:val="0"/>
      <w:marBottom w:val="0"/>
      <w:divBdr>
        <w:top w:val="none" w:sz="0" w:space="0" w:color="auto"/>
        <w:left w:val="none" w:sz="0" w:space="0" w:color="auto"/>
        <w:bottom w:val="none" w:sz="0" w:space="0" w:color="auto"/>
        <w:right w:val="none" w:sz="0" w:space="0" w:color="auto"/>
      </w:divBdr>
    </w:div>
    <w:div w:id="567226554">
      <w:marLeft w:val="480"/>
      <w:marRight w:val="0"/>
      <w:marTop w:val="0"/>
      <w:marBottom w:val="0"/>
      <w:divBdr>
        <w:top w:val="none" w:sz="0" w:space="0" w:color="auto"/>
        <w:left w:val="none" w:sz="0" w:space="0" w:color="auto"/>
        <w:bottom w:val="none" w:sz="0" w:space="0" w:color="auto"/>
        <w:right w:val="none" w:sz="0" w:space="0" w:color="auto"/>
      </w:divBdr>
    </w:div>
    <w:div w:id="571432374">
      <w:marLeft w:val="480"/>
      <w:marRight w:val="0"/>
      <w:marTop w:val="0"/>
      <w:marBottom w:val="0"/>
      <w:divBdr>
        <w:top w:val="none" w:sz="0" w:space="0" w:color="auto"/>
        <w:left w:val="none" w:sz="0" w:space="0" w:color="auto"/>
        <w:bottom w:val="none" w:sz="0" w:space="0" w:color="auto"/>
        <w:right w:val="none" w:sz="0" w:space="0" w:color="auto"/>
      </w:divBdr>
    </w:div>
    <w:div w:id="651716699">
      <w:marLeft w:val="480"/>
      <w:marRight w:val="0"/>
      <w:marTop w:val="0"/>
      <w:marBottom w:val="0"/>
      <w:divBdr>
        <w:top w:val="none" w:sz="0" w:space="0" w:color="auto"/>
        <w:left w:val="none" w:sz="0" w:space="0" w:color="auto"/>
        <w:bottom w:val="none" w:sz="0" w:space="0" w:color="auto"/>
        <w:right w:val="none" w:sz="0" w:space="0" w:color="auto"/>
      </w:divBdr>
    </w:div>
    <w:div w:id="712968790">
      <w:marLeft w:val="480"/>
      <w:marRight w:val="0"/>
      <w:marTop w:val="0"/>
      <w:marBottom w:val="0"/>
      <w:divBdr>
        <w:top w:val="none" w:sz="0" w:space="0" w:color="auto"/>
        <w:left w:val="none" w:sz="0" w:space="0" w:color="auto"/>
        <w:bottom w:val="none" w:sz="0" w:space="0" w:color="auto"/>
        <w:right w:val="none" w:sz="0" w:space="0" w:color="auto"/>
      </w:divBdr>
    </w:div>
    <w:div w:id="750663530">
      <w:marLeft w:val="480"/>
      <w:marRight w:val="0"/>
      <w:marTop w:val="0"/>
      <w:marBottom w:val="0"/>
      <w:divBdr>
        <w:top w:val="none" w:sz="0" w:space="0" w:color="auto"/>
        <w:left w:val="none" w:sz="0" w:space="0" w:color="auto"/>
        <w:bottom w:val="none" w:sz="0" w:space="0" w:color="auto"/>
        <w:right w:val="none" w:sz="0" w:space="0" w:color="auto"/>
      </w:divBdr>
    </w:div>
    <w:div w:id="783118867">
      <w:marLeft w:val="480"/>
      <w:marRight w:val="0"/>
      <w:marTop w:val="0"/>
      <w:marBottom w:val="0"/>
      <w:divBdr>
        <w:top w:val="none" w:sz="0" w:space="0" w:color="auto"/>
        <w:left w:val="none" w:sz="0" w:space="0" w:color="auto"/>
        <w:bottom w:val="none" w:sz="0" w:space="0" w:color="auto"/>
        <w:right w:val="none" w:sz="0" w:space="0" w:color="auto"/>
      </w:divBdr>
    </w:div>
    <w:div w:id="795370987">
      <w:marLeft w:val="480"/>
      <w:marRight w:val="0"/>
      <w:marTop w:val="0"/>
      <w:marBottom w:val="0"/>
      <w:divBdr>
        <w:top w:val="none" w:sz="0" w:space="0" w:color="auto"/>
        <w:left w:val="none" w:sz="0" w:space="0" w:color="auto"/>
        <w:bottom w:val="none" w:sz="0" w:space="0" w:color="auto"/>
        <w:right w:val="none" w:sz="0" w:space="0" w:color="auto"/>
      </w:divBdr>
    </w:div>
    <w:div w:id="840050767">
      <w:marLeft w:val="480"/>
      <w:marRight w:val="0"/>
      <w:marTop w:val="0"/>
      <w:marBottom w:val="0"/>
      <w:divBdr>
        <w:top w:val="none" w:sz="0" w:space="0" w:color="auto"/>
        <w:left w:val="none" w:sz="0" w:space="0" w:color="auto"/>
        <w:bottom w:val="none" w:sz="0" w:space="0" w:color="auto"/>
        <w:right w:val="none" w:sz="0" w:space="0" w:color="auto"/>
      </w:divBdr>
    </w:div>
    <w:div w:id="857550187">
      <w:marLeft w:val="480"/>
      <w:marRight w:val="0"/>
      <w:marTop w:val="0"/>
      <w:marBottom w:val="0"/>
      <w:divBdr>
        <w:top w:val="none" w:sz="0" w:space="0" w:color="auto"/>
        <w:left w:val="none" w:sz="0" w:space="0" w:color="auto"/>
        <w:bottom w:val="none" w:sz="0" w:space="0" w:color="auto"/>
        <w:right w:val="none" w:sz="0" w:space="0" w:color="auto"/>
      </w:divBdr>
    </w:div>
    <w:div w:id="870414610">
      <w:marLeft w:val="480"/>
      <w:marRight w:val="0"/>
      <w:marTop w:val="0"/>
      <w:marBottom w:val="0"/>
      <w:divBdr>
        <w:top w:val="none" w:sz="0" w:space="0" w:color="auto"/>
        <w:left w:val="none" w:sz="0" w:space="0" w:color="auto"/>
        <w:bottom w:val="none" w:sz="0" w:space="0" w:color="auto"/>
        <w:right w:val="none" w:sz="0" w:space="0" w:color="auto"/>
      </w:divBdr>
    </w:div>
    <w:div w:id="886377219">
      <w:marLeft w:val="480"/>
      <w:marRight w:val="0"/>
      <w:marTop w:val="0"/>
      <w:marBottom w:val="0"/>
      <w:divBdr>
        <w:top w:val="none" w:sz="0" w:space="0" w:color="auto"/>
        <w:left w:val="none" w:sz="0" w:space="0" w:color="auto"/>
        <w:bottom w:val="none" w:sz="0" w:space="0" w:color="auto"/>
        <w:right w:val="none" w:sz="0" w:space="0" w:color="auto"/>
      </w:divBdr>
    </w:div>
    <w:div w:id="899748895">
      <w:marLeft w:val="480"/>
      <w:marRight w:val="0"/>
      <w:marTop w:val="0"/>
      <w:marBottom w:val="0"/>
      <w:divBdr>
        <w:top w:val="none" w:sz="0" w:space="0" w:color="auto"/>
        <w:left w:val="none" w:sz="0" w:space="0" w:color="auto"/>
        <w:bottom w:val="none" w:sz="0" w:space="0" w:color="auto"/>
        <w:right w:val="none" w:sz="0" w:space="0" w:color="auto"/>
      </w:divBdr>
    </w:div>
    <w:div w:id="955670953">
      <w:marLeft w:val="480"/>
      <w:marRight w:val="0"/>
      <w:marTop w:val="0"/>
      <w:marBottom w:val="0"/>
      <w:divBdr>
        <w:top w:val="none" w:sz="0" w:space="0" w:color="auto"/>
        <w:left w:val="none" w:sz="0" w:space="0" w:color="auto"/>
        <w:bottom w:val="none" w:sz="0" w:space="0" w:color="auto"/>
        <w:right w:val="none" w:sz="0" w:space="0" w:color="auto"/>
      </w:divBdr>
    </w:div>
    <w:div w:id="982194855">
      <w:marLeft w:val="480"/>
      <w:marRight w:val="0"/>
      <w:marTop w:val="0"/>
      <w:marBottom w:val="0"/>
      <w:divBdr>
        <w:top w:val="none" w:sz="0" w:space="0" w:color="auto"/>
        <w:left w:val="none" w:sz="0" w:space="0" w:color="auto"/>
        <w:bottom w:val="none" w:sz="0" w:space="0" w:color="auto"/>
        <w:right w:val="none" w:sz="0" w:space="0" w:color="auto"/>
      </w:divBdr>
    </w:div>
    <w:div w:id="992487604">
      <w:marLeft w:val="480"/>
      <w:marRight w:val="0"/>
      <w:marTop w:val="0"/>
      <w:marBottom w:val="0"/>
      <w:divBdr>
        <w:top w:val="none" w:sz="0" w:space="0" w:color="auto"/>
        <w:left w:val="none" w:sz="0" w:space="0" w:color="auto"/>
        <w:bottom w:val="none" w:sz="0" w:space="0" w:color="auto"/>
        <w:right w:val="none" w:sz="0" w:space="0" w:color="auto"/>
      </w:divBdr>
    </w:div>
    <w:div w:id="1017536342">
      <w:marLeft w:val="480"/>
      <w:marRight w:val="0"/>
      <w:marTop w:val="0"/>
      <w:marBottom w:val="0"/>
      <w:divBdr>
        <w:top w:val="none" w:sz="0" w:space="0" w:color="auto"/>
        <w:left w:val="none" w:sz="0" w:space="0" w:color="auto"/>
        <w:bottom w:val="none" w:sz="0" w:space="0" w:color="auto"/>
        <w:right w:val="none" w:sz="0" w:space="0" w:color="auto"/>
      </w:divBdr>
    </w:div>
    <w:div w:id="1020475888">
      <w:marLeft w:val="480"/>
      <w:marRight w:val="0"/>
      <w:marTop w:val="0"/>
      <w:marBottom w:val="0"/>
      <w:divBdr>
        <w:top w:val="none" w:sz="0" w:space="0" w:color="auto"/>
        <w:left w:val="none" w:sz="0" w:space="0" w:color="auto"/>
        <w:bottom w:val="none" w:sz="0" w:space="0" w:color="auto"/>
        <w:right w:val="none" w:sz="0" w:space="0" w:color="auto"/>
      </w:divBdr>
    </w:div>
    <w:div w:id="1054238878">
      <w:marLeft w:val="480"/>
      <w:marRight w:val="0"/>
      <w:marTop w:val="0"/>
      <w:marBottom w:val="0"/>
      <w:divBdr>
        <w:top w:val="none" w:sz="0" w:space="0" w:color="auto"/>
        <w:left w:val="none" w:sz="0" w:space="0" w:color="auto"/>
        <w:bottom w:val="none" w:sz="0" w:space="0" w:color="auto"/>
        <w:right w:val="none" w:sz="0" w:space="0" w:color="auto"/>
      </w:divBdr>
    </w:div>
    <w:div w:id="1072897449">
      <w:marLeft w:val="480"/>
      <w:marRight w:val="0"/>
      <w:marTop w:val="0"/>
      <w:marBottom w:val="0"/>
      <w:divBdr>
        <w:top w:val="none" w:sz="0" w:space="0" w:color="auto"/>
        <w:left w:val="none" w:sz="0" w:space="0" w:color="auto"/>
        <w:bottom w:val="none" w:sz="0" w:space="0" w:color="auto"/>
        <w:right w:val="none" w:sz="0" w:space="0" w:color="auto"/>
      </w:divBdr>
    </w:div>
    <w:div w:id="1087922532">
      <w:marLeft w:val="480"/>
      <w:marRight w:val="0"/>
      <w:marTop w:val="0"/>
      <w:marBottom w:val="0"/>
      <w:divBdr>
        <w:top w:val="none" w:sz="0" w:space="0" w:color="auto"/>
        <w:left w:val="none" w:sz="0" w:space="0" w:color="auto"/>
        <w:bottom w:val="none" w:sz="0" w:space="0" w:color="auto"/>
        <w:right w:val="none" w:sz="0" w:space="0" w:color="auto"/>
      </w:divBdr>
    </w:div>
    <w:div w:id="1176725771">
      <w:marLeft w:val="480"/>
      <w:marRight w:val="0"/>
      <w:marTop w:val="0"/>
      <w:marBottom w:val="0"/>
      <w:divBdr>
        <w:top w:val="none" w:sz="0" w:space="0" w:color="auto"/>
        <w:left w:val="none" w:sz="0" w:space="0" w:color="auto"/>
        <w:bottom w:val="none" w:sz="0" w:space="0" w:color="auto"/>
        <w:right w:val="none" w:sz="0" w:space="0" w:color="auto"/>
      </w:divBdr>
    </w:div>
    <w:div w:id="1194198490">
      <w:marLeft w:val="480"/>
      <w:marRight w:val="0"/>
      <w:marTop w:val="0"/>
      <w:marBottom w:val="0"/>
      <w:divBdr>
        <w:top w:val="none" w:sz="0" w:space="0" w:color="auto"/>
        <w:left w:val="none" w:sz="0" w:space="0" w:color="auto"/>
        <w:bottom w:val="none" w:sz="0" w:space="0" w:color="auto"/>
        <w:right w:val="none" w:sz="0" w:space="0" w:color="auto"/>
      </w:divBdr>
    </w:div>
    <w:div w:id="1382514093">
      <w:marLeft w:val="480"/>
      <w:marRight w:val="0"/>
      <w:marTop w:val="0"/>
      <w:marBottom w:val="0"/>
      <w:divBdr>
        <w:top w:val="none" w:sz="0" w:space="0" w:color="auto"/>
        <w:left w:val="none" w:sz="0" w:space="0" w:color="auto"/>
        <w:bottom w:val="none" w:sz="0" w:space="0" w:color="auto"/>
        <w:right w:val="none" w:sz="0" w:space="0" w:color="auto"/>
      </w:divBdr>
    </w:div>
    <w:div w:id="1461416583">
      <w:marLeft w:val="480"/>
      <w:marRight w:val="0"/>
      <w:marTop w:val="0"/>
      <w:marBottom w:val="0"/>
      <w:divBdr>
        <w:top w:val="none" w:sz="0" w:space="0" w:color="auto"/>
        <w:left w:val="none" w:sz="0" w:space="0" w:color="auto"/>
        <w:bottom w:val="none" w:sz="0" w:space="0" w:color="auto"/>
        <w:right w:val="none" w:sz="0" w:space="0" w:color="auto"/>
      </w:divBdr>
    </w:div>
    <w:div w:id="1554999222">
      <w:marLeft w:val="480"/>
      <w:marRight w:val="0"/>
      <w:marTop w:val="0"/>
      <w:marBottom w:val="0"/>
      <w:divBdr>
        <w:top w:val="none" w:sz="0" w:space="0" w:color="auto"/>
        <w:left w:val="none" w:sz="0" w:space="0" w:color="auto"/>
        <w:bottom w:val="none" w:sz="0" w:space="0" w:color="auto"/>
        <w:right w:val="none" w:sz="0" w:space="0" w:color="auto"/>
      </w:divBdr>
    </w:div>
    <w:div w:id="1596789982">
      <w:marLeft w:val="480"/>
      <w:marRight w:val="0"/>
      <w:marTop w:val="0"/>
      <w:marBottom w:val="0"/>
      <w:divBdr>
        <w:top w:val="none" w:sz="0" w:space="0" w:color="auto"/>
        <w:left w:val="none" w:sz="0" w:space="0" w:color="auto"/>
        <w:bottom w:val="none" w:sz="0" w:space="0" w:color="auto"/>
        <w:right w:val="none" w:sz="0" w:space="0" w:color="auto"/>
      </w:divBdr>
    </w:div>
    <w:div w:id="1612467961">
      <w:marLeft w:val="480"/>
      <w:marRight w:val="0"/>
      <w:marTop w:val="0"/>
      <w:marBottom w:val="0"/>
      <w:divBdr>
        <w:top w:val="none" w:sz="0" w:space="0" w:color="auto"/>
        <w:left w:val="none" w:sz="0" w:space="0" w:color="auto"/>
        <w:bottom w:val="none" w:sz="0" w:space="0" w:color="auto"/>
        <w:right w:val="none" w:sz="0" w:space="0" w:color="auto"/>
      </w:divBdr>
    </w:div>
    <w:div w:id="1726417520">
      <w:marLeft w:val="480"/>
      <w:marRight w:val="0"/>
      <w:marTop w:val="0"/>
      <w:marBottom w:val="0"/>
      <w:divBdr>
        <w:top w:val="none" w:sz="0" w:space="0" w:color="auto"/>
        <w:left w:val="none" w:sz="0" w:space="0" w:color="auto"/>
        <w:bottom w:val="none" w:sz="0" w:space="0" w:color="auto"/>
        <w:right w:val="none" w:sz="0" w:space="0" w:color="auto"/>
      </w:divBdr>
    </w:div>
    <w:div w:id="1771270169">
      <w:marLeft w:val="480"/>
      <w:marRight w:val="0"/>
      <w:marTop w:val="0"/>
      <w:marBottom w:val="0"/>
      <w:divBdr>
        <w:top w:val="none" w:sz="0" w:space="0" w:color="auto"/>
        <w:left w:val="none" w:sz="0" w:space="0" w:color="auto"/>
        <w:bottom w:val="none" w:sz="0" w:space="0" w:color="auto"/>
        <w:right w:val="none" w:sz="0" w:space="0" w:color="auto"/>
      </w:divBdr>
    </w:div>
    <w:div w:id="1796169937">
      <w:marLeft w:val="480"/>
      <w:marRight w:val="0"/>
      <w:marTop w:val="0"/>
      <w:marBottom w:val="0"/>
      <w:divBdr>
        <w:top w:val="none" w:sz="0" w:space="0" w:color="auto"/>
        <w:left w:val="none" w:sz="0" w:space="0" w:color="auto"/>
        <w:bottom w:val="none" w:sz="0" w:space="0" w:color="auto"/>
        <w:right w:val="none" w:sz="0" w:space="0" w:color="auto"/>
      </w:divBdr>
    </w:div>
    <w:div w:id="1874489176">
      <w:marLeft w:val="480"/>
      <w:marRight w:val="0"/>
      <w:marTop w:val="0"/>
      <w:marBottom w:val="0"/>
      <w:divBdr>
        <w:top w:val="none" w:sz="0" w:space="0" w:color="auto"/>
        <w:left w:val="none" w:sz="0" w:space="0" w:color="auto"/>
        <w:bottom w:val="none" w:sz="0" w:space="0" w:color="auto"/>
        <w:right w:val="none" w:sz="0" w:space="0" w:color="auto"/>
      </w:divBdr>
    </w:div>
    <w:div w:id="1876456227">
      <w:marLeft w:val="480"/>
      <w:marRight w:val="0"/>
      <w:marTop w:val="0"/>
      <w:marBottom w:val="0"/>
      <w:divBdr>
        <w:top w:val="none" w:sz="0" w:space="0" w:color="auto"/>
        <w:left w:val="none" w:sz="0" w:space="0" w:color="auto"/>
        <w:bottom w:val="none" w:sz="0" w:space="0" w:color="auto"/>
        <w:right w:val="none" w:sz="0" w:space="0" w:color="auto"/>
      </w:divBdr>
    </w:div>
    <w:div w:id="1898659194">
      <w:marLeft w:val="480"/>
      <w:marRight w:val="0"/>
      <w:marTop w:val="0"/>
      <w:marBottom w:val="0"/>
      <w:divBdr>
        <w:top w:val="none" w:sz="0" w:space="0" w:color="auto"/>
        <w:left w:val="none" w:sz="0" w:space="0" w:color="auto"/>
        <w:bottom w:val="none" w:sz="0" w:space="0" w:color="auto"/>
        <w:right w:val="none" w:sz="0" w:space="0" w:color="auto"/>
      </w:divBdr>
    </w:div>
    <w:div w:id="1906261333">
      <w:marLeft w:val="480"/>
      <w:marRight w:val="0"/>
      <w:marTop w:val="0"/>
      <w:marBottom w:val="0"/>
      <w:divBdr>
        <w:top w:val="none" w:sz="0" w:space="0" w:color="auto"/>
        <w:left w:val="none" w:sz="0" w:space="0" w:color="auto"/>
        <w:bottom w:val="none" w:sz="0" w:space="0" w:color="auto"/>
        <w:right w:val="none" w:sz="0" w:space="0" w:color="auto"/>
      </w:divBdr>
    </w:div>
    <w:div w:id="1918905978">
      <w:marLeft w:val="480"/>
      <w:marRight w:val="0"/>
      <w:marTop w:val="0"/>
      <w:marBottom w:val="0"/>
      <w:divBdr>
        <w:top w:val="none" w:sz="0" w:space="0" w:color="auto"/>
        <w:left w:val="none" w:sz="0" w:space="0" w:color="auto"/>
        <w:bottom w:val="none" w:sz="0" w:space="0" w:color="auto"/>
        <w:right w:val="none" w:sz="0" w:space="0" w:color="auto"/>
      </w:divBdr>
    </w:div>
    <w:div w:id="1923562780">
      <w:marLeft w:val="480"/>
      <w:marRight w:val="0"/>
      <w:marTop w:val="0"/>
      <w:marBottom w:val="0"/>
      <w:divBdr>
        <w:top w:val="none" w:sz="0" w:space="0" w:color="auto"/>
        <w:left w:val="none" w:sz="0" w:space="0" w:color="auto"/>
        <w:bottom w:val="none" w:sz="0" w:space="0" w:color="auto"/>
        <w:right w:val="none" w:sz="0" w:space="0" w:color="auto"/>
      </w:divBdr>
    </w:div>
    <w:div w:id="1991903248">
      <w:marLeft w:val="480"/>
      <w:marRight w:val="0"/>
      <w:marTop w:val="0"/>
      <w:marBottom w:val="0"/>
      <w:divBdr>
        <w:top w:val="none" w:sz="0" w:space="0" w:color="auto"/>
        <w:left w:val="none" w:sz="0" w:space="0" w:color="auto"/>
        <w:bottom w:val="none" w:sz="0" w:space="0" w:color="auto"/>
        <w:right w:val="none" w:sz="0" w:space="0" w:color="auto"/>
      </w:divBdr>
    </w:div>
    <w:div w:id="1996833405">
      <w:marLeft w:val="480"/>
      <w:marRight w:val="0"/>
      <w:marTop w:val="0"/>
      <w:marBottom w:val="0"/>
      <w:divBdr>
        <w:top w:val="none" w:sz="0" w:space="0" w:color="auto"/>
        <w:left w:val="none" w:sz="0" w:space="0" w:color="auto"/>
        <w:bottom w:val="none" w:sz="0" w:space="0" w:color="auto"/>
        <w:right w:val="none" w:sz="0" w:space="0" w:color="auto"/>
      </w:divBdr>
    </w:div>
    <w:div w:id="2005738117">
      <w:marLeft w:val="480"/>
      <w:marRight w:val="0"/>
      <w:marTop w:val="0"/>
      <w:marBottom w:val="0"/>
      <w:divBdr>
        <w:top w:val="none" w:sz="0" w:space="0" w:color="auto"/>
        <w:left w:val="none" w:sz="0" w:space="0" w:color="auto"/>
        <w:bottom w:val="none" w:sz="0" w:space="0" w:color="auto"/>
        <w:right w:val="none" w:sz="0" w:space="0" w:color="auto"/>
      </w:divBdr>
    </w:div>
    <w:div w:id="2046560432">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CC04BC-902B-40F9-BDFB-D8887F8BDCA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882740913"/>
    <we:property name="MENDELEY_CITATIONS" value="[{&quot;citationID&quot;:&quot;MENDELEY_CITATION_80224eaa-58f7-4c2a-93d2-7f9243bada2a&quot;,&quot;properties&quot;:{&quot;noteIndex&quot;:0},&quot;isEdited&quot;:false,&quot;manualOverride&quot;:{&quot;isManuallyOverridden&quot;:false,&quot;citeprocText&quot;:&quot;(Department of Agriculture Caraga, 2023)&quot;,&quot;manualOverrideText&quot;:&quot;&quot;},&quot;citationTag&quot;:&quot;MENDELEY_CITATION_v3_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&quot;,&quot;citationItems&quot;:[{&quot;id&quot;:&quot;549a0873-a62b-38d4-8b80-5264f8a87600&quot;,&quot;itemData&quot;:{&quot;type&quot;:&quot;report&quot;,&quot;id&quot;:&quot;549a0873-a62b-38d4-8b80-5264f8a87600&quot;,&quot;title&quot;:&quot;Annual Accomplishment Report CY 2023. Cover Message from the Regional Executive Director&quot;,&quot;author&quot;:[{&quot;family&quot;:&quot;Department of Agriculture Caraga&quot;,&quot;given&quot;:&quot;&quot;,&quot;parse-names&quot;:false,&quot;dropping-particle&quot;:&quot;&quot;,&quot;non-dropping-particle&quot;:&quot;&quot;}],&quot;accessed&quot;:{&quot;date-parts&quot;:[[2026,5,4]]},&quot;URL&quot;:&quot;https://caraga.da.gov.ph/wp-content/uploads/Transparency/Accomplishment/FY2023/AnnualReportCY2023.pdf&quot;,&quot;issued&quot;:{&quot;date-parts&quot;:[[2023]]}},&quot;isTemporary&quot;:false,&quot;suppress-author&quot;:false,&quot;composite&quot;:false,&quot;author-only&quot;:false}]},{&quot;citationID&quot;:&quot;MENDELEY_CITATION_383d36d1-0168-4115-894e-d1b1a2905dcd&quot;,&quot;properties&quot;:{&quot;noteIndex&quot;:0},&quot;isEdited&quot;:false,&quot;manualOverride&quot;:{&quot;isManuallyOverridden&quot;:false,&quot;citeprocText&quot;:&quot;(PPIO Agusan del Sur, 2025)&quot;,&quot;manualOverrideText&quot;:&quot;&quot;},&quot;citationTag&quot;:&quot;MENDELEY_CITATION_v3_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&quot;,&quot;citationItems&quot;:[{&quot;id&quot;:&quot;a216b16b-458f-3443-972e-128af92a9fa0&quot;,&quot;itemData&quot;:{&quot;type&quot;:&quot;article-newspaper&quot;,&quot;id&quot;:&quot;a216b16b-458f-3443-972e-128af92a9fa0&quot;,&quot;title&quot;:&quot;Province of Agusan del Sur Sustainable farming methods a big help for Agusan del Sur farmers&quot;,&quot;author&quot;:[{&quot;family&quot;:&quot;PPIO Agusan del Sur&quot;,&quot;given&quot;:&quot;&quot;,&quot;parse-names&quot;:false,&quot;dropping-particle&quot;:&quot;&quot;,&quot;non-dropping-particle&quot;:&quot;&quot;}],&quot;accessed&quot;:{&quot;date-parts&quot;:[[2026,5,4]]},&quot;URL&quot;:&quot;https://agusandelsur.gov.ph/2025/07/24/sustainable-farming-methods-a-big-help-for-agusan-del-sur-farmers/&quot;,&quot;issued&quot;:{&quot;date-parts&quot;:[[2025]]},&quot;abstract&quot;:&quot;SAN FRANCISCO, Agusan del Sur-Bernardo Adtoon, a farmer from Barangay Langag in the town of Esperanza, has successfully sent his three children to college due to the significant income from his rubber tree products after applying the right techniques in rubber farming. Home (https://agusandelsur.gov.ph) About  Branches (https://agusandelsur.gov.ph/branches/)  Transparency  News and Features (https://agusandelsur.gov.ph/news-and-features/)  Tourism-Unlock the Landlocked (https://www.facebook.com/UnlockTheLandlockedAgusanDelSur) Naliyagan Festival (https://www.facebook.com/NaliyaganFestival) Career and Opportunities (https://agusandelsur.gov.ph/career-and-opportunities/) ARTA  IP Phone Directory (https://agusandelsur.gov.ph/ip-phone-directory/) Emergency Hotline (https://agusandelsur.gov.ph/emergency-hotline/) Inquiries (https://m.me/ppioagusansur) 5/4/26, 2:50 PM Sustainable farming methods a big help for Agusan del Sur farmers-Province of Agusan del Sur https://agusandelsur.gov.ph/2025/07/24/sustainable-farming-methods-a-big-help-for-agusan-del-sur-farmers/ 1/5&quot;},&quot;isTemporary&quot;:false,&quot;suppress-author&quot;:false,&quot;composite&quot;:false,&quot;author-only&quot;:false}]},{&quot;citationID&quot;:&quot;MENDELEY_CITATION_85e7aa90-bd2d-48b4-9b29-004cceda0c07&quot;,&quot;properties&quot;:{&quot;noteIndex&quot;:0},&quot;isEdited&quot;:false,&quot;manualOverride&quot;:{&quot;isManuallyOverridden&quot;:false,&quot;citeprocText&quot;:&quot;(Cooperative Development Authority, 2009)&quot;,&quot;manualOverrideText&quot;:&quot;&quot;},&quot;citationTag&quot;:&quot;MENDELEY_CITATION_v3_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&quot;,&quot;citationItems&quot;:[{&quot;id&quot;:&quot;19b19117-b249-3bb5-a31c-b337e29c3fb0&quot;,&quot;itemData&quot;:{&quot;type&quot;:&quot;report&quot;,&quot;id&quot;:&quot;19b19117-b249-3bb5-a31c-b337e29c3fb0&quot;,&quot;title&quot;:&quot;Republic Act No. 9520: An Act Amending the Cooperative Code of the Philippines to be known as the \&quot;Philippine Cooperative Code of 2008\&quot;&quot;,&quot;author&quot;:[{&quot;family&quot;:&quot;Cooperative Development Authority&quot;,&quot;given&quot;:&quot;&quot;,&quot;parse-names&quot;:false,&quot;dropping-particle&quot;:&quot;&quot;,&quot;non-dropping-particle&quot;:&quot;&quot;}],&quot;URL&quot;:&quot;https://cda.gov.ph/issuances/republic-act-9520/&quot;,&quot;issued&quot;:{&quot;date-parts&quot;:[[2009]]},&quot;container-title-short&quot;:&quot;&quot;},&quot;isTemporary&quot;:false,&quot;suppress-author&quot;:false,&quot;composite&quot;:false,&quot;author-only&quot;:false}]},{&quot;citationID&quot;:&quot;MENDELEY_CITATION_e4b920a0-65e8-4489-9220-2f23d737c988&quot;,&quot;properties&quot;:{&quot;noteIndex&quot;:0},&quot;isEdited&quot;:false,&quot;manualOverride&quot;:{&quot;isManuallyOverridden&quot;:false,&quot;citeprocText&quot;:&quot;(Amparo et al., 2020)&quot;,&quot;manualOverrideText&quot;:&quot;&quot;},&quot;citationTag&quot;:&quot;MENDELEY_CITATION_v3_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&quot;,&quot;citationItems&quot;:[{&quot;id&quot;:&quot;fbc3e52b-cc92-379d-93d2-9bfbee43ba3c&quot;,&quot;itemData&quot;:{&quot;type&quot;:&quot;report&quot;,&quot;id&quot;:&quot;fbc3e52b-cc92-379d-93d2-9bfbee43ba3c&quot;,&quot;title&quot;:&quot;Design and Development of Web-based Cooperative Management System&quot;,&quot;author&quot;:[{&quot;family&quot;:&quot;Amparo&quot;,&quot;given&quot;:&quot;Mark Joseph  F&quot;,&quot;parse-names&quot;:false,&quot;dropping-particle&quot;:&quot;&quot;,&quot;non-dropping-particle&quot;:&quot;&quot;},{&quot;family&quot;:&quot;Inandan&quot;,&quot;given&quot;:&quot;Carlo C&quot;,&quot;parse-names&quot;:false,&quot;dropping-particle&quot;:&quot;&quot;,&quot;non-dropping-particle&quot;:&quot;&quot;},{&quot;family&quot;:&quot;Joy Sardañas&quot;,&quot;given&quot;:&quot;Ronalyn M&quot;,&quot;parse-names&quot;:false,&quot;dropping-particle&quot;:&quot;&quot;,&quot;non-dropping-particle&quot;:&quot;&quot;}],&quot;accessed&quot;:{&quot;date-parts&quot;:[[2026,5,4]]},&quot;URL&quot;:&quot;https://www.ejournals.ph/article.php?id=22835&quot;,&quot;issued&quot;:{&quot;date-parts&quot;:[[2020]]},&quot;abstract&quot;:&quot;Abstra ct¬-A cooperative is an self-governing and dully registered a s so ciation o r enterprises o wned, control and run by its m em ber to realise their comm on econom ic, social, and cultural need s and aspirations b y contributing to the capital required, patronizing their products and services. A cooperative lik e Pam antasan ng Ca buyao Multi-purpo se Cooperative is still pra cticing paperbased transaction which leads them to a large probability of losing im portant docum ents, long pro cessing tim e and difficulty in retrieving data. This study was p roposed to develop a web-based applica tion that will handle the sales transa ction and produce a ccurate com putations in all transaction o f paym ents and loans. By using a computerized system , the cooperative can ensures that all transactions, reports and other docum ents relating to inventory and loans are unifo rm in their presentation, regardless of who has created them. The proponents used the d escriptive type of resea rch m ethod to gather data and tell what exists about a certain organizational occurrence. Descriptive m ethod will help the proponents to gather inform ation about present existing conditions of the organization under study. It determ ines and reports the way things are. It has no control over what is, and it can only m easure wha t alread y exists. Its comm on m eans of obtaining inform at ion will includ e the use of questionnaire, personal interviews with the aid of stud y guide and observations. As the researchers d evelo ped the proposed system , they have disco vered that there are still problem s left to the g eneral p rocess of the cooperativ e but still this study revealed that the proposed Cooperative Managem ent System for the Pam antasan ng Cabuyao multipurpose cooperative would b e very beneficial to ease transa ctions in the multipurpose cooperative for both m em bers and staff.&quot;},&quot;isTemporary&quot;:false,&quot;suppress-author&quot;:false,&quot;composite&quot;:false,&quot;author-only&quot;:false}]},{&quot;citationID&quot;:&quot;MENDELEY_CITATION_ef041fd7-6ad9-4316-99cd-602c038f0353&quot;,&quot;properties&quot;:{&quot;noteIndex&quot;:0},&quot;isEdited&quot;:false,&quot;manualOverride&quot;:{&quot;isManuallyOverridden&quot;:false,&quot;citeprocText&quot;:&quot;(Halog et al., 2025)&quot;,&quot;manualOverrideText&quot;:&quot;&quot;},&quot;citationTag&quot;:&quot;MENDELEY_CITATION_v3_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&quot;,&quot;citationItems&quot;:[{&quot;id&quot;:&quot;94376621-a22e-3675-aedd-b74366419d36&quot;,&quot;itemData&quot;:{&quot;type&quot;:&quot;article-journal&quot;,&quot;id&quot;:&quot;94376621-a22e-3675-aedd-b74366419d36&quot;,&quot;title&quot;:&quot;Digitalization: Impact on records management practices of multi-purpose cooperatives in SAMARICA&quot;,&quot;author&quot;:[{&quot;family&quot;:&quot;Halog&quot;,&quot;given&quot;:&quot;Jenalyn M&quot;,&quot;parse-names&quot;:false,&quot;dropping-particle&quot;:&quot;&quot;,&quot;non-dropping-particle&quot;:&quot;&quot;},{&quot;family&quot;:&quot;Galay-Limos&quot;,&quot;given&quot;:&quot;Jenny A&quot;,&quot;parse-names&quot;:false,&quot;dropping-particle&quot;:&quot;&quot;,&quot;non-dropping-particle&quot;:&quot;&quot;},{&quot;family&quot;:&quot;Lazaro&quot;,&quot;given&quot;:&quot;Neofe J&quot;,&quot;parse-names&quot;:false,&quot;dropping-particle&quot;:&quot;&quot;,&quot;non-dropping-particle&quot;:&quot;&quot;}],&quot;container-title&quot;:&quot;International Journal of Research Studies in Educational Technology&quot;,&quot;DOI&quot;:&quot;10.5861/ijrset.2025.25009&quot;,&quot;ISSN&quot;:&quot;2243-7738&quot;,&quot;issued&quot;:{&quot;date-parts&quot;:[[2025,5,5]]},&quot;publisher&quot;:&quot;Consortia Academia Publishing&quot;,&quot;issue&quot;:&quot;1&quot;,&quot;volume&quot;:&quot;9&quot;,&quot;container-title-short&quot;:&quot;&quot;},&quot;isTemporary&quot;:false,&quot;suppress-author&quot;:false,&quot;composite&quot;:false,&quot;author-only&quot;:false}]},{&quot;citationID&quot;:&quot;MENDELEY_CITATION_ab891fa6-1b1d-44cc-a148-ca1ef5f7bf8c&quot;,&quot;properties&quot;:{&quot;noteIndex&quot;:0},&quot;isEdited&quot;:false,&quot;manualOverride&quot;:{&quot;isManuallyOverridden&quot;:false,&quot;citeprocText&quot;:&quot;(Brian et al., 2025)&quot;,&quot;manualOverrideText&quot;:&quot;&quot;},&quot;citationTag&quot;:&quot;MENDELEY_CITATION_v3_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&quot;,&quot;citationItems&quot;:[{&quot;id&quot;:&quot;2ff33b09-41b5-37a5-904a-057cda54de7e&quot;,&quot;itemData&quot;:{&quot;type&quot;:&quot;article-journal&quot;,&quot;id&quot;:&quot;2ff33b09-41b5-37a5-904a-057cda54de7e&quot;,&quot;title&quot;:&quot;INTERNATIONAL JOURNAL OF RESEARCH AND INNOVATION IN SOCIAL SCIENCE (IJRISS) Exploring the Digital Transformation Readiness of Selected Multipurpose Cooperatives in Bukidnon&quot;,&quot;author&quot;:[{&quot;family&quot;:&quot;Brian&quot;,&quot;given&quot;:&quot;Michael&quot;,&quot;parse-names&quot;:false,&quot;dropping-particle&quot;:&quot;&quot;,&quot;non-dropping-particle&quot;:&quot;&quot;},{&quot;family&quot;:&quot;Calao&quot;,&quot;given&quot;:&quot;T&quot;,&quot;parse-names&quot;:false,&quot;dropping-particle&quot;:&quot;&quot;,&quot;non-dropping-particle&quot;:&quot;&quot;},{&quot;family&quot;:&quot;Eldred&quot;,&quot;given&quot;:&quot;James&quot;,&quot;parse-names&quot;:false,&quot;dropping-particle&quot;:&quot;&quot;,&quot;non-dropping-particle&quot;:&quot;&quot;},{&quot;family&quot;:&quot;Tumamak&quot;,&quot;given&quot;:&quot;A&quot;,&quot;parse-names&quot;:false,&quot;dropping-particle&quot;:&quot;&quot;,&quot;non-dropping-particle&quot;:&quot;&quot;}],&quot;accessed&quot;:{&quot;date-parts&quot;:[[2026,5,4]]},&quot;DOI&quot;:&quot;10.47772/IJRISS&quot;,&quot;ISSN&quot;:&quot;2454-6186&quot;,&quot;URL&quot;:&quot;https://rsisinternational.org/journals/ijriss/articles/exploring-the-digital-transformation-readiness-of-selected-multipurpose-cooperatives-in-bukidnon/&quot;,&quot;issued&quot;:{&quot;date-parts&quot;:[[2025]]},&quot;abstract&quot;:&quot;This paper investigates the digital transformation readiness of Multipurpose Cooperatives (MPCs) in Bukidnon, focusing on their digital infrastructure, literacy, and organizational culture. Through a thorough assessment, the study highlights disparities in digital resources among MPCs, including hardware, software, and internet connectivity variations. Additionally, it underscores the crucial role of digital literacy among members in shaping MPCs' readiness for digital transformation, emphasizing the need for investment in education and training programs. Furthermore, the study identifies Organizational Culture as a critical determinant of MPCs' readiness, particularly their openness to change and innovation. To address these findings, recommendations are provided to align with economic goals, such as improving infrastructure, promoting literacy, fostering innovation, and supporting collaborative policies. By prioritizing these actions, MPCs in Bukidnon can harness digital technologies to drive economic growth and enhance the well-being of their members and communities. This research contributes valuable insights for policymakers, stakeholders, and MPCs navigating the challenges and opportunities of the digital era.&quot;},&quot;isTemporary&quot;:false,&quot;suppress-author&quot;:false,&quot;composite&quot;:false,&quot;author-only&quot;:false}]},{&quot;citationID&quot;:&quot;MENDELEY_CITATION_f9932604-a14f-40b2-a028-5f45ce702d6f&quot;,&quot;properties&quot;:{&quot;noteIndex&quot;:0},&quot;isEdited&quot;:false,&quot;manualOverride&quot;:{&quot;isManuallyOverridden&quot;:false,&quot;citeprocText&quot;:&quot;(Rabanes &amp;#38; Janamjam, 2025)&quot;,&quot;manualOverrideText&quot;:&quot;&quot;},&quot;citationTag&quot;:&quot;MENDELEY_CITATION_v3_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&quot;,&quot;citationItems&quot;:[{&quot;id&quot;:&quot;4bcd0ada-e7ee-3628-ae0a-8dad620306fc&quot;,&quot;itemData&quot;:{&quot;type&quot;:&quot;article-journal&quot;,&quot;id&quot;:&quot;4bcd0ada-e7ee-3628-ae0a-8dad620306fc&quot;,&quot;title&quot;:&quot;Digital Transformation in Cooperative Management: The Case of Multipurpose Cooperatives&quot;,&quot;author&quot;:[{&quot;family&quot;:&quot;Rabanes&quot;,&quot;given&quot;:&quot;Peter Joseph G.&quot;,&quot;parse-names&quot;:false,&quot;dropping-particle&quot;:&quot;&quot;,&quot;non-dropping-particle&quot;:&quot;&quot;},{&quot;family&quot;:&quot;Janamjam&quot;,&quot;given&quot;:&quot;Cecile T.&quot;,&quot;parse-names&quot;:false,&quot;dropping-particle&quot;:&quot;&quot;,&quot;non-dropping-particle&quot;:&quot;&quot;}],&quot;container-title&quot;:&quot;Journal of Management World&quot;,&quot;DOI&quot;:&quot;10.53935/jomw.v2024i4.1161&quot;,&quot;ISSN&quot;:&quot;2994-3191&quot;,&quot;issued&quot;:{&quot;date-parts&quot;:[[2025,7,15]]},&quot;page&quot;:&quot;66-76&quot;,&quot;abstract&quot;:&quot;This qualitative case study research focuses on the identification of the functions of information technology and its challenges among multipurpose cooperatives to serve as the basis for information technology system design. Six duly registered multipurpose cooperatives in the province of Bukidnon, involving nine participants from the management division, personnel, and staff participated in the interview conducted by the researcher. The results of the interview were transcribed, encoded, and categorized according to their codes and themes. Based on the results of the interview, findings revealed that the functions in integrating information technology in multipurpose cooperatives are Microsoft Application, communication, general accounting, data management, and process improvement. From the identified challenges, three themes surfaced out, namely: accessibility, system integration, and information security. The identified functions and challenges of IT integration to multi-purpose cooperatives became the basis to design Cooperative Upgrade Management Information System, an information technology system which features a friendly user interface is that is cost-effective and efficient, accessible even with limited internet connection and provides system security.&quot;,&quot;publisher&quot;:&quot;Academia Publishing Group&quot;,&quot;issue&quot;:&quot;4&quot;,&quot;volume&quot;:&quot;2025&quot;,&quot;container-title-short&quot;:&quot;&quot;},&quot;isTemporary&quot;:false,&quot;suppress-author&quot;:false,&quot;composite&quot;:false,&quot;author-only&quot;:false}]},{&quot;citationID&quot;:&quot;MENDELEY_CITATION_13c3004a-200d-4326-ab88-49457c8e27e4&quot;,&quot;properties&quot;:{&quot;noteIndex&quot;:0},&quot;isEdited&quot;:false,&quot;manualOverride&quot;:{&quot;isManuallyOverridden&quot;:false,&quot;citeprocText&quot;:&quot;(Nuanphromsakul et al., 2022)&quot;,&quot;manualOverrideText&quot;:&quot;&quot;},&quot;citationTag&quot;:&quot;MENDELEY_CITATION_v3_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&quot;,&quot;citationItems&quot;:[{&quot;id&quot;:&quot;c025afef-5ef5-39f1-9766-3dead96a8f2e&quot;,&quot;itemData&quot;:{&quot;type&quot;:&quot;article-journal&quot;,&quot;id&quot;:&quot;c025afef-5ef5-39f1-9766-3dead96a8f2e&quot;,&quot;title&quot;:&quot;Sustainability of Rubber Farmers Cooperatives: Empirical Evaluation of Determining Factors&quot;,&quot;author&quot;:[{&quot;family&quot;:&quot;Nuanphromsakul&quot;,&quot;given&quot;:&quot;Kajohnjak&quot;,&quot;parse-names&quot;:false,&quot;dropping-particle&quot;:&quot;&quot;,&quot;non-dropping-particle&quot;:&quot;&quot;},{&quot;family&quot;:&quot;Szczepańska-Woszczyna&quot;,&quot;given&quot;:&quot;Katarzyna&quot;,&quot;parse-names&quot;:false,&quot;dropping-particle&quot;:&quot;&quot;,&quot;non-dropping-particle&quot;:&quot;&quot;},{&quot;family&quot;:&quot;Kot&quot;,&quot;given&quot;:&quot;Sebastian&quot;,&quot;parse-names&quot;:false,&quot;dropping-particle&quot;:&quot;&quot;,&quot;non-dropping-particle&quot;:&quot;&quot;},{&quot;family&quot;:&quot;Chaveesuk&quot;,&quot;given&quot;:&quot;Singha&quot;,&quot;parse-names&quot;:false,&quot;dropping-particle&quot;:&quot;&quot;,&quot;non-dropping-particle&quot;:&quot;&quot;},{&quot;family&quot;:&quot;Chaiyasoonthorn&quot;,&quot;given&quot;:&quot;Wornchanok&quot;,&quot;parse-names&quot;:false,&quot;dropping-particle&quot;:&quot;&quot;,&quot;non-dropping-particle&quot;:&quot;&quot;}],&quot;container-title&quot;:&quot;Agris On-line Papers in Economics and Informatics&quot;,&quot;DOI&quot;:&quot;10.7160/aol.2022.140407&quot;,&quot;ISSN&quot;:&quot;18041930&quot;,&quot;issued&quot;:{&quot;date-parts&quot;:[[2022]]},&quot;page&quot;:&quot;85-96&quot;,&quot;abstract&quot;:&quot;The study investigated the factors that influence rubber farmers' cooperatives from the perspective of sustainability in Thailand. The research adopted a quantitative survey methodology with data purposively collected from 434 Thai rubber farmer groups. The variables included trust, sustainability, perceived value, satisfaction, loyalty, and brand image. The model was evaluated using Confirmatory Factor Analysis (CFA), while Structural Equation Modeling (SEM) was used to assess the hypotheses. The results indicated that the sustainability of the rubber farmers' cooperatives as a corporate entity is influenced by brand image, loyalty, and satisfaction. Trust was also found to have a significant effect on the satisfaction and loyalty of the rubber farmers' cooperatives. The research recommended that to enhance the sustainability of the rubber farmers' cooperative's brand image, loyalty, and satisfaction should be improved. The research's drawback is that it only looked at the rubber farmer cooperatives of Thailand as a corporation, and therefore, these factors should be taken into account when applying these results outside of this scope.&quot;,&quot;publisher&quot;:&quot;Faculty of Economics and Management&quot;,&quot;issue&quot;:&quot;4&quot;,&quot;volume&quot;:&quot;1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3F05C-102A-47F6-8C10-7ED71EE5D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armandoloro63@gmail.com</dc:creator>
  <cp:lastModifiedBy>Anon Ymous</cp:lastModifiedBy>
  <cp:revision>24</cp:revision>
  <cp:lastPrinted>2026-01-29T17:06:00Z</cp:lastPrinted>
  <dcterms:created xsi:type="dcterms:W3CDTF">2026-06-03T06:15:00Z</dcterms:created>
  <dcterms:modified xsi:type="dcterms:W3CDTF">2026-06-04T01:34:00Z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6e74ec921dfd40639b65a6ea552a30bf</vt:lpwstr>
  </property>
</Properties>
</file>