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5259C" w14:textId="3F51EA40" w:rsidR="00ED7293" w:rsidRPr="00ED7293" w:rsidRDefault="00ED7293">
      <w:pPr>
        <w:rPr>
          <w:rFonts w:ascii="Times New Roman" w:hAnsi="Times New Roman" w:cs="Times New Roman"/>
        </w:rPr>
      </w:pPr>
      <w:r w:rsidRPr="00ED7293">
        <w:rPr>
          <w:rFonts w:ascii="Times New Roman" w:hAnsi="Times New Roman" w:cs="Times New Roman"/>
        </w:rPr>
        <w:t>John Munguia</w:t>
      </w:r>
    </w:p>
    <w:p w14:paraId="0E18AAA5" w14:textId="6550D510" w:rsidR="00ED7293" w:rsidRPr="00ED7293" w:rsidRDefault="00ED7293">
      <w:pPr>
        <w:rPr>
          <w:rFonts w:ascii="Times New Roman" w:hAnsi="Times New Roman" w:cs="Times New Roman"/>
        </w:rPr>
      </w:pPr>
      <w:r w:rsidRPr="00ED7293">
        <w:rPr>
          <w:rFonts w:ascii="Times New Roman" w:hAnsi="Times New Roman" w:cs="Times New Roman"/>
        </w:rPr>
        <w:t>CS 405</w:t>
      </w:r>
    </w:p>
    <w:p w14:paraId="17883E43" w14:textId="484AE4EE" w:rsidR="00ED7293" w:rsidRPr="00ED7293" w:rsidRDefault="00ED7293">
      <w:pPr>
        <w:rPr>
          <w:rFonts w:ascii="Times New Roman" w:hAnsi="Times New Roman" w:cs="Times New Roman"/>
        </w:rPr>
      </w:pPr>
      <w:r w:rsidRPr="00ED7293">
        <w:rPr>
          <w:rFonts w:ascii="Times New Roman" w:hAnsi="Times New Roman" w:cs="Times New Roman"/>
        </w:rPr>
        <w:t>August 24, 2025</w:t>
      </w:r>
    </w:p>
    <w:p w14:paraId="6D68DA7F" w14:textId="77777777" w:rsidR="00F7570D" w:rsidRPr="00F7570D" w:rsidRDefault="00F7570D" w:rsidP="00F7570D">
      <w:pPr>
        <w:jc w:val="center"/>
        <w:rPr>
          <w:rFonts w:ascii="Times New Roman" w:hAnsi="Times New Roman" w:cs="Times New Roman"/>
          <w:b/>
          <w:bCs/>
        </w:rPr>
      </w:pPr>
      <w:r w:rsidRPr="00F7570D">
        <w:rPr>
          <w:rFonts w:ascii="Times New Roman" w:hAnsi="Times New Roman" w:cs="Times New Roman"/>
          <w:b/>
          <w:bCs/>
        </w:rPr>
        <w:t>Journal: Consider the Motive for the Attack</w:t>
      </w:r>
    </w:p>
    <w:p w14:paraId="6A93273B" w14:textId="77777777" w:rsidR="00F7570D" w:rsidRPr="00F7570D" w:rsidRDefault="00F7570D" w:rsidP="00F7570D">
      <w:pPr>
        <w:spacing w:line="480" w:lineRule="auto"/>
        <w:rPr>
          <w:rFonts w:ascii="Times New Roman" w:hAnsi="Times New Roman" w:cs="Times New Roman"/>
        </w:rPr>
      </w:pPr>
      <w:r w:rsidRPr="00F7570D">
        <w:rPr>
          <w:rFonts w:ascii="Times New Roman" w:hAnsi="Times New Roman" w:cs="Times New Roman"/>
        </w:rPr>
        <w:t>When evaluating cybersecurity threats, understanding the motive behind an attack is just as important as analyzing the method. Attackers rarely act without reason, and identifying their goals can guide stronger defenses. Motives can range from financial gain to political disruption, reputational damage, or simply the exploitation of vulnerabilities for personal recognition. Recognizing these drivers provides valuable context when designing secure systems.</w:t>
      </w:r>
    </w:p>
    <w:p w14:paraId="2A54EE42" w14:textId="77777777" w:rsidR="00F7570D" w:rsidRPr="00F7570D" w:rsidRDefault="00F7570D" w:rsidP="00F7570D">
      <w:pPr>
        <w:spacing w:line="480" w:lineRule="auto"/>
        <w:rPr>
          <w:rFonts w:ascii="Times New Roman" w:hAnsi="Times New Roman" w:cs="Times New Roman"/>
        </w:rPr>
      </w:pPr>
      <w:r w:rsidRPr="00F7570D">
        <w:rPr>
          <w:rFonts w:ascii="Times New Roman" w:hAnsi="Times New Roman" w:cs="Times New Roman"/>
        </w:rPr>
        <w:t>In my own practice, I plan to apply this concept by thinking from the attacker’s perspective. Instead of only asking “How could my system be attacked?” I will also ask “Why would someone want to attack this system?” For example, if I am developing an application that handles personal or financial data, I will assume attackers are motivated by profit. This means I need to apply stricter controls such as encryption, access restrictions, and detailed logging. Considering motives ensures that I do not underestimate the risks associated with my software.</w:t>
      </w:r>
    </w:p>
    <w:p w14:paraId="17451C11" w14:textId="752E8D56" w:rsidR="00F7570D" w:rsidRPr="00F7570D" w:rsidRDefault="00F7570D" w:rsidP="00F7570D">
      <w:pPr>
        <w:spacing w:line="480" w:lineRule="auto"/>
        <w:rPr>
          <w:rFonts w:ascii="Times New Roman" w:hAnsi="Times New Roman" w:cs="Times New Roman"/>
        </w:rPr>
      </w:pPr>
      <w:r w:rsidRPr="00F7570D">
        <w:rPr>
          <w:rFonts w:ascii="Times New Roman" w:hAnsi="Times New Roman" w:cs="Times New Roman"/>
        </w:rPr>
        <w:t>If I were explaining this concept to a new developer, I would emphasize that security is not just technical</w:t>
      </w:r>
      <w:r>
        <w:rPr>
          <w:rFonts w:ascii="Times New Roman" w:hAnsi="Times New Roman" w:cs="Times New Roman"/>
        </w:rPr>
        <w:t>,</w:t>
      </w:r>
      <w:r w:rsidRPr="00F7570D">
        <w:rPr>
          <w:rFonts w:ascii="Times New Roman" w:hAnsi="Times New Roman" w:cs="Times New Roman"/>
        </w:rPr>
        <w:t xml:space="preserve"> it is strategic. I would use a simple analogy: if someone breaks into a house, their motive determines what they steal. A burglar motivated by money looks for cash or electronics, while someone motivated by revenge might vandalize property. In the same way, an attacker’s motive in the digital world shapes how they target systems. By teaching new developers to ask “why,” they learn to anticipate risks beyond just the technical vulnerabilities.</w:t>
      </w:r>
    </w:p>
    <w:p w14:paraId="51527398" w14:textId="77777777" w:rsidR="00F7570D" w:rsidRPr="00F7570D" w:rsidRDefault="00F7570D" w:rsidP="00F7570D">
      <w:pPr>
        <w:spacing w:line="480" w:lineRule="auto"/>
        <w:rPr>
          <w:rFonts w:ascii="Times New Roman" w:hAnsi="Times New Roman" w:cs="Times New Roman"/>
        </w:rPr>
      </w:pPr>
      <w:r w:rsidRPr="00F7570D">
        <w:rPr>
          <w:rFonts w:ascii="Times New Roman" w:hAnsi="Times New Roman" w:cs="Times New Roman"/>
        </w:rPr>
        <w:t xml:space="preserve">One example I can carry forward into my final reflection is the importance of aligning security policies with attacker motives. In Module Eight, I will reflect on how implementing secure </w:t>
      </w:r>
      <w:r w:rsidRPr="00F7570D">
        <w:rPr>
          <w:rFonts w:ascii="Times New Roman" w:hAnsi="Times New Roman" w:cs="Times New Roman"/>
        </w:rPr>
        <w:lastRenderedPageBreak/>
        <w:t>coding practices, such as validating input and handling exceptions properly, not only protects against technical flaws but also limits what an attacker motivated by disruption or theft can achieve. This mindset ensures that I do not treat coding as a checklist but as part of a larger defense strategy that anticipates real-world threats.</w:t>
      </w:r>
    </w:p>
    <w:p w14:paraId="632969A1" w14:textId="77777777" w:rsidR="00F7570D" w:rsidRPr="00F7570D" w:rsidRDefault="00F7570D" w:rsidP="00F7570D">
      <w:pPr>
        <w:spacing w:line="480" w:lineRule="auto"/>
        <w:rPr>
          <w:rFonts w:ascii="Times New Roman" w:hAnsi="Times New Roman" w:cs="Times New Roman"/>
        </w:rPr>
      </w:pPr>
      <w:r w:rsidRPr="00F7570D">
        <w:rPr>
          <w:rFonts w:ascii="Times New Roman" w:hAnsi="Times New Roman" w:cs="Times New Roman"/>
        </w:rPr>
        <w:t>In summary, considering the motive for an attack makes security more proactive and less reactive. It shifts focus from patching problems after they appear to preventing them by understanding what attackers want and how they might try to get it. By applying this approach in my practice, sharing it with others, and using it to strengthen my reflections, I can grow into a more effective and security-conscious developer.</w:t>
      </w:r>
    </w:p>
    <w:p w14:paraId="259FEA90" w14:textId="77777777" w:rsidR="00ED7293" w:rsidRPr="00F7570D" w:rsidRDefault="00ED7293" w:rsidP="00F7570D">
      <w:pPr>
        <w:rPr>
          <w:rFonts w:ascii="Times New Roman" w:hAnsi="Times New Roman" w:cs="Times New Roman"/>
        </w:rPr>
      </w:pPr>
    </w:p>
    <w:sectPr w:rsidR="00ED7293" w:rsidRPr="00F75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93"/>
    <w:rsid w:val="00583E6E"/>
    <w:rsid w:val="00ED7293"/>
    <w:rsid w:val="00F75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0CD9"/>
  <w15:chartTrackingRefBased/>
  <w15:docId w15:val="{37FFBD10-DCD8-4599-86AA-55013694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293"/>
    <w:rPr>
      <w:rFonts w:eastAsiaTheme="majorEastAsia" w:cstheme="majorBidi"/>
      <w:color w:val="272727" w:themeColor="text1" w:themeTint="D8"/>
    </w:rPr>
  </w:style>
  <w:style w:type="paragraph" w:styleId="Title">
    <w:name w:val="Title"/>
    <w:basedOn w:val="Normal"/>
    <w:next w:val="Normal"/>
    <w:link w:val="TitleChar"/>
    <w:uiPriority w:val="10"/>
    <w:qFormat/>
    <w:rsid w:val="00ED7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293"/>
    <w:pPr>
      <w:spacing w:before="160"/>
      <w:jc w:val="center"/>
    </w:pPr>
    <w:rPr>
      <w:i/>
      <w:iCs/>
      <w:color w:val="404040" w:themeColor="text1" w:themeTint="BF"/>
    </w:rPr>
  </w:style>
  <w:style w:type="character" w:customStyle="1" w:styleId="QuoteChar">
    <w:name w:val="Quote Char"/>
    <w:basedOn w:val="DefaultParagraphFont"/>
    <w:link w:val="Quote"/>
    <w:uiPriority w:val="29"/>
    <w:rsid w:val="00ED7293"/>
    <w:rPr>
      <w:i/>
      <w:iCs/>
      <w:color w:val="404040" w:themeColor="text1" w:themeTint="BF"/>
    </w:rPr>
  </w:style>
  <w:style w:type="paragraph" w:styleId="ListParagraph">
    <w:name w:val="List Paragraph"/>
    <w:basedOn w:val="Normal"/>
    <w:uiPriority w:val="34"/>
    <w:qFormat/>
    <w:rsid w:val="00ED7293"/>
    <w:pPr>
      <w:ind w:left="720"/>
      <w:contextualSpacing/>
    </w:pPr>
  </w:style>
  <w:style w:type="character" w:styleId="IntenseEmphasis">
    <w:name w:val="Intense Emphasis"/>
    <w:basedOn w:val="DefaultParagraphFont"/>
    <w:uiPriority w:val="21"/>
    <w:qFormat/>
    <w:rsid w:val="00ED7293"/>
    <w:rPr>
      <w:i/>
      <w:iCs/>
      <w:color w:val="0F4761" w:themeColor="accent1" w:themeShade="BF"/>
    </w:rPr>
  </w:style>
  <w:style w:type="paragraph" w:styleId="IntenseQuote">
    <w:name w:val="Intense Quote"/>
    <w:basedOn w:val="Normal"/>
    <w:next w:val="Normal"/>
    <w:link w:val="IntenseQuoteChar"/>
    <w:uiPriority w:val="30"/>
    <w:qFormat/>
    <w:rsid w:val="00ED7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293"/>
    <w:rPr>
      <w:i/>
      <w:iCs/>
      <w:color w:val="0F4761" w:themeColor="accent1" w:themeShade="BF"/>
    </w:rPr>
  </w:style>
  <w:style w:type="character" w:styleId="IntenseReference">
    <w:name w:val="Intense Reference"/>
    <w:basedOn w:val="DefaultParagraphFont"/>
    <w:uiPriority w:val="32"/>
    <w:qFormat/>
    <w:rsid w:val="00ED72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munguia</dc:creator>
  <cp:keywords/>
  <dc:description/>
  <cp:lastModifiedBy>jonathan munguia</cp:lastModifiedBy>
  <cp:revision>2</cp:revision>
  <dcterms:created xsi:type="dcterms:W3CDTF">2025-08-25T05:24:00Z</dcterms:created>
  <dcterms:modified xsi:type="dcterms:W3CDTF">2025-08-25T05:24:00Z</dcterms:modified>
</cp:coreProperties>
</file>