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Once upon a time, there was prior work</w:t>
      </w:r>
      <w:r>
        <w:rPr>
          <w:vertAlign w:val="superscript"/>
        </w:rPr>
        <w:t xml:space="preserve">1–4</w:t>
      </w:r>
      <w:r>
        <w:t xml:space="preserve">.</w:t>
      </w:r>
    </w:p>
    <w:p>
      <w:pPr>
        <w:pStyle w:val="BodyText"/>
      </w:pPr>
      <w:r>
        <w:t xml:space="preserve">Next consider math. Inline math is nice,</w:t>
      </w:r>
      <w:r>
        <w:t xml:space="preserve"> </w:t>
      </w:r>
      <m:oMath>
        <m:r>
          <m:t>α</m:t>
        </m:r>
        <m:r>
          <m:t>=</m:t>
        </m:r>
        <m:r>
          <m:t>2</m:t>
        </m:r>
      </m:oMath>
      <w:r>
        <w:t xml:space="preserve">, as are stand-alone equations,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x</m:t>
                  </m:r>
                </m:sup>
              </m:sSup>
            </m:e>
          </m:nary>
          <m:r>
            <m:t>d</m:t>
          </m:r>
          <m:r>
            <m:t>x</m:t>
          </m:r>
          <m:r>
            <m:t>=</m:t>
          </m:r>
          <m:r>
            <m:t>1</m:t>
          </m:r>
          <m:r>
            <m:t>.</m:t>
          </m:r>
        </m:oMath>
      </m:oMathPara>
    </w:p>
    <w:p>
      <w:pPr>
        <w:pStyle w:val="FirstParagraph"/>
      </w:pPr>
      <w:r>
        <w:t xml:space="preserve">Finally, a figure. See Fig. [fig:sine] below.</w:t>
      </w:r>
    </w:p>
    <w:p>
      <w:pPr>
        <w:pStyle w:val="FigureWithCaption"/>
      </w:pPr>
      <w:r>
        <w:drawing>
          <wp:inline>
            <wp:extent cx="5334000" cy="3556000"/>
            <wp:effectExtent b="0" l="0" r="0" t="0"/>
            <wp:docPr descr="This is a figure." title="" id="1" name="Picture"/>
            <a:graphic>
              <a:graphicData uri="http://schemas.openxmlformats.org/drawingml/2006/picture">
                <pic:pic>
                  <pic:nvPicPr>
                    <pic:cNvPr descr="figs/ex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a figure.</w:t>
      </w:r>
    </w:p>
    <w:p>
      <w:pPr>
        <w:pStyle w:val="Bibliography"/>
      </w:pPr>
      <w:r>
        <w:t xml:space="preserve">(1) Ernst, R. R.; Bodenhausen, G.; Wokaun, A.</w:t>
      </w:r>
      <w:r>
        <w:t xml:space="preserve"> </w:t>
      </w:r>
      <w:r>
        <w:rPr>
          <w:i/>
        </w:rPr>
        <w:t xml:space="preserve">Principles of nuclear magnetic resonance in one and two dimensions</w:t>
      </w:r>
      <w:r>
        <w:t xml:space="preserve">; Clarendon Press: Oxford, 1987.</w:t>
      </w:r>
    </w:p>
    <w:p>
      <w:pPr>
        <w:pStyle w:val="Bibliography"/>
      </w:pPr>
      <w:r>
        <w:t xml:space="preserve">(2) Rugar, D.; Budakian, R.; Mamin, H. J.; Chui, B. W. Single spin detection by magnetic resonance force microscopy.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rPr>
          <w:b/>
        </w:rPr>
        <w:t xml:space="preserve">2004</w:t>
      </w:r>
      <w:r>
        <w:t xml:space="preserve">,</w:t>
      </w:r>
      <w:r>
        <w:t xml:space="preserve"> </w:t>
      </w:r>
      <w:r>
        <w:rPr>
          <w:i/>
        </w:rPr>
        <w:t xml:space="preserve">430</w:t>
      </w:r>
      <w:r>
        <w:t xml:space="preserve"> </w:t>
      </w:r>
      <w:r>
        <w:t xml:space="preserve">(6997), 329–332 DOI:</w:t>
      </w:r>
      <w:r>
        <w:t xml:space="preserve"> </w:t>
      </w:r>
      <w:hyperlink r:id="rId23">
        <w:r>
          <w:rPr>
            <w:rStyle w:val="Hyperlink"/>
          </w:rPr>
          <w:t xml:space="preserve">10.1038/nature02658</w:t>
        </w:r>
      </w:hyperlink>
      <w:r>
        <w:t xml:space="preserve">.</w:t>
      </w:r>
    </w:p>
    <w:p>
      <w:pPr>
        <w:pStyle w:val="Bibliography"/>
      </w:pPr>
      <w:r>
        <w:t xml:space="preserve">(3) Isaac, C. E.; Gleave, C. M.; Nasr, P. T.; Nguyen, H. L.; Curley, E. A.; Yoder, J. L.; Moore, E. W.; Chen, L.; Marohn, J. A. Dynamic nuclear polarization in a magnetic resonance force microscope experiment.</w:t>
      </w:r>
      <w:r>
        <w:t xml:space="preserve"> </w:t>
      </w:r>
      <w:r>
        <w:rPr>
          <w:i/>
        </w:rPr>
        <w:t xml:space="preserve">Phys. Chem. Chem. Phys.</w:t>
      </w:r>
      <w:r>
        <w:t xml:space="preserve"> </w:t>
      </w:r>
      <w:r>
        <w:rPr>
          <w:b/>
        </w:rPr>
        <w:t xml:space="preserve">2016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 </w:t>
      </w:r>
      <w:r>
        <w:t xml:space="preserve">(13), 8806–8819 DOI:</w:t>
      </w:r>
      <w:r>
        <w:t xml:space="preserve"> </w:t>
      </w:r>
      <w:hyperlink r:id="rId24">
        <w:r>
          <w:rPr>
            <w:rStyle w:val="Hyperlink"/>
          </w:rPr>
          <w:t xml:space="preserve">10.1039/C6CP00084C</w:t>
        </w:r>
      </w:hyperlink>
      <w:r>
        <w:t xml:space="preserve">.</w:t>
      </w:r>
    </w:p>
    <w:p>
      <w:pPr>
        <w:pStyle w:val="Bibliography"/>
      </w:pPr>
      <w:r>
        <w:t xml:space="preserve">(4) Isaac, C. E.; Curley, E. A.; Nasr, P. T.; Nguyen, H. L.; Marohn, J. A. Cryogenic positioning and alignment with micrometer precision in a magnetic resonance force microscope.</w:t>
      </w:r>
      <w:r>
        <w:t xml:space="preserve"> </w:t>
      </w:r>
      <w:r>
        <w:rPr>
          <w:i/>
        </w:rPr>
        <w:t xml:space="preserve">Rev. Sci. Instrum.</w:t>
      </w:r>
      <w:r>
        <w:t xml:space="preserve"> </w:t>
      </w:r>
      <w:r>
        <w:rPr>
          <w:b/>
        </w:rPr>
        <w:t xml:space="preserve">2018</w:t>
      </w:r>
      <w:r>
        <w:t xml:space="preserve">,</w:t>
      </w:r>
      <w:r>
        <w:t xml:space="preserve"> </w:t>
      </w:r>
      <w:r>
        <w:rPr>
          <w:i/>
        </w:rPr>
        <w:t xml:space="preserve">89</w:t>
      </w:r>
      <w:r>
        <w:t xml:space="preserve"> </w:t>
      </w:r>
      <w:r>
        <w:t xml:space="preserve">(1), 013707 DOI:</w:t>
      </w:r>
      <w:r>
        <w:t xml:space="preserve"> </w:t>
      </w:r>
      <w:hyperlink r:id="rId25">
        <w:r>
          <w:rPr>
            <w:rStyle w:val="Hyperlink"/>
          </w:rPr>
          <w:t xml:space="preserve">10.1063/1.5008505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1f69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df" /><Relationship Type="http://schemas.openxmlformats.org/officeDocument/2006/relationships/hyperlink" Id="rId23" Target="https://doi.org/10.1038/nature02658" TargetMode="External" /><Relationship Type="http://schemas.openxmlformats.org/officeDocument/2006/relationships/hyperlink" Id="rId24" Target="https://doi.org/10.1039/C6CP00084C" TargetMode="External" /><Relationship Type="http://schemas.openxmlformats.org/officeDocument/2006/relationships/hyperlink" Id="rId25" Target="https://doi.org/10.1063/1.500850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oi.org/10.1038/nature02658" TargetMode="External" /><Relationship Type="http://schemas.openxmlformats.org/officeDocument/2006/relationships/hyperlink" Id="rId24" Target="https://doi.org/10.1039/C6CP00084C" TargetMode="External" /><Relationship Type="http://schemas.openxmlformats.org/officeDocument/2006/relationships/hyperlink" Id="rId25" Target="https://doi.org/10.1063/1.500850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2018-04-02T03:19:32Z</dcterms:created>
  <dcterms:modified xsi:type="dcterms:W3CDTF">2018-04-02T03:19:32Z</dcterms:modified>
</cp:coreProperties>
</file>