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100203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415C01">
            <w:sdt>
              <w:sdtPr>
                <w:rPr>
                  <w:rFonts w:asciiTheme="majorHAnsi" w:eastAsiaTheme="majorEastAsia" w:hAnsiTheme="majorHAnsi" w:cstheme="majorBidi"/>
                </w:rPr>
                <w:alias w:val="Company"/>
                <w:id w:val="13406915"/>
                <w:placeholder>
                  <w:docPart w:val="139A34AA699C49339C53F3238A26FE2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15C01" w:rsidRDefault="00236464" w:rsidP="00415C01">
                    <w:pPr>
                      <w:pStyle w:val="NoSpacing"/>
                      <w:rPr>
                        <w:rFonts w:asciiTheme="majorHAnsi" w:eastAsiaTheme="majorEastAsia" w:hAnsiTheme="majorHAnsi" w:cstheme="majorBidi"/>
                      </w:rPr>
                    </w:pPr>
                    <w:r>
                      <w:rPr>
                        <w:rFonts w:asciiTheme="majorHAnsi" w:eastAsiaTheme="majorEastAsia" w:hAnsiTheme="majorHAnsi" w:cstheme="majorBidi"/>
                      </w:rPr>
                      <w:t>COMP 4985 Assignment 3</w:t>
                    </w:r>
                    <w:r w:rsidR="00415C01">
                      <w:rPr>
                        <w:rFonts w:asciiTheme="majorHAnsi" w:eastAsiaTheme="majorEastAsia" w:hAnsiTheme="majorHAnsi" w:cstheme="majorBidi"/>
                      </w:rPr>
                      <w:t xml:space="preserve"> Data Communications 2013</w:t>
                    </w:r>
                  </w:p>
                </w:tc>
              </w:sdtContent>
            </w:sdt>
          </w:tr>
          <w:tr w:rsidR="00415C01">
            <w:tc>
              <w:tcPr>
                <w:tcW w:w="7672" w:type="dxa"/>
              </w:tcPr>
              <w:sdt>
                <w:sdtPr>
                  <w:rPr>
                    <w:rFonts w:asciiTheme="majorHAnsi" w:eastAsiaTheme="majorEastAsia" w:hAnsiTheme="majorHAnsi" w:cstheme="majorBidi"/>
                    <w:color w:val="4F81BD" w:themeColor="accent1"/>
                    <w:sz w:val="80"/>
                    <w:szCs w:val="80"/>
                  </w:rPr>
                  <w:alias w:val="Title"/>
                  <w:id w:val="13406919"/>
                  <w:placeholder>
                    <w:docPart w:val="3886768D752843C78BCCFD75309D281A"/>
                  </w:placeholder>
                  <w:dataBinding w:prefixMappings="xmlns:ns0='http://schemas.openxmlformats.org/package/2006/metadata/core-properties' xmlns:ns1='http://purl.org/dc/elements/1.1/'" w:xpath="/ns0:coreProperties[1]/ns1:title[1]" w:storeItemID="{6C3C8BC8-F283-45AE-878A-BAB7291924A1}"/>
                  <w:text/>
                </w:sdtPr>
                <w:sdtContent>
                  <w:p w:rsidR="00415C01" w:rsidRDefault="00415C01" w:rsidP="00415C0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Design Document</w:t>
                    </w:r>
                  </w:p>
                </w:sdtContent>
              </w:sdt>
            </w:tc>
          </w:tr>
          <w:tr w:rsidR="00415C01">
            <w:tc>
              <w:tcPr>
                <w:tcW w:w="7672" w:type="dxa"/>
                <w:tcMar>
                  <w:top w:w="216" w:type="dxa"/>
                  <w:left w:w="115" w:type="dxa"/>
                  <w:bottom w:w="216" w:type="dxa"/>
                  <w:right w:w="115" w:type="dxa"/>
                </w:tcMar>
              </w:tcPr>
              <w:p w:rsidR="00415C01" w:rsidRDefault="00415C01" w:rsidP="00415C01">
                <w:pPr>
                  <w:pStyle w:val="NoSpacing"/>
                  <w:rPr>
                    <w:rFonts w:asciiTheme="majorHAnsi" w:eastAsiaTheme="majorEastAsia" w:hAnsiTheme="majorHAnsi" w:cstheme="majorBidi"/>
                  </w:rPr>
                </w:pPr>
              </w:p>
            </w:tc>
          </w:tr>
        </w:tbl>
        <w:p w:rsidR="00415C01" w:rsidRDefault="00415C01"/>
        <w:p w:rsidR="00415C01" w:rsidRDefault="00415C01"/>
        <w:tbl>
          <w:tblPr>
            <w:tblpPr w:leftFromText="187" w:rightFromText="187" w:horzAnchor="margin" w:tblpXSpec="center" w:tblpYSpec="bottom"/>
            <w:tblW w:w="4000" w:type="pct"/>
            <w:tblLook w:val="04A0"/>
          </w:tblPr>
          <w:tblGrid>
            <w:gridCol w:w="7672"/>
          </w:tblGrid>
          <w:tr w:rsidR="00415C01">
            <w:tc>
              <w:tcPr>
                <w:tcW w:w="7672" w:type="dxa"/>
                <w:tcMar>
                  <w:top w:w="216" w:type="dxa"/>
                  <w:left w:w="115" w:type="dxa"/>
                  <w:bottom w:w="216" w:type="dxa"/>
                  <w:right w:w="115" w:type="dxa"/>
                </w:tcMar>
              </w:tcPr>
              <w:sdt>
                <w:sdtPr>
                  <w:rPr>
                    <w:color w:val="4F81BD" w:themeColor="accent1"/>
                  </w:rPr>
                  <w:alias w:val="Author"/>
                  <w:id w:val="13406928"/>
                  <w:placeholder>
                    <w:docPart w:val="A24EFB9F56B942D4B68FFF8E2C51F286"/>
                  </w:placeholder>
                  <w:dataBinding w:prefixMappings="xmlns:ns0='http://schemas.openxmlformats.org/package/2006/metadata/core-properties' xmlns:ns1='http://purl.org/dc/elements/1.1/'" w:xpath="/ns0:coreProperties[1]/ns1:creator[1]" w:storeItemID="{6C3C8BC8-F283-45AE-878A-BAB7291924A1}"/>
                  <w:text/>
                </w:sdtPr>
                <w:sdtContent>
                  <w:p w:rsidR="00415C01" w:rsidRDefault="00415C01">
                    <w:pPr>
                      <w:pStyle w:val="NoSpacing"/>
                      <w:rPr>
                        <w:color w:val="4F81BD" w:themeColor="accent1"/>
                      </w:rPr>
                    </w:pPr>
                    <w:r>
                      <w:rPr>
                        <w:color w:val="4F81BD" w:themeColor="accent1"/>
                      </w:rPr>
                      <w:t>Jesse Wright</w:t>
                    </w:r>
                    <w:r w:rsidR="00236464">
                      <w:rPr>
                        <w:color w:val="4F81BD" w:themeColor="accent1"/>
                      </w:rPr>
                      <w:t>, John Payment, Luke Tao</w:t>
                    </w:r>
                  </w:p>
                </w:sdtContent>
              </w:sdt>
              <w:sdt>
                <w:sdtPr>
                  <w:rPr>
                    <w:color w:val="4F81BD" w:themeColor="accent1"/>
                  </w:rPr>
                  <w:alias w:val="Date"/>
                  <w:id w:val="13406932"/>
                  <w:placeholder>
                    <w:docPart w:val="E7D722C7FF224CC1B5226CF4F00F2418"/>
                  </w:placeholder>
                  <w:dataBinding w:prefixMappings="xmlns:ns0='http://schemas.microsoft.com/office/2006/coverPageProps'" w:xpath="/ns0:CoverPageProperties[1]/ns0:PublishDate[1]" w:storeItemID="{55AF091B-3C7A-41E3-B477-F2FDAA23CFDA}"/>
                  <w:date w:fullDate="2013-03-19T00:00:00Z">
                    <w:dateFormat w:val="M/d/yyyy"/>
                    <w:lid w:val="en-US"/>
                    <w:storeMappedDataAs w:val="dateTime"/>
                    <w:calendar w:val="gregorian"/>
                  </w:date>
                </w:sdtPr>
                <w:sdtContent>
                  <w:p w:rsidR="00415C01" w:rsidRDefault="00236464">
                    <w:pPr>
                      <w:pStyle w:val="NoSpacing"/>
                      <w:rPr>
                        <w:color w:val="4F81BD" w:themeColor="accent1"/>
                      </w:rPr>
                    </w:pPr>
                    <w:r>
                      <w:rPr>
                        <w:color w:val="4F81BD" w:themeColor="accent1"/>
                      </w:rPr>
                      <w:t>3/19</w:t>
                    </w:r>
                    <w:r w:rsidR="00415C01">
                      <w:rPr>
                        <w:color w:val="4F81BD" w:themeColor="accent1"/>
                      </w:rPr>
                      <w:t>/2013</w:t>
                    </w:r>
                  </w:p>
                </w:sdtContent>
              </w:sdt>
              <w:p w:rsidR="00415C01" w:rsidRDefault="00415C01">
                <w:pPr>
                  <w:pStyle w:val="NoSpacing"/>
                  <w:rPr>
                    <w:color w:val="4F81BD" w:themeColor="accent1"/>
                  </w:rPr>
                </w:pPr>
              </w:p>
            </w:tc>
          </w:tr>
        </w:tbl>
        <w:p w:rsidR="00415C01" w:rsidRDefault="00415C01"/>
        <w:p w:rsidR="00415C01" w:rsidRDefault="00415C01">
          <w:r>
            <w:br w:type="page"/>
          </w:r>
        </w:p>
      </w:sdtContent>
    </w:sdt>
    <w:sdt>
      <w:sdtPr>
        <w:rPr>
          <w:rFonts w:asciiTheme="minorHAnsi" w:eastAsiaTheme="minorHAnsi" w:hAnsiTheme="minorHAnsi" w:cstheme="minorBidi"/>
          <w:b w:val="0"/>
          <w:bCs w:val="0"/>
          <w:color w:val="auto"/>
          <w:sz w:val="22"/>
          <w:szCs w:val="22"/>
        </w:rPr>
        <w:id w:val="11002071"/>
        <w:docPartObj>
          <w:docPartGallery w:val="Table of Contents"/>
          <w:docPartUnique/>
        </w:docPartObj>
      </w:sdtPr>
      <w:sdtContent>
        <w:p w:rsidR="00415C01" w:rsidRDefault="00415C01">
          <w:pPr>
            <w:pStyle w:val="TOCHeading"/>
          </w:pPr>
          <w:r>
            <w:t>Table of Contents</w:t>
          </w:r>
        </w:p>
        <w:p w:rsidR="00CE2466" w:rsidRDefault="006E4B29">
          <w:pPr>
            <w:pStyle w:val="TOC2"/>
            <w:tabs>
              <w:tab w:val="right" w:leader="dot" w:pos="9350"/>
            </w:tabs>
            <w:rPr>
              <w:noProof/>
            </w:rPr>
          </w:pPr>
          <w:r>
            <w:fldChar w:fldCharType="begin"/>
          </w:r>
          <w:r w:rsidR="00415C01">
            <w:instrText xml:space="preserve"> TOC \o "1-3" \h \z \u </w:instrText>
          </w:r>
          <w:r>
            <w:fldChar w:fldCharType="separate"/>
          </w:r>
          <w:hyperlink w:anchor="_Toc348925537" w:history="1">
            <w:r w:rsidR="00CE2466" w:rsidRPr="00021077">
              <w:rPr>
                <w:rStyle w:val="Hyperlink"/>
                <w:noProof/>
              </w:rPr>
              <w:t>State Machine</w:t>
            </w:r>
            <w:r w:rsidR="00CE2466">
              <w:rPr>
                <w:noProof/>
                <w:webHidden/>
              </w:rPr>
              <w:tab/>
            </w:r>
            <w:r>
              <w:rPr>
                <w:noProof/>
                <w:webHidden/>
              </w:rPr>
              <w:fldChar w:fldCharType="begin"/>
            </w:r>
            <w:r w:rsidR="00CE2466">
              <w:rPr>
                <w:noProof/>
                <w:webHidden/>
              </w:rPr>
              <w:instrText xml:space="preserve"> PAGEREF _Toc348925537 \h </w:instrText>
            </w:r>
            <w:r>
              <w:rPr>
                <w:noProof/>
                <w:webHidden/>
              </w:rPr>
            </w:r>
            <w:r>
              <w:rPr>
                <w:noProof/>
                <w:webHidden/>
              </w:rPr>
              <w:fldChar w:fldCharType="separate"/>
            </w:r>
            <w:r w:rsidR="00CE2466">
              <w:rPr>
                <w:noProof/>
                <w:webHidden/>
              </w:rPr>
              <w:t>3</w:t>
            </w:r>
            <w:r>
              <w:rPr>
                <w:noProof/>
                <w:webHidden/>
              </w:rPr>
              <w:fldChar w:fldCharType="end"/>
            </w:r>
          </w:hyperlink>
        </w:p>
        <w:p w:rsidR="00CE2466" w:rsidRDefault="006E4B29">
          <w:pPr>
            <w:pStyle w:val="TOC2"/>
            <w:tabs>
              <w:tab w:val="right" w:leader="dot" w:pos="9350"/>
            </w:tabs>
            <w:rPr>
              <w:noProof/>
            </w:rPr>
          </w:pPr>
          <w:hyperlink w:anchor="_Toc348925538" w:history="1">
            <w:r w:rsidR="00CE2466" w:rsidRPr="00021077">
              <w:rPr>
                <w:rStyle w:val="Hyperlink"/>
                <w:noProof/>
              </w:rPr>
              <w:t>Pseudo Code</w:t>
            </w:r>
            <w:r w:rsidR="00CE2466">
              <w:rPr>
                <w:noProof/>
                <w:webHidden/>
              </w:rPr>
              <w:tab/>
            </w:r>
            <w:r>
              <w:rPr>
                <w:noProof/>
                <w:webHidden/>
              </w:rPr>
              <w:fldChar w:fldCharType="begin"/>
            </w:r>
            <w:r w:rsidR="00CE2466">
              <w:rPr>
                <w:noProof/>
                <w:webHidden/>
              </w:rPr>
              <w:instrText xml:space="preserve"> PAGEREF _Toc348925538 \h </w:instrText>
            </w:r>
            <w:r>
              <w:rPr>
                <w:noProof/>
                <w:webHidden/>
              </w:rPr>
            </w:r>
            <w:r>
              <w:rPr>
                <w:noProof/>
                <w:webHidden/>
              </w:rPr>
              <w:fldChar w:fldCharType="separate"/>
            </w:r>
            <w:r w:rsidR="00CE2466">
              <w:rPr>
                <w:noProof/>
                <w:webHidden/>
              </w:rPr>
              <w:t>4</w:t>
            </w:r>
            <w:r>
              <w:rPr>
                <w:noProof/>
                <w:webHidden/>
              </w:rPr>
              <w:fldChar w:fldCharType="end"/>
            </w:r>
          </w:hyperlink>
        </w:p>
        <w:p w:rsidR="00415C01" w:rsidRDefault="006E4B29">
          <w:r>
            <w:fldChar w:fldCharType="end"/>
          </w:r>
        </w:p>
      </w:sdtContent>
    </w:sdt>
    <w:p w:rsidR="00415C01" w:rsidRDefault="00415C01">
      <w:r>
        <w:br w:type="page"/>
      </w:r>
    </w:p>
    <w:p w:rsidR="00984EEF" w:rsidRPr="00CE2466" w:rsidRDefault="00415C01" w:rsidP="00CE2466">
      <w:pPr>
        <w:pStyle w:val="Heading2"/>
        <w:rPr>
          <w:sz w:val="40"/>
          <w:szCs w:val="40"/>
        </w:rPr>
      </w:pPr>
      <w:bookmarkStart w:id="0" w:name="_Toc348925537"/>
      <w:r w:rsidRPr="00CE2466">
        <w:rPr>
          <w:sz w:val="40"/>
          <w:szCs w:val="40"/>
        </w:rPr>
        <w:lastRenderedPageBreak/>
        <w:t>State Machine</w:t>
      </w:r>
      <w:bookmarkEnd w:id="0"/>
    </w:p>
    <w:p w:rsidR="00480DB7" w:rsidRDefault="00480DB7"/>
    <w:p w:rsidR="00480DB7" w:rsidRPr="00CE2466" w:rsidRDefault="00CF2CBC" w:rsidP="00CE2466">
      <w:pPr>
        <w:pStyle w:val="Heading2"/>
        <w:rPr>
          <w:sz w:val="40"/>
          <w:szCs w:val="40"/>
        </w:rPr>
      </w:pPr>
      <w:r>
        <w:br w:type="page"/>
      </w:r>
      <w:bookmarkStart w:id="1" w:name="_Toc348925538"/>
      <w:r w:rsidR="00480DB7" w:rsidRPr="00CE2466">
        <w:rPr>
          <w:sz w:val="40"/>
          <w:szCs w:val="40"/>
        </w:rPr>
        <w:lastRenderedPageBreak/>
        <w:t>Pseudo Code</w:t>
      </w:r>
      <w:bookmarkEnd w:id="1"/>
    </w:p>
    <w:p w:rsidR="00321E8D" w:rsidRDefault="00236464" w:rsidP="00236464">
      <w:pPr>
        <w:pStyle w:val="Heading2"/>
      </w:pPr>
      <w:r>
        <w:t>Sever:</w:t>
      </w:r>
    </w:p>
    <w:p w:rsidR="00236464" w:rsidRPr="00236464" w:rsidRDefault="00236464" w:rsidP="00236464">
      <w:pPr>
        <w:rPr>
          <w:b/>
        </w:rPr>
      </w:pPr>
      <w:r w:rsidRPr="00236464">
        <w:rPr>
          <w:b/>
        </w:rPr>
        <w:t>Set up UDP  Settings:</w:t>
      </w:r>
    </w:p>
    <w:p w:rsidR="00236464" w:rsidRDefault="00236464" w:rsidP="00236464">
      <w:r>
        <w:t>To set up the server for the Multicasting we will firstly need to initialize winsock so that our socket calls will work as they should. Once this is done, we can now create our data gram socket.  Next, we will want to set the Multicast Address (hardcoded for now), and the Port(hardcoded for now) so that we can send data to the clients via the multicast address.  We now need to set the Multicast Interval setting so we know how long to wait before sending more data. (We will need to do some testing to find an optimal value.) Now, set the time to live setting for the multicast (how many router jumps are made). Essentially this should be no greater than two. Once we have these settings applied we can now bind the socket and make sure to allow for any hosts to connect on any port. We are now ready to join the multicast server.</w:t>
      </w:r>
    </w:p>
    <w:p w:rsidR="00236464" w:rsidRPr="00236464" w:rsidRDefault="00236464" w:rsidP="00236464">
      <w:pPr>
        <w:rPr>
          <w:b/>
        </w:rPr>
      </w:pPr>
      <w:r w:rsidRPr="00236464">
        <w:rPr>
          <w:b/>
        </w:rPr>
        <w:t>Joining the Multicast Server</w:t>
      </w:r>
    </w:p>
    <w:p w:rsidR="00236464" w:rsidRDefault="00236464" w:rsidP="00236464">
      <w:r>
        <w:t>Here all we need to do is make sure to set our multicast address to the once specified earlier and allow any others to join as well. Now we just set the socket options to finalize that we are being added to the multicast address. Once this is complete we are a part of the multicast group, but we still need to disable loopback so we aren't getting our own messages that we are sending to the clients. After, the loopback has been disabled we will want to set our destination addres to the Multicast address so that it will be broadcasted to others in the group. We are now ready to send data.</w:t>
      </w:r>
    </w:p>
    <w:p w:rsidR="00236464" w:rsidRDefault="00236464" w:rsidP="00236464">
      <w:pPr>
        <w:rPr>
          <w:b/>
        </w:rPr>
      </w:pPr>
      <w:r>
        <w:rPr>
          <w:b/>
        </w:rPr>
        <w:t>Reading/Sending File</w:t>
      </w:r>
    </w:p>
    <w:p w:rsidR="00236464" w:rsidRDefault="00236464" w:rsidP="00236464">
      <w:r>
        <w:t xml:space="preserve">Here we will be using basic File I/O.  We will open the first audio file in our list and start to read from it. Once we have read data from the file </w:t>
      </w:r>
      <w:r w:rsidRPr="00236464">
        <w:rPr>
          <w:b/>
        </w:rPr>
        <w:t>(Specified later)</w:t>
      </w:r>
      <w:r>
        <w:rPr>
          <w:b/>
        </w:rPr>
        <w:t xml:space="preserve"> </w:t>
      </w:r>
      <w:r>
        <w:t>will send it to our multicast group, wait the amount of time specified by the interval and repeat this process.</w:t>
      </w:r>
    </w:p>
    <w:p w:rsidR="00236464" w:rsidRDefault="00236464" w:rsidP="00236464">
      <w:pPr>
        <w:rPr>
          <w:b/>
        </w:rPr>
      </w:pPr>
      <w:r>
        <w:rPr>
          <w:b/>
        </w:rPr>
        <w:t>Setting up TCP Settings</w:t>
      </w:r>
    </w:p>
    <w:p w:rsidR="00236464" w:rsidRDefault="00236464" w:rsidP="00236464">
      <w:r>
        <w:t xml:space="preserve">At the same time as the Multicast settings are being applied, we will have to set up a TCP connection for peer to peer data transfering. Firstly, we need to create a listen socket and listen for incoming connections from clients. We need to make sure that we set our socket to be able to listen for any hostname, and also specify the port we will be listening on.  </w:t>
      </w:r>
    </w:p>
    <w:p w:rsidR="00236464" w:rsidRPr="00236464" w:rsidRDefault="00236464" w:rsidP="00236464">
      <w:pPr>
        <w:rPr>
          <w:b/>
        </w:rPr>
      </w:pPr>
      <w:r>
        <w:rPr>
          <w:b/>
        </w:rPr>
        <w:t>Wait for TCP Connections</w:t>
      </w:r>
    </w:p>
    <w:p w:rsidR="00236464" w:rsidRDefault="00236464" w:rsidP="00236464">
      <w:r>
        <w:t>Once these two things are done we can now bind the socket and start listening for connections. Once a client connection is recieved we will create a new socket and the client will be dealt with elsewhere so we can listen for more clients.</w:t>
      </w:r>
    </w:p>
    <w:p w:rsidR="009A0CFC" w:rsidRDefault="009A0CFC" w:rsidP="00236464"/>
    <w:p w:rsidR="009A0CFC" w:rsidRDefault="009A0CFC" w:rsidP="00236464">
      <w:pPr>
        <w:rPr>
          <w:b/>
        </w:rPr>
      </w:pPr>
      <w:r>
        <w:rPr>
          <w:b/>
        </w:rPr>
        <w:lastRenderedPageBreak/>
        <w:t>Process Request from Client</w:t>
      </w:r>
    </w:p>
    <w:p w:rsidR="009A0CFC" w:rsidRDefault="009A0CFC" w:rsidP="00236464">
      <w:r>
        <w:t xml:space="preserve">Once we have established a connection with the client we will wait for a command from them. This may be in the form on a number (to be determined) but in any case this command will tell us what the client wants to do. Once we have recieved the request we will do one of two things: a file transfer or a microphone session. </w:t>
      </w:r>
    </w:p>
    <w:p w:rsidR="009A0CFC" w:rsidRDefault="009A0CFC" w:rsidP="00236464">
      <w:pPr>
        <w:rPr>
          <w:b/>
        </w:rPr>
      </w:pPr>
      <w:r>
        <w:rPr>
          <w:b/>
        </w:rPr>
        <w:t>Microphone Session Selected</w:t>
      </w:r>
    </w:p>
    <w:p w:rsidR="009A0CFC" w:rsidRDefault="009A0CFC" w:rsidP="00236464">
      <w:r>
        <w:t>If the client selects a microphone session we will need to repeat the steps in creating a UDP socket but this time we won't be joining a multicast, we will just be going for a peer to peer connection (not really in UDP).</w:t>
      </w:r>
    </w:p>
    <w:p w:rsidR="009A0CFC" w:rsidRDefault="009A0CFC" w:rsidP="00236464">
      <w:pPr>
        <w:rPr>
          <w:b/>
        </w:rPr>
      </w:pPr>
      <w:r>
        <w:rPr>
          <w:b/>
        </w:rPr>
        <w:t>Monitor for data from client/Process data</w:t>
      </w:r>
    </w:p>
    <w:p w:rsidR="009A0CFC" w:rsidRPr="009A0CFC" w:rsidRDefault="009A0CFC" w:rsidP="00236464">
      <w:r>
        <w:t xml:space="preserve">Here we will be waiting for data to arrive on the socket from the client. Once we receive data we will be using a buffer structure so that we can play back the audio from the client. </w:t>
      </w:r>
    </w:p>
    <w:p w:rsidR="00236464" w:rsidRPr="00236464" w:rsidRDefault="00236464" w:rsidP="00236464"/>
    <w:p w:rsidR="006B1008" w:rsidRPr="000953AA" w:rsidRDefault="006B1008" w:rsidP="00480DB7"/>
    <w:sectPr w:rsidR="006B1008" w:rsidRPr="000953AA" w:rsidSect="00415C01">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A57" w:rsidRDefault="009D0A57" w:rsidP="00CE2466">
      <w:pPr>
        <w:spacing w:after="0" w:line="240" w:lineRule="auto"/>
      </w:pPr>
      <w:r>
        <w:separator/>
      </w:r>
    </w:p>
  </w:endnote>
  <w:endnote w:type="continuationSeparator" w:id="0">
    <w:p w:rsidR="009D0A57" w:rsidRDefault="009D0A57" w:rsidP="00CE24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CE2466">
      <w:tc>
        <w:tcPr>
          <w:tcW w:w="918" w:type="dxa"/>
        </w:tcPr>
        <w:p w:rsidR="00CE2466" w:rsidRDefault="006E4B29">
          <w:pPr>
            <w:pStyle w:val="Footer"/>
            <w:jc w:val="right"/>
            <w:rPr>
              <w:b/>
              <w:color w:val="4F81BD" w:themeColor="accent1"/>
              <w:sz w:val="32"/>
              <w:szCs w:val="32"/>
            </w:rPr>
          </w:pPr>
          <w:fldSimple w:instr=" PAGE   \* MERGEFORMAT ">
            <w:r w:rsidR="009A0CFC" w:rsidRPr="009A0CFC">
              <w:rPr>
                <w:b/>
                <w:noProof/>
                <w:color w:val="4F81BD" w:themeColor="accent1"/>
                <w:sz w:val="32"/>
                <w:szCs w:val="32"/>
              </w:rPr>
              <w:t>5</w:t>
            </w:r>
          </w:fldSimple>
        </w:p>
      </w:tc>
      <w:tc>
        <w:tcPr>
          <w:tcW w:w="7938" w:type="dxa"/>
        </w:tcPr>
        <w:p w:rsidR="00CE2466" w:rsidRDefault="00CE2466">
          <w:pPr>
            <w:pStyle w:val="Footer"/>
          </w:pPr>
        </w:p>
      </w:tc>
    </w:tr>
  </w:tbl>
  <w:p w:rsidR="00CE2466" w:rsidRDefault="00CE24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A57" w:rsidRDefault="009D0A57" w:rsidP="00CE2466">
      <w:pPr>
        <w:spacing w:after="0" w:line="240" w:lineRule="auto"/>
      </w:pPr>
      <w:r>
        <w:separator/>
      </w:r>
    </w:p>
  </w:footnote>
  <w:footnote w:type="continuationSeparator" w:id="0">
    <w:p w:rsidR="009D0A57" w:rsidRDefault="009D0A57" w:rsidP="00CE246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15C01"/>
    <w:rsid w:val="000953AA"/>
    <w:rsid w:val="000A4627"/>
    <w:rsid w:val="00236464"/>
    <w:rsid w:val="00321E8D"/>
    <w:rsid w:val="00415C01"/>
    <w:rsid w:val="00480DB7"/>
    <w:rsid w:val="006B1008"/>
    <w:rsid w:val="006E4B29"/>
    <w:rsid w:val="00984EEF"/>
    <w:rsid w:val="009A0CFC"/>
    <w:rsid w:val="009D0A57"/>
    <w:rsid w:val="00A00855"/>
    <w:rsid w:val="00BF2627"/>
    <w:rsid w:val="00CC35BD"/>
    <w:rsid w:val="00CE2466"/>
    <w:rsid w:val="00CF2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EEF"/>
  </w:style>
  <w:style w:type="paragraph" w:styleId="Heading1">
    <w:name w:val="heading 1"/>
    <w:basedOn w:val="Normal"/>
    <w:next w:val="Normal"/>
    <w:link w:val="Heading1Char"/>
    <w:uiPriority w:val="9"/>
    <w:qFormat/>
    <w:rsid w:val="00415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4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5C01"/>
    <w:pPr>
      <w:spacing w:after="0" w:line="240" w:lineRule="auto"/>
    </w:pPr>
    <w:rPr>
      <w:rFonts w:eastAsiaTheme="minorEastAsia"/>
    </w:rPr>
  </w:style>
  <w:style w:type="character" w:customStyle="1" w:styleId="NoSpacingChar">
    <w:name w:val="No Spacing Char"/>
    <w:basedOn w:val="DefaultParagraphFont"/>
    <w:link w:val="NoSpacing"/>
    <w:uiPriority w:val="1"/>
    <w:rsid w:val="00415C01"/>
    <w:rPr>
      <w:rFonts w:eastAsiaTheme="minorEastAsia"/>
    </w:rPr>
  </w:style>
  <w:style w:type="paragraph" w:styleId="BalloonText">
    <w:name w:val="Balloon Text"/>
    <w:basedOn w:val="Normal"/>
    <w:link w:val="BalloonTextChar"/>
    <w:uiPriority w:val="99"/>
    <w:semiHidden/>
    <w:unhideWhenUsed/>
    <w:rsid w:val="00415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C01"/>
    <w:rPr>
      <w:rFonts w:ascii="Tahoma" w:hAnsi="Tahoma" w:cs="Tahoma"/>
      <w:sz w:val="16"/>
      <w:szCs w:val="16"/>
    </w:rPr>
  </w:style>
  <w:style w:type="character" w:customStyle="1" w:styleId="Heading1Char">
    <w:name w:val="Heading 1 Char"/>
    <w:basedOn w:val="DefaultParagraphFont"/>
    <w:link w:val="Heading1"/>
    <w:uiPriority w:val="9"/>
    <w:rsid w:val="00415C0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15C01"/>
    <w:pPr>
      <w:outlineLvl w:val="9"/>
    </w:pPr>
  </w:style>
  <w:style w:type="paragraph" w:styleId="Title">
    <w:name w:val="Title"/>
    <w:basedOn w:val="Normal"/>
    <w:next w:val="Normal"/>
    <w:link w:val="TitleChar"/>
    <w:uiPriority w:val="10"/>
    <w:qFormat/>
    <w:rsid w:val="00415C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C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E246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2466"/>
    <w:pPr>
      <w:spacing w:after="100"/>
      <w:ind w:left="220"/>
    </w:pPr>
  </w:style>
  <w:style w:type="character" w:styleId="Hyperlink">
    <w:name w:val="Hyperlink"/>
    <w:basedOn w:val="DefaultParagraphFont"/>
    <w:uiPriority w:val="99"/>
    <w:unhideWhenUsed/>
    <w:rsid w:val="00CE2466"/>
    <w:rPr>
      <w:color w:val="0000FF" w:themeColor="hyperlink"/>
      <w:u w:val="single"/>
    </w:rPr>
  </w:style>
  <w:style w:type="paragraph" w:styleId="Header">
    <w:name w:val="header"/>
    <w:basedOn w:val="Normal"/>
    <w:link w:val="HeaderChar"/>
    <w:uiPriority w:val="99"/>
    <w:semiHidden/>
    <w:unhideWhenUsed/>
    <w:rsid w:val="00CE24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2466"/>
  </w:style>
  <w:style w:type="paragraph" w:styleId="Footer">
    <w:name w:val="footer"/>
    <w:basedOn w:val="Normal"/>
    <w:link w:val="FooterChar"/>
    <w:uiPriority w:val="99"/>
    <w:unhideWhenUsed/>
    <w:rsid w:val="00CE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39A34AA699C49339C53F3238A26FE2D"/>
        <w:category>
          <w:name w:val="General"/>
          <w:gallery w:val="placeholder"/>
        </w:category>
        <w:types>
          <w:type w:val="bbPlcHdr"/>
        </w:types>
        <w:behaviors>
          <w:behavior w:val="content"/>
        </w:behaviors>
        <w:guid w:val="{6B8B3700-CF11-4858-BC55-16884BEE57C4}"/>
      </w:docPartPr>
      <w:docPartBody>
        <w:p w:rsidR="00944C68" w:rsidRDefault="00B926F8" w:rsidP="00B926F8">
          <w:pPr>
            <w:pStyle w:val="139A34AA699C49339C53F3238A26FE2D"/>
          </w:pPr>
          <w:r>
            <w:rPr>
              <w:rFonts w:asciiTheme="majorHAnsi" w:eastAsiaTheme="majorEastAsia" w:hAnsiTheme="majorHAnsi" w:cstheme="majorBidi"/>
            </w:rPr>
            <w:t>[Type the company name]</w:t>
          </w:r>
        </w:p>
      </w:docPartBody>
    </w:docPart>
    <w:docPart>
      <w:docPartPr>
        <w:name w:val="3886768D752843C78BCCFD75309D281A"/>
        <w:category>
          <w:name w:val="General"/>
          <w:gallery w:val="placeholder"/>
        </w:category>
        <w:types>
          <w:type w:val="bbPlcHdr"/>
        </w:types>
        <w:behaviors>
          <w:behavior w:val="content"/>
        </w:behaviors>
        <w:guid w:val="{25DC77FD-DBDF-4CEE-B1F7-CA47A73DB819}"/>
      </w:docPartPr>
      <w:docPartBody>
        <w:p w:rsidR="00944C68" w:rsidRDefault="00B926F8" w:rsidP="00B926F8">
          <w:pPr>
            <w:pStyle w:val="3886768D752843C78BCCFD75309D281A"/>
          </w:pPr>
          <w:r>
            <w:rPr>
              <w:rFonts w:asciiTheme="majorHAnsi" w:eastAsiaTheme="majorEastAsia" w:hAnsiTheme="majorHAnsi" w:cstheme="majorBidi"/>
              <w:color w:val="4F81BD" w:themeColor="accent1"/>
              <w:sz w:val="80"/>
              <w:szCs w:val="80"/>
            </w:rPr>
            <w:t>[Type the document title]</w:t>
          </w:r>
        </w:p>
      </w:docPartBody>
    </w:docPart>
    <w:docPart>
      <w:docPartPr>
        <w:name w:val="A24EFB9F56B942D4B68FFF8E2C51F286"/>
        <w:category>
          <w:name w:val="General"/>
          <w:gallery w:val="placeholder"/>
        </w:category>
        <w:types>
          <w:type w:val="bbPlcHdr"/>
        </w:types>
        <w:behaviors>
          <w:behavior w:val="content"/>
        </w:behaviors>
        <w:guid w:val="{E819C5F7-62D7-4FC0-9468-47C37DF9B11F}"/>
      </w:docPartPr>
      <w:docPartBody>
        <w:p w:rsidR="00944C68" w:rsidRDefault="00B926F8" w:rsidP="00B926F8">
          <w:pPr>
            <w:pStyle w:val="A24EFB9F56B942D4B68FFF8E2C51F286"/>
          </w:pPr>
          <w:r>
            <w:rPr>
              <w:color w:val="4F81BD" w:themeColor="accent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926F8"/>
    <w:rsid w:val="00944C68"/>
    <w:rsid w:val="00AE17B5"/>
    <w:rsid w:val="00B926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C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9A34AA699C49339C53F3238A26FE2D">
    <w:name w:val="139A34AA699C49339C53F3238A26FE2D"/>
    <w:rsid w:val="00B926F8"/>
  </w:style>
  <w:style w:type="paragraph" w:customStyle="1" w:styleId="3886768D752843C78BCCFD75309D281A">
    <w:name w:val="3886768D752843C78BCCFD75309D281A"/>
    <w:rsid w:val="00B926F8"/>
  </w:style>
  <w:style w:type="paragraph" w:customStyle="1" w:styleId="7433A22559554357BC1554AB619F732D">
    <w:name w:val="7433A22559554357BC1554AB619F732D"/>
    <w:rsid w:val="00B926F8"/>
  </w:style>
  <w:style w:type="paragraph" w:customStyle="1" w:styleId="A24EFB9F56B942D4B68FFF8E2C51F286">
    <w:name w:val="A24EFB9F56B942D4B68FFF8E2C51F286"/>
    <w:rsid w:val="00B926F8"/>
  </w:style>
  <w:style w:type="paragraph" w:customStyle="1" w:styleId="E7D722C7FF224CC1B5226CF4F00F2418">
    <w:name w:val="E7D722C7FF224CC1B5226CF4F00F2418"/>
    <w:rsid w:val="00B926F8"/>
  </w:style>
  <w:style w:type="paragraph" w:customStyle="1" w:styleId="C109407F95D24592AE1BE676E9C4E8C4">
    <w:name w:val="C109407F95D24592AE1BE676E9C4E8C4"/>
    <w:rsid w:val="00B926F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2D6CD8-E310-4512-9D6E-AE67A7374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541</Words>
  <Characters>3090</Characters>
  <Application>Microsoft Office Word</Application>
  <DocSecurity>0</DocSecurity>
  <Lines>25</Lines>
  <Paragraphs>7</Paragraphs>
  <ScaleCrop>false</ScaleCrop>
  <Company>COMP 4985 Assignment 3 Data Communications 2013</Company>
  <LinksUpToDate>false</LinksUpToDate>
  <CharactersWithSpaces>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creator>Jesse Wright, John Payment, Luke Tao</dc:creator>
  <cp:lastModifiedBy>Admin</cp:lastModifiedBy>
  <cp:revision>2</cp:revision>
  <dcterms:created xsi:type="dcterms:W3CDTF">2013-03-19T18:17:00Z</dcterms:created>
  <dcterms:modified xsi:type="dcterms:W3CDTF">2013-03-19T18:17:00Z</dcterms:modified>
</cp:coreProperties>
</file>