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25355" w14:textId="026DE384" w:rsidR="001C798B" w:rsidRPr="001D0267" w:rsidRDefault="009823A4" w:rsidP="001D0267">
      <w:pPr>
        <w:pStyle w:val="Heading1"/>
      </w:pPr>
      <w:r w:rsidRPr="001D0267">
        <w:t>CYB 310 Module Five Lab Worksheet</w:t>
      </w:r>
    </w:p>
    <w:p w14:paraId="1C766F51" w14:textId="77777777" w:rsidR="001D0267" w:rsidRDefault="001D0267" w:rsidP="001D0267">
      <w:pPr>
        <w:rPr>
          <w:rFonts w:ascii="Calibri" w:hAnsi="Calibri" w:cs="Calibri"/>
          <w:sz w:val="24"/>
          <w:szCs w:val="24"/>
        </w:rPr>
      </w:pPr>
    </w:p>
    <w:p w14:paraId="62A22775" w14:textId="1A3FCBB4" w:rsidR="001D0267" w:rsidRPr="009B6315" w:rsidRDefault="001D0267" w:rsidP="001D0267">
      <w:pPr>
        <w:rPr>
          <w:rFonts w:ascii="Calibri" w:hAnsi="Calibri" w:cs="Calibri"/>
          <w:sz w:val="24"/>
          <w:szCs w:val="24"/>
        </w:rPr>
      </w:pPr>
      <w:r w:rsidRPr="009B6315">
        <w:rPr>
          <w:rFonts w:ascii="Calibri" w:hAnsi="Calibri" w:cs="Calibri"/>
          <w:sz w:val="24"/>
          <w:szCs w:val="24"/>
        </w:rPr>
        <w:t>Complete this worksheet by replacing the bracketed phrases in the Response column with the relevant information.</w:t>
      </w:r>
    </w:p>
    <w:p w14:paraId="43B71AF7" w14:textId="77777777" w:rsidR="001C798B" w:rsidRPr="008308D5" w:rsidRDefault="001C798B">
      <w:pPr>
        <w:rPr>
          <w:rFonts w:ascii="Calibri" w:hAnsi="Calibri" w:cs="Calibri"/>
        </w:rPr>
      </w:pP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6480"/>
        <w:gridCol w:w="6480"/>
      </w:tblGrid>
      <w:tr w:rsidR="001C798B" w:rsidRPr="001D0267" w14:paraId="49EFBB8A" w14:textId="77777777" w:rsidTr="005F2EE0">
        <w:trPr>
          <w:cantSplit/>
          <w:trHeight w:val="420"/>
          <w:tblHeader/>
        </w:trPr>
        <w:tc>
          <w:tcPr>
            <w:tcW w:w="12960" w:type="dxa"/>
            <w:gridSpan w:val="2"/>
            <w:shd w:val="clear" w:color="auto" w:fill="0B5394"/>
            <w:tcMar>
              <w:top w:w="100" w:type="dxa"/>
              <w:left w:w="100" w:type="dxa"/>
              <w:bottom w:w="100" w:type="dxa"/>
              <w:right w:w="100" w:type="dxa"/>
            </w:tcMar>
          </w:tcPr>
          <w:p w14:paraId="22EF1B1C" w14:textId="50519F04" w:rsidR="001C798B" w:rsidRPr="001D0267" w:rsidRDefault="009823A4" w:rsidP="00F27690">
            <w:pPr>
              <w:rPr>
                <w:rFonts w:ascii="Calibri" w:hAnsi="Calibri" w:cs="Calibri"/>
                <w:b/>
                <w:color w:val="FFFFFF"/>
                <w:sz w:val="24"/>
                <w:szCs w:val="24"/>
              </w:rPr>
            </w:pPr>
            <w:r w:rsidRPr="001D0267">
              <w:rPr>
                <w:rFonts w:ascii="Calibri" w:hAnsi="Calibri" w:cs="Calibri"/>
                <w:b/>
                <w:color w:val="FFFFFF"/>
                <w:sz w:val="24"/>
                <w:szCs w:val="24"/>
              </w:rPr>
              <w:t>Lab: Closing Ports and Unnecessary Services</w:t>
            </w:r>
          </w:p>
        </w:tc>
      </w:tr>
      <w:tr w:rsidR="001C798B" w:rsidRPr="001D0267" w14:paraId="693C457F" w14:textId="77777777" w:rsidTr="005F2EE0">
        <w:trPr>
          <w:cantSplit/>
          <w:trHeight w:val="420"/>
          <w:tblHeader/>
        </w:trPr>
        <w:tc>
          <w:tcPr>
            <w:tcW w:w="6480" w:type="dxa"/>
            <w:tcMar>
              <w:top w:w="100" w:type="dxa"/>
              <w:left w:w="100" w:type="dxa"/>
              <w:bottom w:w="100" w:type="dxa"/>
              <w:right w:w="100" w:type="dxa"/>
            </w:tcMar>
          </w:tcPr>
          <w:p w14:paraId="0CFA8A15" w14:textId="77777777" w:rsidR="001C798B" w:rsidRPr="001D0267" w:rsidRDefault="009823A4">
            <w:pPr>
              <w:spacing w:line="240" w:lineRule="auto"/>
              <w:rPr>
                <w:rFonts w:ascii="Calibri" w:hAnsi="Calibri" w:cs="Calibri"/>
                <w:b/>
                <w:sz w:val="24"/>
                <w:szCs w:val="24"/>
              </w:rPr>
            </w:pPr>
            <w:r w:rsidRPr="001D0267">
              <w:rPr>
                <w:rFonts w:ascii="Calibri" w:hAnsi="Calibri" w:cs="Calibri"/>
                <w:b/>
                <w:sz w:val="24"/>
                <w:szCs w:val="24"/>
              </w:rPr>
              <w:t>Prompt</w:t>
            </w:r>
          </w:p>
        </w:tc>
        <w:tc>
          <w:tcPr>
            <w:tcW w:w="6480" w:type="dxa"/>
            <w:tcMar>
              <w:top w:w="100" w:type="dxa"/>
              <w:left w:w="100" w:type="dxa"/>
              <w:bottom w:w="100" w:type="dxa"/>
              <w:right w:w="100" w:type="dxa"/>
            </w:tcMar>
          </w:tcPr>
          <w:p w14:paraId="028FFF28" w14:textId="77777777" w:rsidR="001C798B" w:rsidRPr="001D0267" w:rsidRDefault="009823A4">
            <w:pPr>
              <w:widowControl w:val="0"/>
              <w:spacing w:line="240" w:lineRule="auto"/>
              <w:rPr>
                <w:rFonts w:ascii="Calibri" w:hAnsi="Calibri" w:cs="Calibri"/>
                <w:b/>
                <w:sz w:val="24"/>
                <w:szCs w:val="24"/>
              </w:rPr>
            </w:pPr>
            <w:r w:rsidRPr="001D0267">
              <w:rPr>
                <w:rFonts w:ascii="Calibri" w:hAnsi="Calibri" w:cs="Calibri"/>
                <w:b/>
                <w:sz w:val="24"/>
                <w:szCs w:val="24"/>
              </w:rPr>
              <w:t>Response</w:t>
            </w:r>
          </w:p>
        </w:tc>
      </w:tr>
      <w:tr w:rsidR="00702EA3" w:rsidRPr="001D0267" w14:paraId="4BD43479" w14:textId="77777777" w:rsidTr="005F2EE0">
        <w:trPr>
          <w:cantSplit/>
          <w:trHeight w:val="420"/>
        </w:trPr>
        <w:tc>
          <w:tcPr>
            <w:tcW w:w="6480" w:type="dxa"/>
            <w:tcMar>
              <w:top w:w="100" w:type="dxa"/>
              <w:left w:w="100" w:type="dxa"/>
              <w:bottom w:w="100" w:type="dxa"/>
              <w:right w:w="100" w:type="dxa"/>
            </w:tcMar>
          </w:tcPr>
          <w:p w14:paraId="4C843D14" w14:textId="2C29E0A3" w:rsidR="00702EA3" w:rsidRPr="001D0267" w:rsidRDefault="00702EA3" w:rsidP="00702EA3">
            <w:pPr>
              <w:rPr>
                <w:rFonts w:ascii="Calibri" w:eastAsia="Calibri" w:hAnsi="Calibri" w:cs="Calibri"/>
                <w:sz w:val="24"/>
                <w:szCs w:val="24"/>
              </w:rPr>
            </w:pPr>
            <w:r w:rsidRPr="001D0267">
              <w:rPr>
                <w:rFonts w:ascii="Calibri" w:eastAsia="Calibri" w:hAnsi="Calibri" w:cs="Calibri"/>
                <w:sz w:val="24"/>
                <w:szCs w:val="24"/>
              </w:rPr>
              <w:t>In the lab section</w:t>
            </w:r>
            <w:r w:rsidRPr="00BE33AB">
              <w:rPr>
                <w:rFonts w:ascii="Calibri" w:eastAsia="Calibri" w:hAnsi="Calibri" w:cs="Calibri"/>
                <w:sz w:val="24"/>
                <w:szCs w:val="24"/>
              </w:rPr>
              <w:t xml:space="preserve">, </w:t>
            </w:r>
            <w:r w:rsidR="007A6A47">
              <w:rPr>
                <w:rFonts w:ascii="Calibri" w:eastAsia="Calibri" w:hAnsi="Calibri" w:cs="Calibri"/>
                <w:sz w:val="24"/>
                <w:szCs w:val="24"/>
              </w:rPr>
              <w:t>"</w:t>
            </w:r>
            <w:r w:rsidRPr="00BE33AB">
              <w:rPr>
                <w:rFonts w:ascii="Calibri" w:eastAsia="Calibri" w:hAnsi="Calibri" w:cs="Calibri"/>
                <w:sz w:val="24"/>
                <w:szCs w:val="24"/>
              </w:rPr>
              <w:t>Connecting to the Open Ports and Services Using Telnet and FTP</w:t>
            </w:r>
            <w:r>
              <w:rPr>
                <w:rFonts w:ascii="Calibri" w:eastAsia="Calibri" w:hAnsi="Calibri" w:cs="Calibri"/>
                <w:sz w:val="24"/>
                <w:szCs w:val="24"/>
              </w:rPr>
              <w:t>,</w:t>
            </w:r>
            <w:r w:rsidR="007A6A47">
              <w:rPr>
                <w:rFonts w:ascii="Calibri" w:eastAsia="Calibri" w:hAnsi="Calibri" w:cs="Calibri"/>
                <w:sz w:val="24"/>
                <w:szCs w:val="24"/>
              </w:rPr>
              <w:t>"</w:t>
            </w:r>
            <w:r w:rsidRPr="001D0267">
              <w:rPr>
                <w:rFonts w:ascii="Calibri" w:eastAsia="Calibri" w:hAnsi="Calibri" w:cs="Calibri"/>
                <w:sz w:val="24"/>
                <w:szCs w:val="24"/>
              </w:rPr>
              <w:t xml:space="preserve"> </w:t>
            </w:r>
            <w:r w:rsidRPr="001D0267">
              <w:rPr>
                <w:rFonts w:ascii="Calibri" w:eastAsia="Calibri" w:hAnsi="Calibri" w:cs="Calibri"/>
                <w:b/>
                <w:sz w:val="24"/>
                <w:szCs w:val="24"/>
              </w:rPr>
              <w:t xml:space="preserve">Step 13, </w:t>
            </w:r>
            <w:r w:rsidRPr="001D0267">
              <w:rPr>
                <w:rFonts w:ascii="Calibri" w:eastAsia="Calibri" w:hAnsi="Calibri" w:cs="Calibri"/>
                <w:sz w:val="24"/>
                <w:szCs w:val="24"/>
              </w:rPr>
              <w:t>complet</w:t>
            </w:r>
            <w:r>
              <w:rPr>
                <w:rFonts w:ascii="Calibri" w:eastAsia="Calibri" w:hAnsi="Calibri" w:cs="Calibri"/>
                <w:sz w:val="24"/>
                <w:szCs w:val="24"/>
              </w:rPr>
              <w:t>e</w:t>
            </w:r>
            <w:r w:rsidRPr="001D0267">
              <w:rPr>
                <w:rFonts w:ascii="Calibri" w:eastAsia="Calibri" w:hAnsi="Calibri" w:cs="Calibri"/>
                <w:sz w:val="24"/>
                <w:szCs w:val="24"/>
              </w:rPr>
              <w:t xml:space="preserve"> the steps</w:t>
            </w:r>
            <w:r>
              <w:rPr>
                <w:rFonts w:ascii="Calibri" w:eastAsia="Calibri" w:hAnsi="Calibri" w:cs="Calibri"/>
                <w:sz w:val="24"/>
                <w:szCs w:val="24"/>
              </w:rPr>
              <w:t>,</w:t>
            </w:r>
            <w:r w:rsidRPr="001D0267">
              <w:rPr>
                <w:rFonts w:ascii="Calibri" w:eastAsia="Calibri" w:hAnsi="Calibri" w:cs="Calibri"/>
                <w:sz w:val="24"/>
                <w:szCs w:val="24"/>
              </w:rPr>
              <w:t xml:space="preserve"> type your name after the command prompt</w:t>
            </w:r>
            <w:r>
              <w:rPr>
                <w:rFonts w:ascii="Calibri" w:eastAsia="Calibri" w:hAnsi="Calibri" w:cs="Calibri"/>
                <w:sz w:val="24"/>
                <w:szCs w:val="24"/>
              </w:rPr>
              <w:t>,</w:t>
            </w:r>
            <w:r w:rsidRPr="001D0267">
              <w:rPr>
                <w:rFonts w:ascii="Calibri" w:eastAsia="Calibri" w:hAnsi="Calibri" w:cs="Calibri"/>
                <w:sz w:val="24"/>
                <w:szCs w:val="24"/>
              </w:rPr>
              <w:t xml:space="preserve"> and take a screenshot of the output.</w:t>
            </w:r>
          </w:p>
        </w:tc>
        <w:tc>
          <w:tcPr>
            <w:tcW w:w="6480" w:type="dxa"/>
            <w:tcMar>
              <w:top w:w="100" w:type="dxa"/>
              <w:left w:w="100" w:type="dxa"/>
              <w:bottom w:w="100" w:type="dxa"/>
              <w:right w:w="100" w:type="dxa"/>
            </w:tcMar>
          </w:tcPr>
          <w:p w14:paraId="046C5A63" w14:textId="0EB611E2" w:rsidR="00702EA3" w:rsidRPr="001D0267" w:rsidRDefault="00AB5330" w:rsidP="00702EA3">
            <w:pPr>
              <w:widowControl w:val="0"/>
              <w:spacing w:line="240" w:lineRule="auto"/>
              <w:rPr>
                <w:rFonts w:ascii="Calibri" w:eastAsia="Calibri" w:hAnsi="Calibri" w:cs="Calibri"/>
                <w:sz w:val="24"/>
                <w:szCs w:val="24"/>
              </w:rPr>
            </w:pPr>
            <w:r w:rsidRPr="00AB5330">
              <w:rPr>
                <w:rFonts w:ascii="Calibri" w:eastAsia="Calibri" w:hAnsi="Calibri" w:cs="Calibri"/>
                <w:sz w:val="24"/>
                <w:szCs w:val="24"/>
              </w:rPr>
              <w:drawing>
                <wp:inline distT="0" distB="0" distL="0" distR="0" wp14:anchorId="79D8C0E6" wp14:editId="0B6D2F16">
                  <wp:extent cx="3987800" cy="2544445"/>
                  <wp:effectExtent l="0" t="0" r="0" b="8255"/>
                  <wp:docPr id="896358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58671" name=""/>
                          <pic:cNvPicPr/>
                        </pic:nvPicPr>
                        <pic:blipFill>
                          <a:blip r:embed="rId9"/>
                          <a:stretch>
                            <a:fillRect/>
                          </a:stretch>
                        </pic:blipFill>
                        <pic:spPr>
                          <a:xfrm>
                            <a:off x="0" y="0"/>
                            <a:ext cx="3987800" cy="2544445"/>
                          </a:xfrm>
                          <a:prstGeom prst="rect">
                            <a:avLst/>
                          </a:prstGeom>
                        </pic:spPr>
                      </pic:pic>
                    </a:graphicData>
                  </a:graphic>
                </wp:inline>
              </w:drawing>
            </w:r>
          </w:p>
        </w:tc>
      </w:tr>
      <w:tr w:rsidR="00702EA3" w:rsidRPr="001D0267" w14:paraId="42B50FA3" w14:textId="77777777" w:rsidTr="005F2EE0">
        <w:trPr>
          <w:cantSplit/>
          <w:trHeight w:val="420"/>
        </w:trPr>
        <w:tc>
          <w:tcPr>
            <w:tcW w:w="6480" w:type="dxa"/>
            <w:tcMar>
              <w:top w:w="100" w:type="dxa"/>
              <w:left w:w="100" w:type="dxa"/>
              <w:bottom w:w="100" w:type="dxa"/>
              <w:right w:w="100" w:type="dxa"/>
            </w:tcMar>
          </w:tcPr>
          <w:p w14:paraId="26EDDBC0" w14:textId="17833AFE" w:rsidR="00702EA3" w:rsidRPr="001D0267" w:rsidRDefault="00702EA3" w:rsidP="00702EA3">
            <w:pPr>
              <w:rPr>
                <w:rFonts w:ascii="Calibri" w:eastAsia="Calibri" w:hAnsi="Calibri" w:cs="Calibri"/>
                <w:sz w:val="24"/>
                <w:szCs w:val="24"/>
              </w:rPr>
            </w:pPr>
            <w:r w:rsidRPr="001D0267">
              <w:rPr>
                <w:rFonts w:ascii="Calibri" w:eastAsia="Calibri" w:hAnsi="Calibri" w:cs="Calibri"/>
                <w:sz w:val="24"/>
                <w:szCs w:val="24"/>
              </w:rPr>
              <w:lastRenderedPageBreak/>
              <w:t>In the lab section</w:t>
            </w:r>
            <w:r>
              <w:rPr>
                <w:rFonts w:ascii="Calibri" w:eastAsia="Calibri" w:hAnsi="Calibri" w:cs="Calibri"/>
                <w:sz w:val="24"/>
                <w:szCs w:val="24"/>
              </w:rPr>
              <w:t>,</w:t>
            </w:r>
            <w:r w:rsidRPr="001D0267">
              <w:rPr>
                <w:rFonts w:ascii="Calibri" w:eastAsia="Calibri" w:hAnsi="Calibri" w:cs="Calibri"/>
                <w:sz w:val="24"/>
                <w:szCs w:val="24"/>
              </w:rPr>
              <w:t xml:space="preserve"> </w:t>
            </w:r>
            <w:r w:rsidR="007A6A47">
              <w:rPr>
                <w:rFonts w:ascii="Calibri" w:eastAsia="Calibri" w:hAnsi="Calibri" w:cs="Calibri"/>
                <w:sz w:val="24"/>
                <w:szCs w:val="24"/>
              </w:rPr>
              <w:t>"</w:t>
            </w:r>
            <w:r w:rsidRPr="00702EA3">
              <w:rPr>
                <w:rFonts w:ascii="Calibri" w:eastAsia="Calibri" w:hAnsi="Calibri" w:cs="Calibri"/>
                <w:sz w:val="24"/>
                <w:szCs w:val="24"/>
              </w:rPr>
              <w:t>Closing Unnecessary Ports and Services</w:t>
            </w:r>
            <w:r>
              <w:rPr>
                <w:rFonts w:ascii="Calibri" w:eastAsia="Calibri" w:hAnsi="Calibri" w:cs="Calibri"/>
                <w:sz w:val="24"/>
                <w:szCs w:val="24"/>
              </w:rPr>
              <w:t>,</w:t>
            </w:r>
            <w:r w:rsidR="007A6A47">
              <w:rPr>
                <w:rFonts w:ascii="Calibri" w:eastAsia="Calibri" w:hAnsi="Calibri" w:cs="Calibri"/>
                <w:sz w:val="24"/>
                <w:szCs w:val="24"/>
              </w:rPr>
              <w:t>"</w:t>
            </w:r>
            <w:r w:rsidRPr="001D0267">
              <w:rPr>
                <w:rFonts w:ascii="Calibri" w:eastAsia="Calibri" w:hAnsi="Calibri" w:cs="Calibri"/>
                <w:sz w:val="24"/>
                <w:szCs w:val="24"/>
              </w:rPr>
              <w:t xml:space="preserve"> </w:t>
            </w:r>
            <w:r w:rsidRPr="001D0267">
              <w:rPr>
                <w:rFonts w:ascii="Calibri" w:eastAsia="Calibri" w:hAnsi="Calibri" w:cs="Calibri"/>
                <w:b/>
                <w:sz w:val="24"/>
                <w:szCs w:val="24"/>
              </w:rPr>
              <w:t>Step 2</w:t>
            </w:r>
            <w:r w:rsidR="001A0800">
              <w:rPr>
                <w:rFonts w:ascii="Calibri" w:eastAsia="Calibri" w:hAnsi="Calibri" w:cs="Calibri"/>
                <w:b/>
                <w:sz w:val="24"/>
                <w:szCs w:val="24"/>
              </w:rPr>
              <w:t>6</w:t>
            </w:r>
            <w:r w:rsidRPr="001D0267">
              <w:rPr>
                <w:rFonts w:ascii="Calibri" w:eastAsia="Calibri" w:hAnsi="Calibri" w:cs="Calibri"/>
                <w:b/>
                <w:sz w:val="24"/>
                <w:szCs w:val="24"/>
              </w:rPr>
              <w:t xml:space="preserve">, </w:t>
            </w:r>
            <w:r w:rsidRPr="001D0267">
              <w:rPr>
                <w:rFonts w:ascii="Calibri" w:eastAsia="Calibri" w:hAnsi="Calibri" w:cs="Calibri"/>
                <w:sz w:val="24"/>
                <w:szCs w:val="24"/>
              </w:rPr>
              <w:t xml:space="preserve">type your name after the command prompt and take a screenshot of the output of the </w:t>
            </w:r>
            <w:r w:rsidRPr="001D0267">
              <w:rPr>
                <w:rFonts w:ascii="Calibri" w:eastAsia="Calibri" w:hAnsi="Calibri" w:cs="Calibri"/>
                <w:sz w:val="24"/>
                <w:szCs w:val="24"/>
                <w:highlight w:val="white"/>
              </w:rPr>
              <w:t xml:space="preserve">scan of port 80 (www) on the Windows machine after closing </w:t>
            </w:r>
            <w:r w:rsidR="001A0800">
              <w:rPr>
                <w:rFonts w:ascii="Calibri" w:eastAsia="Calibri" w:hAnsi="Calibri" w:cs="Calibri"/>
                <w:sz w:val="24"/>
                <w:szCs w:val="24"/>
                <w:highlight w:val="white"/>
              </w:rPr>
              <w:t>HTTP</w:t>
            </w:r>
            <w:r w:rsidRPr="001D0267">
              <w:rPr>
                <w:rFonts w:ascii="Calibri" w:eastAsia="Calibri" w:hAnsi="Calibri" w:cs="Calibri"/>
                <w:sz w:val="24"/>
                <w:szCs w:val="24"/>
                <w:highlight w:val="white"/>
              </w:rPr>
              <w:t xml:space="preserve"> services.</w:t>
            </w:r>
          </w:p>
        </w:tc>
        <w:tc>
          <w:tcPr>
            <w:tcW w:w="6480" w:type="dxa"/>
            <w:tcMar>
              <w:top w:w="100" w:type="dxa"/>
              <w:left w:w="100" w:type="dxa"/>
              <w:bottom w:w="100" w:type="dxa"/>
              <w:right w:w="100" w:type="dxa"/>
            </w:tcMar>
          </w:tcPr>
          <w:p w14:paraId="372C89F3" w14:textId="414D439C" w:rsidR="00702EA3" w:rsidRPr="001D0267" w:rsidRDefault="00626EDF" w:rsidP="00702EA3">
            <w:pPr>
              <w:widowControl w:val="0"/>
              <w:spacing w:line="240" w:lineRule="auto"/>
              <w:rPr>
                <w:rFonts w:ascii="Calibri" w:eastAsia="Calibri" w:hAnsi="Calibri" w:cs="Calibri"/>
                <w:sz w:val="24"/>
                <w:szCs w:val="24"/>
              </w:rPr>
            </w:pPr>
            <w:r w:rsidRPr="00626EDF">
              <w:rPr>
                <w:rFonts w:ascii="Calibri" w:eastAsia="Calibri" w:hAnsi="Calibri" w:cs="Calibri"/>
                <w:sz w:val="24"/>
                <w:szCs w:val="24"/>
              </w:rPr>
              <w:drawing>
                <wp:inline distT="0" distB="0" distL="0" distR="0" wp14:anchorId="4C27952F" wp14:editId="2592F9ED">
                  <wp:extent cx="3987800" cy="2720340"/>
                  <wp:effectExtent l="0" t="0" r="0" b="3810"/>
                  <wp:docPr id="139406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61208" name=""/>
                          <pic:cNvPicPr/>
                        </pic:nvPicPr>
                        <pic:blipFill>
                          <a:blip r:embed="rId10"/>
                          <a:stretch>
                            <a:fillRect/>
                          </a:stretch>
                        </pic:blipFill>
                        <pic:spPr>
                          <a:xfrm>
                            <a:off x="0" y="0"/>
                            <a:ext cx="3987800" cy="2720340"/>
                          </a:xfrm>
                          <a:prstGeom prst="rect">
                            <a:avLst/>
                          </a:prstGeom>
                        </pic:spPr>
                      </pic:pic>
                    </a:graphicData>
                  </a:graphic>
                </wp:inline>
              </w:drawing>
            </w:r>
          </w:p>
        </w:tc>
      </w:tr>
      <w:tr w:rsidR="001C2238" w:rsidRPr="001D0267" w14:paraId="1D7F1AD4" w14:textId="77777777" w:rsidTr="005F2EE0">
        <w:trPr>
          <w:cantSplit/>
          <w:trHeight w:val="420"/>
        </w:trPr>
        <w:tc>
          <w:tcPr>
            <w:tcW w:w="6480" w:type="dxa"/>
            <w:tcMar>
              <w:top w:w="100" w:type="dxa"/>
              <w:left w:w="100" w:type="dxa"/>
              <w:bottom w:w="100" w:type="dxa"/>
              <w:right w:w="100" w:type="dxa"/>
            </w:tcMar>
          </w:tcPr>
          <w:p w14:paraId="3725AA52" w14:textId="569FF48D" w:rsidR="001C2238" w:rsidRPr="001D0267" w:rsidRDefault="001C2238" w:rsidP="001C2238">
            <w:pPr>
              <w:rPr>
                <w:rFonts w:ascii="Calibri" w:eastAsia="Calibri" w:hAnsi="Calibri" w:cs="Calibri"/>
                <w:sz w:val="24"/>
                <w:szCs w:val="24"/>
              </w:rPr>
            </w:pPr>
            <w:r w:rsidRPr="001D0267">
              <w:rPr>
                <w:rFonts w:ascii="Calibri" w:eastAsia="Calibri" w:hAnsi="Calibri" w:cs="Calibri"/>
                <w:sz w:val="24"/>
                <w:szCs w:val="24"/>
              </w:rPr>
              <w:t>Closing unwanted ports and communication mediums is essential to network hardening</w:t>
            </w:r>
            <w:r w:rsidR="00F27690">
              <w:rPr>
                <w:rFonts w:ascii="Calibri" w:eastAsia="Calibri" w:hAnsi="Calibri" w:cs="Calibri"/>
                <w:sz w:val="24"/>
                <w:szCs w:val="24"/>
              </w:rPr>
              <w:t>.</w:t>
            </w:r>
            <w:r w:rsidRPr="001D0267">
              <w:rPr>
                <w:rFonts w:ascii="Calibri" w:eastAsia="Calibri" w:hAnsi="Calibri" w:cs="Calibri"/>
                <w:sz w:val="24"/>
                <w:szCs w:val="24"/>
              </w:rPr>
              <w:t xml:space="preserve"> Why is this essential and how does it help with network defense?</w:t>
            </w:r>
          </w:p>
        </w:tc>
        <w:tc>
          <w:tcPr>
            <w:tcW w:w="6480" w:type="dxa"/>
            <w:tcMar>
              <w:top w:w="100" w:type="dxa"/>
              <w:left w:w="100" w:type="dxa"/>
              <w:bottom w:w="100" w:type="dxa"/>
              <w:right w:w="100" w:type="dxa"/>
            </w:tcMar>
          </w:tcPr>
          <w:p w14:paraId="3B03D7EB" w14:textId="55676D6C" w:rsidR="001C2238" w:rsidRPr="001D0267" w:rsidRDefault="00626EDF" w:rsidP="001C2238">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Open and unnecessary ports can lead to unanticipated and unnecessary exploitation. While we can’t close every single port, certain ports have no reason to be open. For example, there is no reason for telnet to be open. By closing it, we </w:t>
            </w:r>
            <w:proofErr w:type="gramStart"/>
            <w:r>
              <w:rPr>
                <w:rFonts w:ascii="Calibri" w:eastAsia="Calibri" w:hAnsi="Calibri" w:cs="Calibri"/>
                <w:sz w:val="24"/>
                <w:szCs w:val="24"/>
              </w:rPr>
              <w:t>completely eliminate</w:t>
            </w:r>
            <w:proofErr w:type="gramEnd"/>
            <w:r>
              <w:rPr>
                <w:rFonts w:ascii="Calibri" w:eastAsia="Calibri" w:hAnsi="Calibri" w:cs="Calibri"/>
                <w:sz w:val="24"/>
                <w:szCs w:val="24"/>
              </w:rPr>
              <w:t xml:space="preserve"> exploitation in that avenue. </w:t>
            </w:r>
          </w:p>
        </w:tc>
      </w:tr>
      <w:tr w:rsidR="001C2238" w:rsidRPr="001D0267" w14:paraId="3F8C999D" w14:textId="77777777" w:rsidTr="005F2EE0">
        <w:trPr>
          <w:cantSplit/>
          <w:trHeight w:val="420"/>
        </w:trPr>
        <w:tc>
          <w:tcPr>
            <w:tcW w:w="6480" w:type="dxa"/>
            <w:tcMar>
              <w:top w:w="100" w:type="dxa"/>
              <w:left w:w="100" w:type="dxa"/>
              <w:bottom w:w="100" w:type="dxa"/>
              <w:right w:w="100" w:type="dxa"/>
            </w:tcMar>
          </w:tcPr>
          <w:p w14:paraId="3035034B" w14:textId="77777777" w:rsidR="001C2238" w:rsidRPr="001D0267" w:rsidRDefault="001C2238" w:rsidP="001C2238">
            <w:pPr>
              <w:rPr>
                <w:rFonts w:ascii="Calibri" w:eastAsia="Calibri" w:hAnsi="Calibri" w:cs="Calibri"/>
                <w:sz w:val="24"/>
                <w:szCs w:val="24"/>
              </w:rPr>
            </w:pPr>
            <w:r w:rsidRPr="001D0267">
              <w:rPr>
                <w:rFonts w:ascii="Calibri" w:eastAsia="Calibri" w:hAnsi="Calibri" w:cs="Calibri"/>
                <w:sz w:val="24"/>
                <w:szCs w:val="24"/>
              </w:rPr>
              <w:lastRenderedPageBreak/>
              <w:t>Using an adversarial mindset, how can you test to make sure only needed ports are open? What tools would you use?</w:t>
            </w:r>
          </w:p>
        </w:tc>
        <w:tc>
          <w:tcPr>
            <w:tcW w:w="6480" w:type="dxa"/>
            <w:tcMar>
              <w:top w:w="100" w:type="dxa"/>
              <w:left w:w="100" w:type="dxa"/>
              <w:bottom w:w="100" w:type="dxa"/>
              <w:right w:w="100" w:type="dxa"/>
            </w:tcMar>
          </w:tcPr>
          <w:p w14:paraId="7CCC2AA3" w14:textId="5FF92B09" w:rsidR="001C2238" w:rsidRPr="001D0267" w:rsidRDefault="00626EDF" w:rsidP="001C2238">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Personally, I would use </w:t>
            </w:r>
            <w:proofErr w:type="spellStart"/>
            <w:r>
              <w:rPr>
                <w:rFonts w:ascii="Calibri" w:eastAsia="Calibri" w:hAnsi="Calibri" w:cs="Calibri"/>
                <w:sz w:val="24"/>
                <w:szCs w:val="24"/>
              </w:rPr>
              <w:t>zenmap</w:t>
            </w:r>
            <w:proofErr w:type="spellEnd"/>
            <w:r>
              <w:rPr>
                <w:rFonts w:ascii="Calibri" w:eastAsia="Calibri" w:hAnsi="Calibri" w:cs="Calibri"/>
                <w:sz w:val="24"/>
                <w:szCs w:val="24"/>
              </w:rPr>
              <w:t xml:space="preserve"> to check for open ports. While </w:t>
            </w:r>
            <w:proofErr w:type="spellStart"/>
            <w:r>
              <w:rPr>
                <w:rFonts w:ascii="Calibri" w:eastAsia="Calibri" w:hAnsi="Calibri" w:cs="Calibri"/>
                <w:sz w:val="24"/>
                <w:szCs w:val="24"/>
              </w:rPr>
              <w:t>nmap</w:t>
            </w:r>
            <w:proofErr w:type="spellEnd"/>
            <w:r>
              <w:rPr>
                <w:rFonts w:ascii="Calibri" w:eastAsia="Calibri" w:hAnsi="Calibri" w:cs="Calibri"/>
                <w:sz w:val="24"/>
                <w:szCs w:val="24"/>
              </w:rPr>
              <w:t xml:space="preserve"> does the same exact thing, </w:t>
            </w:r>
            <w:proofErr w:type="spellStart"/>
            <w:r>
              <w:rPr>
                <w:rFonts w:ascii="Calibri" w:eastAsia="Calibri" w:hAnsi="Calibri" w:cs="Calibri"/>
                <w:sz w:val="24"/>
                <w:szCs w:val="24"/>
              </w:rPr>
              <w:t>zenmap</w:t>
            </w:r>
            <w:proofErr w:type="spellEnd"/>
            <w:r>
              <w:rPr>
                <w:rFonts w:ascii="Calibri" w:eastAsia="Calibri" w:hAnsi="Calibri" w:cs="Calibri"/>
                <w:sz w:val="24"/>
                <w:szCs w:val="24"/>
              </w:rPr>
              <w:t xml:space="preserve"> has a nice GUI and can help </w:t>
            </w:r>
            <w:r w:rsidR="00AC0613">
              <w:rPr>
                <w:rFonts w:ascii="Calibri" w:eastAsia="Calibri" w:hAnsi="Calibri" w:cs="Calibri"/>
                <w:sz w:val="24"/>
                <w:szCs w:val="24"/>
              </w:rPr>
              <w:t>simplify</w:t>
            </w:r>
            <w:r>
              <w:rPr>
                <w:rFonts w:ascii="Calibri" w:eastAsia="Calibri" w:hAnsi="Calibri" w:cs="Calibri"/>
                <w:sz w:val="24"/>
                <w:szCs w:val="24"/>
              </w:rPr>
              <w:t xml:space="preserve"> the process. For example, and obsolete ports such as telnet should be closed immediately. I can then look at my organizations mission and see which other ports can be closed. For example,</w:t>
            </w:r>
            <w:r w:rsidR="00AC0613">
              <w:rPr>
                <w:rFonts w:ascii="Calibri" w:eastAsia="Calibri" w:hAnsi="Calibri" w:cs="Calibri"/>
                <w:sz w:val="24"/>
                <w:szCs w:val="24"/>
              </w:rPr>
              <w:t xml:space="preserve"> HTTP/HTTPS can be closed if you’re not hosting a webserver. </w:t>
            </w:r>
          </w:p>
        </w:tc>
      </w:tr>
    </w:tbl>
    <w:p w14:paraId="0FEDF32E" w14:textId="77777777" w:rsidR="001C798B" w:rsidRPr="001D0267" w:rsidRDefault="001C798B">
      <w:pPr>
        <w:rPr>
          <w:rFonts w:ascii="Calibri" w:hAnsi="Calibri" w:cs="Calibri"/>
          <w:sz w:val="24"/>
          <w:szCs w:val="24"/>
        </w:rPr>
      </w:pPr>
    </w:p>
    <w:sectPr w:rsidR="001C798B" w:rsidRPr="001D0267">
      <w:headerReference w:type="even" r:id="rId11"/>
      <w:headerReference w:type="default" r:id="rId12"/>
      <w:footerReference w:type="even" r:id="rId13"/>
      <w:footerReference w:type="default" r:id="rId14"/>
      <w:headerReference w:type="first" r:id="rId15"/>
      <w:footerReference w:type="first" r:id="rId16"/>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C86D4" w14:textId="77777777" w:rsidR="007F2204" w:rsidRDefault="007F2204" w:rsidP="00305938">
      <w:pPr>
        <w:spacing w:line="240" w:lineRule="auto"/>
      </w:pPr>
      <w:r>
        <w:separator/>
      </w:r>
    </w:p>
  </w:endnote>
  <w:endnote w:type="continuationSeparator" w:id="0">
    <w:p w14:paraId="735FAE1A" w14:textId="77777777" w:rsidR="007F2204" w:rsidRDefault="007F2204" w:rsidP="003059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FBDA2" w14:textId="77777777" w:rsidR="00EE00E6" w:rsidRDefault="00EE00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397372"/>
      <w:docPartObj>
        <w:docPartGallery w:val="Page Numbers (Bottom of Page)"/>
        <w:docPartUnique/>
      </w:docPartObj>
    </w:sdtPr>
    <w:sdtEndPr>
      <w:rPr>
        <w:rFonts w:ascii="Calibri" w:hAnsi="Calibri" w:cs="Calibri"/>
        <w:noProof/>
        <w:sz w:val="24"/>
        <w:szCs w:val="24"/>
      </w:rPr>
    </w:sdtEndPr>
    <w:sdtContent>
      <w:p w14:paraId="7365C4BC" w14:textId="0E75AD82" w:rsidR="00846A85" w:rsidRPr="00846A85" w:rsidRDefault="00846A85">
        <w:pPr>
          <w:pStyle w:val="Footer"/>
          <w:jc w:val="center"/>
          <w:rPr>
            <w:rFonts w:ascii="Calibri" w:hAnsi="Calibri" w:cs="Calibri"/>
            <w:sz w:val="24"/>
            <w:szCs w:val="24"/>
          </w:rPr>
        </w:pPr>
        <w:r w:rsidRPr="00846A85">
          <w:rPr>
            <w:rFonts w:ascii="Calibri" w:hAnsi="Calibri" w:cs="Calibri"/>
            <w:sz w:val="24"/>
            <w:szCs w:val="24"/>
          </w:rPr>
          <w:fldChar w:fldCharType="begin"/>
        </w:r>
        <w:r w:rsidRPr="00846A85">
          <w:rPr>
            <w:rFonts w:ascii="Calibri" w:hAnsi="Calibri" w:cs="Calibri"/>
            <w:sz w:val="24"/>
            <w:szCs w:val="24"/>
          </w:rPr>
          <w:instrText xml:space="preserve"> PAGE   \* MERGEFORMAT </w:instrText>
        </w:r>
        <w:r w:rsidRPr="00846A85">
          <w:rPr>
            <w:rFonts w:ascii="Calibri" w:hAnsi="Calibri" w:cs="Calibri"/>
            <w:sz w:val="24"/>
            <w:szCs w:val="24"/>
          </w:rPr>
          <w:fldChar w:fldCharType="separate"/>
        </w:r>
        <w:r w:rsidR="005F6389">
          <w:rPr>
            <w:rFonts w:ascii="Calibri" w:hAnsi="Calibri" w:cs="Calibri"/>
            <w:noProof/>
            <w:sz w:val="24"/>
            <w:szCs w:val="24"/>
          </w:rPr>
          <w:t>1</w:t>
        </w:r>
        <w:r w:rsidRPr="00846A85">
          <w:rPr>
            <w:rFonts w:ascii="Calibri" w:hAnsi="Calibri" w:cs="Calibri"/>
            <w:noProof/>
            <w:sz w:val="24"/>
            <w:szCs w:val="24"/>
          </w:rPr>
          <w:fldChar w:fldCharType="end"/>
        </w:r>
      </w:p>
    </w:sdtContent>
  </w:sdt>
  <w:p w14:paraId="384B2CE5" w14:textId="77777777" w:rsidR="00846A85" w:rsidRDefault="00846A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39D48" w14:textId="77777777" w:rsidR="00EE00E6" w:rsidRDefault="00EE0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BA36B" w14:textId="77777777" w:rsidR="007F2204" w:rsidRDefault="007F2204" w:rsidP="00305938">
      <w:pPr>
        <w:spacing w:line="240" w:lineRule="auto"/>
      </w:pPr>
      <w:r>
        <w:separator/>
      </w:r>
    </w:p>
  </w:footnote>
  <w:footnote w:type="continuationSeparator" w:id="0">
    <w:p w14:paraId="18482ECE" w14:textId="77777777" w:rsidR="007F2204" w:rsidRDefault="007F2204" w:rsidP="003059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E9056" w14:textId="77777777" w:rsidR="00EE00E6" w:rsidRDefault="00EE00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73EE7" w14:textId="0625C32D" w:rsidR="00305938" w:rsidRDefault="00EE00E6" w:rsidP="00EE00E6">
    <w:pPr>
      <w:pStyle w:val="Header"/>
      <w:spacing w:after="200"/>
      <w:jc w:val="center"/>
    </w:pPr>
    <w:r w:rsidRPr="00085B81">
      <w:rPr>
        <w:noProof/>
      </w:rPr>
      <w:drawing>
        <wp:inline distT="0" distB="0" distL="0" distR="0" wp14:anchorId="0E532E71" wp14:editId="28294BCA">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58BD5" w14:textId="77777777" w:rsidR="00EE00E6" w:rsidRDefault="00EE00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8B"/>
    <w:rsid w:val="00023CAF"/>
    <w:rsid w:val="00025B5C"/>
    <w:rsid w:val="001A0800"/>
    <w:rsid w:val="001C2238"/>
    <w:rsid w:val="001C798B"/>
    <w:rsid w:val="001D0267"/>
    <w:rsid w:val="002067F6"/>
    <w:rsid w:val="00232FD8"/>
    <w:rsid w:val="002739DF"/>
    <w:rsid w:val="00300B62"/>
    <w:rsid w:val="00305938"/>
    <w:rsid w:val="003C5580"/>
    <w:rsid w:val="003F2E3B"/>
    <w:rsid w:val="00477F13"/>
    <w:rsid w:val="005A45A0"/>
    <w:rsid w:val="005F2EE0"/>
    <w:rsid w:val="005F6389"/>
    <w:rsid w:val="00626EDF"/>
    <w:rsid w:val="006A4D15"/>
    <w:rsid w:val="00702EA3"/>
    <w:rsid w:val="00763774"/>
    <w:rsid w:val="007A6A47"/>
    <w:rsid w:val="007D3600"/>
    <w:rsid w:val="007F2204"/>
    <w:rsid w:val="008308D5"/>
    <w:rsid w:val="0083635E"/>
    <w:rsid w:val="00846A85"/>
    <w:rsid w:val="009673D9"/>
    <w:rsid w:val="009823A4"/>
    <w:rsid w:val="00AB5330"/>
    <w:rsid w:val="00AC0613"/>
    <w:rsid w:val="00B44379"/>
    <w:rsid w:val="00BE33AB"/>
    <w:rsid w:val="00D102DB"/>
    <w:rsid w:val="00E830BD"/>
    <w:rsid w:val="00EE00E6"/>
    <w:rsid w:val="00F27690"/>
    <w:rsid w:val="00F30BCE"/>
    <w:rsid w:val="00FC06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8E14B"/>
  <w15:docId w15:val="{F69B631D-94DB-46D4-8F1C-3FC9A286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389"/>
  </w:style>
  <w:style w:type="paragraph" w:styleId="Heading1">
    <w:name w:val="heading 1"/>
    <w:basedOn w:val="Normal"/>
    <w:next w:val="Normal"/>
    <w:uiPriority w:val="9"/>
    <w:qFormat/>
    <w:rsid w:val="001D0267"/>
    <w:pPr>
      <w:jc w:val="center"/>
      <w:outlineLvl w:val="0"/>
    </w:pPr>
    <w:rPr>
      <w:rFonts w:ascii="Calibri" w:hAnsi="Calibri" w:cs="Calibri"/>
      <w:b/>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5938"/>
    <w:pPr>
      <w:tabs>
        <w:tab w:val="center" w:pos="4680"/>
        <w:tab w:val="right" w:pos="9360"/>
      </w:tabs>
      <w:spacing w:line="240" w:lineRule="auto"/>
    </w:pPr>
  </w:style>
  <w:style w:type="character" w:customStyle="1" w:styleId="HeaderChar">
    <w:name w:val="Header Char"/>
    <w:basedOn w:val="DefaultParagraphFont"/>
    <w:link w:val="Header"/>
    <w:uiPriority w:val="99"/>
    <w:rsid w:val="00305938"/>
  </w:style>
  <w:style w:type="paragraph" w:styleId="Footer">
    <w:name w:val="footer"/>
    <w:basedOn w:val="Normal"/>
    <w:link w:val="FooterChar"/>
    <w:uiPriority w:val="99"/>
    <w:unhideWhenUsed/>
    <w:rsid w:val="00305938"/>
    <w:pPr>
      <w:tabs>
        <w:tab w:val="center" w:pos="4680"/>
        <w:tab w:val="right" w:pos="9360"/>
      </w:tabs>
      <w:spacing w:line="240" w:lineRule="auto"/>
    </w:pPr>
  </w:style>
  <w:style w:type="character" w:customStyle="1" w:styleId="FooterChar">
    <w:name w:val="Footer Char"/>
    <w:basedOn w:val="DefaultParagraphFont"/>
    <w:link w:val="Footer"/>
    <w:uiPriority w:val="99"/>
    <w:rsid w:val="00305938"/>
  </w:style>
  <w:style w:type="paragraph" w:styleId="NormalWeb">
    <w:name w:val="Normal (Web)"/>
    <w:basedOn w:val="Normal"/>
    <w:uiPriority w:val="99"/>
    <w:semiHidden/>
    <w:unhideWhenUsed/>
    <w:rsid w:val="0030593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F2E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EE0"/>
    <w:rPr>
      <w:rFonts w:ascii="Tahoma" w:hAnsi="Tahoma" w:cs="Tahoma"/>
      <w:sz w:val="16"/>
      <w:szCs w:val="16"/>
    </w:rPr>
  </w:style>
  <w:style w:type="paragraph" w:styleId="Revision">
    <w:name w:val="Revision"/>
    <w:hidden/>
    <w:uiPriority w:val="99"/>
    <w:semiHidden/>
    <w:rsid w:val="001A080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5369D2-DCA8-4630-BBB3-A280CB04016D}">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9C1E6F41-B594-4F9B-8FBE-E329428837EF}">
  <ds:schemaRefs>
    <ds:schemaRef ds:uri="http://schemas.microsoft.com/sharepoint/v3/contenttype/forms"/>
  </ds:schemaRefs>
</ds:datastoreItem>
</file>

<file path=customXml/itemProps3.xml><?xml version="1.0" encoding="utf-8"?>
<ds:datastoreItem xmlns:ds="http://schemas.openxmlformats.org/officeDocument/2006/customXml" ds:itemID="{FA13A698-6AD3-44A1-AB72-F7DFD32A6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310 Module Five Lab Worksheet</dc:title>
  <dc:creator>Morgan, Bruce</dc:creator>
  <cp:lastModifiedBy>John Dengel</cp:lastModifiedBy>
  <cp:revision>2</cp:revision>
  <dcterms:created xsi:type="dcterms:W3CDTF">2025-07-29T14:38:00Z</dcterms:created>
  <dcterms:modified xsi:type="dcterms:W3CDTF">2025-07-29T14:38:00Z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