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Summary for Episode No Link</w:t>
      </w:r>
    </w:p>
    <w:p>
      <w:pPr>
        <w:pStyle w:val="ListBullet"/>
      </w:pPr>
      <w:r>
        <w:t>- Today's podcast from Chartered Accountants Ireland is discussing childcare issues in the context of the general election</w:t>
      </w:r>
    </w:p>
    <w:p>
      <w:pPr>
        <w:pStyle w:val="ListBullet"/>
      </w:pPr>
      <w:r>
        <w:t>- The participants, Stephen Lowry and Crona Clasey, have worked extensively on childcare policy in Ireland</w:t>
      </w:r>
    </w:p>
    <w:p>
      <w:pPr>
        <w:pStyle w:val="ListBullet"/>
      </w:pPr>
      <w:r>
        <w:t>- A third of their members pay up to €1000 a month per child for childcare, with another third paying between €1000 and €2000</w:t>
      </w:r>
    </w:p>
    <w:p>
      <w:pPr>
        <w:pStyle w:val="ListBullet"/>
      </w:pPr>
      <w:r>
        <w:t>- There are also significant difficulties in obtaining a spot in a childcare facility, with 97% of respondents saying their working pattern or career has been impacted by managing childcare responsibilities</w:t>
      </w:r>
    </w:p>
    <w:p>
      <w:pPr>
        <w:pStyle w:val="ListBullet"/>
      </w:pPr>
      <w:r>
        <w:t>- Majority of this burden falls on women, with many facing career stagnation or drop-off after childbirth</w:t>
      </w:r>
    </w:p>
    <w:p>
      <w:pPr>
        <w:pStyle w:val="ListBullet"/>
      </w:pPr>
      <w:r>
        <w:t>- The Fine Gael party pledges to:</w:t>
      </w:r>
    </w:p>
    <w:p>
      <w:pPr>
        <w:pStyle w:val="ListBullet"/>
      </w:pPr>
      <w:r>
        <w:t>- Cap childcare at €200 per month per child</w:t>
      </w:r>
    </w:p>
    <w:p>
      <w:pPr>
        <w:pStyle w:val="ListBullet"/>
      </w:pPr>
      <w:r>
        <w:t>- Extend early childhood care and education by one hour</w:t>
      </w:r>
    </w:p>
    <w:p>
      <w:pPr>
        <w:pStyle w:val="ListBullet"/>
      </w:pPr>
      <w:r>
        <w:t>- Create 30,000 new early learning places by 2030</w:t>
      </w:r>
    </w:p>
    <w:p>
      <w:pPr>
        <w:pStyle w:val="ListBullet"/>
      </w:pPr>
      <w:r>
        <w:t>- Consult all stakeholders and launch an action plan for a new childcare system within 100 days of new administration</w:t>
      </w:r>
    </w:p>
    <w:p>
      <w:pPr>
        <w:pStyle w:val="ListBullet"/>
      </w:pPr>
      <w:r>
        <w:t>- The Fianna Fáil party pledges to:</w:t>
      </w:r>
    </w:p>
    <w:p>
      <w:pPr>
        <w:pStyle w:val="ListBullet"/>
      </w:pPr>
      <w:r>
        <w:t>- Increase subsidies and reduce childcare fees to €200 per month per child, if economic conditions allow</w:t>
      </w:r>
    </w:p>
    <w:p>
      <w:pPr>
        <w:pStyle w:val="ListBullet"/>
      </w:pPr>
      <w:r>
        <w:t>- Establish a national childcare price register</w:t>
      </w:r>
    </w:p>
    <w:p>
      <w:pPr>
        <w:pStyle w:val="ListBullet"/>
      </w:pPr>
      <w:r>
        <w:t>- Provide capital investment to build state-owned child care facilities</w:t>
      </w:r>
    </w:p>
    <w:p>
      <w:pPr>
        <w:pStyle w:val="ListBullet"/>
      </w:pPr>
      <w:r>
        <w:t>- The Sinn Féin party pledges:</w:t>
      </w:r>
    </w:p>
    <w:p>
      <w:pPr>
        <w:pStyle w:val="ListBullet"/>
      </w:pPr>
      <w:r>
        <w:t>- A €10 per day childcare fee</w:t>
      </w:r>
    </w:p>
    <w:p>
      <w:pPr>
        <w:pStyle w:val="ListBullet"/>
      </w:pPr>
      <w:r>
        <w:t>- To conduct a full review of core funding</w:t>
      </w:r>
    </w:p>
    <w:p>
      <w:pPr>
        <w:pStyle w:val="ListBullet"/>
      </w:pPr>
      <w:r>
        <w:t>- To provide public funding of €53.8 million to increase the hourly wage of childcare workers by €1.50</w:t>
      </w:r>
    </w:p>
    <w:p>
      <w:pPr>
        <w:pStyle w:val="ListBullet"/>
      </w:pPr>
      <w:r>
        <w:t>- To extend parental and maternity leave to cover the first 52 weeks of a child's life.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