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— AI in Logistics</w:t>
      </w:r>
    </w:p>
    <w:p>
      <w:r>
        <w:t>We deployed a machine learning model to optimize delivery routes using traffic and weather data.</w:t>
      </w:r>
    </w:p>
    <w:p>
      <w:r>
        <w:t>This reduced fuel consumption by 12% and improved on-time delivery rates.</w:t>
      </w:r>
    </w:p>
    <w:p>
      <w:r>
        <w:t>Next phase: integrate reinforcement learning for adaptive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