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5D41" w14:textId="4B79EBC6" w:rsidR="00C95720" w:rsidRDefault="09B1F032" w:rsidP="7559EDAC">
      <w:pPr>
        <w:pStyle w:val="ListParagraph"/>
        <w:numPr>
          <w:ilvl w:val="0"/>
          <w:numId w:val="6"/>
        </w:num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Visit the web site:</w:t>
      </w:r>
      <w:r w:rsidR="00201412">
        <w:tab/>
      </w:r>
      <w:hyperlink r:id="rId5">
        <w:r w:rsidRPr="7559EDAC">
          <w:rPr>
            <w:rStyle w:val="Hyperlink"/>
            <w:rFonts w:ascii="Times New Roman" w:eastAsia="Times New Roman" w:hAnsi="Times New Roman" w:cs="Times New Roman"/>
            <w:sz w:val="24"/>
            <w:szCs w:val="24"/>
          </w:rPr>
          <w:t>https://webstyleguide.com/wsg3/</w:t>
        </w:r>
      </w:hyperlink>
      <w:r w:rsidRPr="7559EDAC">
        <w:rPr>
          <w:rFonts w:ascii="Times New Roman" w:eastAsia="Times New Roman" w:hAnsi="Times New Roman" w:cs="Times New Roman"/>
          <w:sz w:val="24"/>
          <w:szCs w:val="24"/>
        </w:rPr>
        <w:t>.  Read Chapter 2 on Universal Usability</w:t>
      </w:r>
    </w:p>
    <w:p w14:paraId="147D4BA2" w14:textId="5358747E" w:rsidR="00C95720" w:rsidRDefault="09B1F032" w:rsidP="7559EDAC">
      <w:pPr>
        <w:pStyle w:val="ListParagraph"/>
        <w:numPr>
          <w:ilvl w:val="0"/>
          <w:numId w:val="5"/>
        </w:num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 xml:space="preserve">What is usability a measure of?  Why </w:t>
      </w:r>
      <w:bookmarkStart w:id="0" w:name="_Int_bDhjJRXC"/>
      <w:r w:rsidRPr="7559EDAC">
        <w:rPr>
          <w:rFonts w:ascii="Times New Roman" w:eastAsia="Times New Roman" w:hAnsi="Times New Roman" w:cs="Times New Roman"/>
          <w:sz w:val="24"/>
          <w:szCs w:val="24"/>
        </w:rPr>
        <w:t>is</w:t>
      </w:r>
      <w:bookmarkEnd w:id="0"/>
      <w:r w:rsidRPr="7559EDAC">
        <w:rPr>
          <w:rFonts w:ascii="Times New Roman" w:eastAsia="Times New Roman" w:hAnsi="Times New Roman" w:cs="Times New Roman"/>
          <w:sz w:val="24"/>
          <w:szCs w:val="24"/>
        </w:rPr>
        <w:t xml:space="preserve"> that measure important?</w:t>
      </w:r>
    </w:p>
    <w:p w14:paraId="31678BC0" w14:textId="1703E741" w:rsidR="00C95720" w:rsidRDefault="2EF2B374" w:rsidP="7559EDAC">
      <w:p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color w:val="000000" w:themeColor="text1"/>
          <w:sz w:val="24"/>
          <w:szCs w:val="24"/>
        </w:rPr>
        <w:t xml:space="preserve">Usability is a measure of effectiveness. </w:t>
      </w:r>
      <w:r w:rsidR="37927DB1" w:rsidRPr="7559EDAC">
        <w:rPr>
          <w:rFonts w:ascii="Times New Roman" w:eastAsia="Times New Roman" w:hAnsi="Times New Roman" w:cs="Times New Roman"/>
          <w:color w:val="000000" w:themeColor="text1"/>
          <w:sz w:val="24"/>
          <w:szCs w:val="24"/>
        </w:rPr>
        <w:t xml:space="preserve">That’s important because </w:t>
      </w:r>
      <w:r w:rsidRPr="7559EDAC">
        <w:rPr>
          <w:rFonts w:ascii="Times New Roman" w:eastAsia="Times New Roman" w:hAnsi="Times New Roman" w:cs="Times New Roman"/>
          <w:color w:val="000000" w:themeColor="text1"/>
          <w:sz w:val="24"/>
          <w:szCs w:val="24"/>
        </w:rPr>
        <w:t>Usability describes how effective tools and information sources are in helping us accomplish tasks. The more usable the tool, the better we can achieve our goals.</w:t>
      </w:r>
    </w:p>
    <w:p w14:paraId="11CFA961" w14:textId="52792D90" w:rsidR="00C95720" w:rsidRDefault="09B1F032" w:rsidP="7559EDAC">
      <w:pPr>
        <w:pStyle w:val="ListParagraph"/>
        <w:numPr>
          <w:ilvl w:val="0"/>
          <w:numId w:val="5"/>
        </w:num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What is a critical element of universal usability?</w:t>
      </w:r>
    </w:p>
    <w:p w14:paraId="15C8321D" w14:textId="376BA87F" w:rsidR="00C95720" w:rsidRDefault="25D5E773" w:rsidP="7559EDAC">
      <w:p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color w:val="000000" w:themeColor="text1"/>
          <w:sz w:val="24"/>
          <w:szCs w:val="24"/>
        </w:rPr>
        <w:t>Web accessibility is a critical element of universal usability.</w:t>
      </w:r>
    </w:p>
    <w:p w14:paraId="6896DF7D" w14:textId="5D9FD464" w:rsidR="00C95720" w:rsidRDefault="09B1F032" w:rsidP="7559EDAC">
      <w:pPr>
        <w:pStyle w:val="ListParagraph"/>
        <w:numPr>
          <w:ilvl w:val="0"/>
          <w:numId w:val="5"/>
        </w:num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 xml:space="preserve">What is the most common method of achieving usability? </w:t>
      </w:r>
    </w:p>
    <w:p w14:paraId="227CC68F" w14:textId="620A2EF9" w:rsidR="00C95720" w:rsidRDefault="49789BD5" w:rsidP="7559EDAC">
      <w:pPr>
        <w:spacing w:line="276" w:lineRule="auto"/>
        <w:rPr>
          <w:rFonts w:ascii="Times New Roman" w:eastAsia="Times New Roman" w:hAnsi="Times New Roman" w:cs="Times New Roman"/>
          <w:color w:val="000000" w:themeColor="text1"/>
          <w:sz w:val="24"/>
          <w:szCs w:val="24"/>
        </w:rPr>
      </w:pPr>
      <w:r w:rsidRPr="7559EDAC">
        <w:rPr>
          <w:rFonts w:ascii="Times New Roman" w:eastAsia="Times New Roman" w:hAnsi="Times New Roman" w:cs="Times New Roman"/>
          <w:color w:val="000000" w:themeColor="text1"/>
          <w:sz w:val="24"/>
          <w:szCs w:val="24"/>
        </w:rPr>
        <w:t>The most common method for achieving usability is user-centered design (</w:t>
      </w:r>
      <w:r w:rsidR="2C3C7704" w:rsidRPr="7559EDAC">
        <w:rPr>
          <w:rFonts w:ascii="Times New Roman" w:eastAsia="Times New Roman" w:hAnsi="Times New Roman" w:cs="Times New Roman"/>
          <w:color w:val="000000" w:themeColor="text1"/>
          <w:sz w:val="24"/>
          <w:szCs w:val="24"/>
        </w:rPr>
        <w:t>UCD</w:t>
      </w:r>
      <w:r w:rsidRPr="7559EDAC">
        <w:rPr>
          <w:rFonts w:ascii="Times New Roman" w:eastAsia="Times New Roman" w:hAnsi="Times New Roman" w:cs="Times New Roman"/>
          <w:color w:val="000000" w:themeColor="text1"/>
          <w:sz w:val="24"/>
          <w:szCs w:val="24"/>
        </w:rPr>
        <w:t>).</w:t>
      </w:r>
    </w:p>
    <w:p w14:paraId="2DB4AEEF" w14:textId="6177468C" w:rsidR="00C95720" w:rsidRDefault="09B1F032" w:rsidP="7559EDAC">
      <w:pPr>
        <w:pStyle w:val="ListParagraph"/>
        <w:numPr>
          <w:ilvl w:val="0"/>
          <w:numId w:val="5"/>
        </w:num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 xml:space="preserve">What are the four “universal design” principles?  </w:t>
      </w:r>
    </w:p>
    <w:p w14:paraId="65259051" w14:textId="3D18FFF3" w:rsidR="00C95720" w:rsidRDefault="5F354CBD" w:rsidP="7559EDAC">
      <w:p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 xml:space="preserve">Equitable Use, Flexibility in Use, Simple and Intuitive Use, Perceptible Information. </w:t>
      </w:r>
    </w:p>
    <w:p w14:paraId="724F7AE2" w14:textId="01B3C046" w:rsidR="00C95720" w:rsidRDefault="09B1F032" w:rsidP="7559EDAC">
      <w:pPr>
        <w:pStyle w:val="ListParagraph"/>
        <w:numPr>
          <w:ilvl w:val="0"/>
          <w:numId w:val="5"/>
        </w:numPr>
        <w:spacing w:line="276" w:lineRule="auto"/>
        <w:rPr>
          <w:rFonts w:eastAsiaTheme="minorEastAsia"/>
          <w:sz w:val="24"/>
          <w:szCs w:val="24"/>
        </w:rPr>
      </w:pPr>
      <w:r w:rsidRPr="7559EDAC">
        <w:rPr>
          <w:rFonts w:ascii="Times New Roman" w:eastAsia="Times New Roman" w:hAnsi="Times New Roman" w:cs="Times New Roman"/>
          <w:sz w:val="24"/>
          <w:szCs w:val="24"/>
        </w:rPr>
        <w:t xml:space="preserve">How does </w:t>
      </w:r>
      <w:proofErr w:type="spellStart"/>
      <w:r w:rsidRPr="7559EDAC">
        <w:rPr>
          <w:rFonts w:ascii="Times New Roman" w:eastAsia="Times New Roman" w:hAnsi="Times New Roman" w:cs="Times New Roman"/>
          <w:sz w:val="24"/>
          <w:szCs w:val="24"/>
        </w:rPr>
        <w:t>Shneiderman</w:t>
      </w:r>
      <w:proofErr w:type="spellEnd"/>
      <w:r w:rsidRPr="7559EDAC">
        <w:rPr>
          <w:rFonts w:ascii="Times New Roman" w:eastAsia="Times New Roman" w:hAnsi="Times New Roman" w:cs="Times New Roman"/>
          <w:sz w:val="24"/>
          <w:szCs w:val="24"/>
        </w:rPr>
        <w:t xml:space="preserve"> define usability?</w:t>
      </w:r>
    </w:p>
    <w:p w14:paraId="79A1A2B2" w14:textId="409C48E4" w:rsidR="00C95720" w:rsidRDefault="09759F2E" w:rsidP="7559EDAC">
      <w:pPr>
        <w:spacing w:line="276" w:lineRule="auto"/>
        <w:rPr>
          <w:rFonts w:ascii="Times New Roman" w:eastAsia="Times New Roman" w:hAnsi="Times New Roman" w:cs="Times New Roman"/>
          <w:color w:val="000000" w:themeColor="text1"/>
          <w:sz w:val="24"/>
          <w:szCs w:val="24"/>
        </w:rPr>
      </w:pPr>
      <w:r w:rsidRPr="7559EDAC">
        <w:rPr>
          <w:rFonts w:ascii="Times New Roman" w:eastAsia="Times New Roman" w:hAnsi="Times New Roman" w:cs="Times New Roman"/>
          <w:color w:val="000000" w:themeColor="text1"/>
          <w:sz w:val="24"/>
          <w:szCs w:val="24"/>
        </w:rPr>
        <w:t xml:space="preserve">Ben </w:t>
      </w:r>
      <w:proofErr w:type="spellStart"/>
      <w:r w:rsidRPr="7559EDAC">
        <w:rPr>
          <w:rFonts w:ascii="Times New Roman" w:eastAsia="Times New Roman" w:hAnsi="Times New Roman" w:cs="Times New Roman"/>
          <w:color w:val="000000" w:themeColor="text1"/>
          <w:sz w:val="24"/>
          <w:szCs w:val="24"/>
        </w:rPr>
        <w:t>Shneiderman</w:t>
      </w:r>
      <w:proofErr w:type="spellEnd"/>
      <w:r w:rsidRPr="7559EDAC">
        <w:rPr>
          <w:rFonts w:ascii="Times New Roman" w:eastAsia="Times New Roman" w:hAnsi="Times New Roman" w:cs="Times New Roman"/>
          <w:color w:val="000000" w:themeColor="text1"/>
          <w:sz w:val="24"/>
          <w:szCs w:val="24"/>
        </w:rPr>
        <w:t xml:space="preserve"> defines universal usability as “having more than 90% of all households as successful users of information and communications services at least once a week</w:t>
      </w:r>
      <w:bookmarkStart w:id="1" w:name="_Int_XZttU1Jg"/>
      <w:r w:rsidRPr="7559EDAC">
        <w:rPr>
          <w:rFonts w:ascii="Times New Roman" w:eastAsia="Times New Roman" w:hAnsi="Times New Roman" w:cs="Times New Roman"/>
          <w:color w:val="000000" w:themeColor="text1"/>
          <w:sz w:val="24"/>
          <w:szCs w:val="24"/>
        </w:rPr>
        <w:t>.”</w:t>
      </w:r>
      <w:bookmarkEnd w:id="1"/>
      <w:r w:rsidRPr="7559EDAC">
        <w:rPr>
          <w:rFonts w:ascii="Times New Roman" w:eastAsia="Times New Roman" w:hAnsi="Times New Roman" w:cs="Times New Roman"/>
          <w:color w:val="000000" w:themeColor="text1"/>
          <w:sz w:val="24"/>
          <w:szCs w:val="24"/>
        </w:rPr>
        <w:t xml:space="preserve"> </w:t>
      </w:r>
    </w:p>
    <w:p w14:paraId="42B9D325" w14:textId="3E0875D6" w:rsidR="00C95720" w:rsidRDefault="09B1F032" w:rsidP="7559EDAC">
      <w:pPr>
        <w:pStyle w:val="ListParagraph"/>
        <w:numPr>
          <w:ilvl w:val="0"/>
          <w:numId w:val="5"/>
        </w:numPr>
        <w:spacing w:line="276" w:lineRule="auto"/>
        <w:rPr>
          <w:rFonts w:eastAsiaTheme="minorEastAsia"/>
          <w:sz w:val="24"/>
          <w:szCs w:val="24"/>
        </w:rPr>
      </w:pPr>
      <w:r w:rsidRPr="7559EDAC">
        <w:rPr>
          <w:rFonts w:ascii="Times New Roman" w:eastAsia="Times New Roman" w:hAnsi="Times New Roman" w:cs="Times New Roman"/>
          <w:sz w:val="24"/>
          <w:szCs w:val="24"/>
        </w:rPr>
        <w:t>What is the first step toward the goal of “universal usability”?</w:t>
      </w:r>
    </w:p>
    <w:p w14:paraId="761D3290" w14:textId="234FD7DF" w:rsidR="00C95720" w:rsidRDefault="4A53B838" w:rsidP="7559EDAC">
      <w:p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The first step toward the goal of universal usability is to discard the notion that we are designing for a “typical” user. Universal usability accounts for users of all ages, experience levels, and physical or sensory limitations.</w:t>
      </w:r>
    </w:p>
    <w:p w14:paraId="24688833" w14:textId="00D597BE" w:rsidR="00C95720" w:rsidRDefault="09B1F032" w:rsidP="7559EDAC">
      <w:pPr>
        <w:pStyle w:val="ListParagraph"/>
        <w:numPr>
          <w:ilvl w:val="0"/>
          <w:numId w:val="5"/>
        </w:numPr>
        <w:spacing w:line="276" w:lineRule="auto"/>
        <w:rPr>
          <w:rFonts w:eastAsiaTheme="minorEastAsia"/>
          <w:sz w:val="24"/>
          <w:szCs w:val="24"/>
        </w:rPr>
      </w:pPr>
      <w:r w:rsidRPr="7559EDAC">
        <w:rPr>
          <w:rFonts w:ascii="Times New Roman" w:eastAsia="Times New Roman" w:hAnsi="Times New Roman" w:cs="Times New Roman"/>
          <w:sz w:val="24"/>
          <w:szCs w:val="24"/>
        </w:rPr>
        <w:t xml:space="preserve">What guidelines support </w:t>
      </w:r>
      <w:r w:rsidR="308775AA" w:rsidRPr="7559EDAC">
        <w:rPr>
          <w:rFonts w:ascii="Times New Roman" w:eastAsia="Times New Roman" w:hAnsi="Times New Roman" w:cs="Times New Roman"/>
          <w:sz w:val="24"/>
          <w:szCs w:val="24"/>
        </w:rPr>
        <w:t>adaptation</w:t>
      </w:r>
      <w:r w:rsidRPr="7559EDAC">
        <w:rPr>
          <w:rFonts w:ascii="Times New Roman" w:eastAsia="Times New Roman" w:hAnsi="Times New Roman" w:cs="Times New Roman"/>
          <w:sz w:val="24"/>
          <w:szCs w:val="24"/>
        </w:rPr>
        <w:t xml:space="preserve"> of usability?</w:t>
      </w:r>
    </w:p>
    <w:p w14:paraId="3411FB7E" w14:textId="7A73E0DA" w:rsidR="00C95720" w:rsidRDefault="27130612" w:rsidP="7559EDAC">
      <w:pPr>
        <w:spacing w:line="276" w:lineRule="auto"/>
        <w:rPr>
          <w:rFonts w:ascii="Times New Roman" w:eastAsia="Times New Roman" w:hAnsi="Times New Roman" w:cs="Times New Roman"/>
          <w:color w:val="000000" w:themeColor="text1"/>
          <w:sz w:val="24"/>
          <w:szCs w:val="24"/>
        </w:rPr>
      </w:pPr>
      <w:r w:rsidRPr="7559EDAC">
        <w:rPr>
          <w:rFonts w:ascii="Times New Roman" w:eastAsia="Times New Roman" w:hAnsi="Times New Roman" w:cs="Times New Roman"/>
          <w:color w:val="000000" w:themeColor="text1"/>
          <w:sz w:val="24"/>
          <w:szCs w:val="24"/>
        </w:rPr>
        <w:t xml:space="preserve">Flexibility, </w:t>
      </w:r>
      <w:r w:rsidR="38A30DC5" w:rsidRPr="7559EDAC">
        <w:rPr>
          <w:rFonts w:ascii="Times New Roman" w:eastAsia="Times New Roman" w:hAnsi="Times New Roman" w:cs="Times New Roman"/>
          <w:color w:val="000000" w:themeColor="text1"/>
          <w:sz w:val="24"/>
          <w:szCs w:val="24"/>
        </w:rPr>
        <w:t>User control, Keyboard functionality, and Text equivalents.</w:t>
      </w:r>
    </w:p>
    <w:p w14:paraId="272EADFF" w14:textId="71879121" w:rsidR="00C95720" w:rsidRDefault="09B1F032" w:rsidP="7559EDAC">
      <w:pPr>
        <w:pStyle w:val="ListParagraph"/>
        <w:numPr>
          <w:ilvl w:val="0"/>
          <w:numId w:val="5"/>
        </w:numPr>
        <w:rPr>
          <w:rFonts w:eastAsiaTheme="minorEastAsia"/>
          <w:sz w:val="24"/>
          <w:szCs w:val="24"/>
        </w:rPr>
      </w:pPr>
      <w:r w:rsidRPr="7559EDAC">
        <w:rPr>
          <w:rFonts w:ascii="Times New Roman" w:eastAsia="Times New Roman" w:hAnsi="Times New Roman" w:cs="Times New Roman"/>
          <w:sz w:val="24"/>
          <w:szCs w:val="24"/>
        </w:rPr>
        <w:t>Why is it important to identify your target audience?</w:t>
      </w:r>
    </w:p>
    <w:p w14:paraId="41627E2B" w14:textId="12FA499E" w:rsidR="00C95720" w:rsidRDefault="0DD65690" w:rsidP="7559EDAC">
      <w:pPr>
        <w:rPr>
          <w:rFonts w:ascii="Times New Roman" w:eastAsia="Times New Roman" w:hAnsi="Times New Roman" w:cs="Times New Roman"/>
          <w:color w:val="000000" w:themeColor="text1"/>
          <w:sz w:val="24"/>
          <w:szCs w:val="24"/>
        </w:rPr>
      </w:pPr>
      <w:r w:rsidRPr="7559EDAC">
        <w:rPr>
          <w:rFonts w:ascii="Times New Roman" w:eastAsia="Times New Roman" w:hAnsi="Times New Roman" w:cs="Times New Roman"/>
          <w:color w:val="000000" w:themeColor="text1"/>
          <w:sz w:val="24"/>
          <w:szCs w:val="24"/>
        </w:rPr>
        <w:t xml:space="preserve">It’s important to identify your target audience because you might be designing for a certain age group, such as grade-school children, teens, or retirees. Or you may be designing for specific technology, such as mobile devices.  It’s bad business to exclude anyone from access to your information and services, and there is no way to place a value on those users who you have excluded. Your next major donor might be one of the 2 percent you turned away at the door because you didn’t implement </w:t>
      </w:r>
      <w:r w:rsidR="3DF90D42" w:rsidRPr="7559EDAC">
        <w:rPr>
          <w:rFonts w:ascii="Times New Roman" w:eastAsia="Times New Roman" w:hAnsi="Times New Roman" w:cs="Times New Roman"/>
          <w:color w:val="000000" w:themeColor="text1"/>
          <w:sz w:val="24"/>
          <w:szCs w:val="24"/>
        </w:rPr>
        <w:t xml:space="preserve">the necessary requirements to attract and keep those people on the website in the first place. </w:t>
      </w:r>
    </w:p>
    <w:p w14:paraId="78F34B90" w14:textId="77777777" w:rsidR="00201412" w:rsidRPr="00201412" w:rsidRDefault="09B1F032" w:rsidP="00201412">
      <w:pPr>
        <w:pStyle w:val="ListParagraph"/>
        <w:numPr>
          <w:ilvl w:val="0"/>
          <w:numId w:val="5"/>
        </w:numPr>
        <w:spacing w:line="276" w:lineRule="auto"/>
        <w:rPr>
          <w:rFonts w:eastAsiaTheme="minorEastAsia"/>
          <w:sz w:val="24"/>
          <w:szCs w:val="24"/>
        </w:rPr>
      </w:pPr>
      <w:r w:rsidRPr="7559EDAC">
        <w:rPr>
          <w:rFonts w:ascii="Times New Roman" w:eastAsia="Times New Roman" w:hAnsi="Times New Roman" w:cs="Times New Roman"/>
          <w:sz w:val="24"/>
          <w:szCs w:val="24"/>
        </w:rPr>
        <w:t>List the steps in the design cycle</w:t>
      </w:r>
      <w:r w:rsidR="00201412">
        <w:rPr>
          <w:rFonts w:ascii="Times New Roman" w:eastAsia="Times New Roman" w:hAnsi="Times New Roman" w:cs="Times New Roman"/>
          <w:sz w:val="24"/>
          <w:szCs w:val="24"/>
        </w:rPr>
        <w:t xml:space="preserve">. </w:t>
      </w:r>
      <w:r w:rsidR="1C3C761A" w:rsidRPr="7559EDAC">
        <w:rPr>
          <w:rFonts w:ascii="Times New Roman" w:eastAsia="Times New Roman" w:hAnsi="Times New Roman" w:cs="Times New Roman"/>
          <w:sz w:val="24"/>
          <w:szCs w:val="24"/>
        </w:rPr>
        <w:t xml:space="preserve"> </w:t>
      </w:r>
    </w:p>
    <w:p w14:paraId="1EC6F400" w14:textId="79DEF1E8" w:rsidR="00201412" w:rsidRPr="00201412" w:rsidRDefault="00201412" w:rsidP="00201412">
      <w:pPr>
        <w:spacing w:line="276" w:lineRule="auto"/>
        <w:rPr>
          <w:rFonts w:eastAsiaTheme="minorEastAsia"/>
          <w:sz w:val="24"/>
          <w:szCs w:val="24"/>
        </w:rPr>
      </w:pPr>
      <w:r w:rsidRPr="00201412">
        <w:rPr>
          <w:rFonts w:ascii="Times New Roman" w:eastAsia="Times New Roman" w:hAnsi="Times New Roman" w:cs="Times New Roman"/>
          <w:sz w:val="24"/>
          <w:szCs w:val="24"/>
        </w:rPr>
        <w:t xml:space="preserve">Requirements, design, Development, and Testing. </w:t>
      </w:r>
    </w:p>
    <w:p w14:paraId="00F65BDB" w14:textId="0CF143E9" w:rsidR="00C95720" w:rsidRDefault="00C95720" w:rsidP="7559EDAC">
      <w:pPr>
        <w:spacing w:line="276" w:lineRule="auto"/>
        <w:rPr>
          <w:rFonts w:ascii="Times New Roman" w:eastAsia="Times New Roman" w:hAnsi="Times New Roman" w:cs="Times New Roman"/>
          <w:sz w:val="24"/>
          <w:szCs w:val="24"/>
        </w:rPr>
      </w:pPr>
    </w:p>
    <w:p w14:paraId="57792D63" w14:textId="42E5860E" w:rsidR="00C95720" w:rsidRDefault="09B1F032" w:rsidP="7559EDAC">
      <w:pPr>
        <w:pStyle w:val="ListParagraph"/>
        <w:numPr>
          <w:ilvl w:val="0"/>
          <w:numId w:val="6"/>
        </w:numPr>
        <w:spacing w:line="276" w:lineRule="auto"/>
        <w:rPr>
          <w:rFonts w:eastAsiaTheme="minorEastAsia"/>
          <w:sz w:val="24"/>
          <w:szCs w:val="24"/>
        </w:rPr>
      </w:pPr>
      <w:r w:rsidRPr="7559EDAC">
        <w:rPr>
          <w:rFonts w:ascii="Times New Roman" w:eastAsia="Times New Roman" w:hAnsi="Times New Roman" w:cs="Times New Roman"/>
          <w:sz w:val="24"/>
          <w:szCs w:val="24"/>
        </w:rPr>
        <w:lastRenderedPageBreak/>
        <w:t>Visit the web site:</w:t>
      </w:r>
      <w:r w:rsidRPr="7559EDAC">
        <w:rPr>
          <w:rFonts w:ascii="Calibri" w:eastAsia="Calibri" w:hAnsi="Calibri" w:cs="Calibri"/>
        </w:rPr>
        <w:t xml:space="preserve"> </w:t>
      </w:r>
      <w:hyperlink r:id="rId6" w:anchor="context">
        <w:r w:rsidRPr="7559EDAC">
          <w:rPr>
            <w:rStyle w:val="Hyperlink"/>
            <w:rFonts w:ascii="Times New Roman" w:eastAsia="Times New Roman" w:hAnsi="Times New Roman" w:cs="Times New Roman"/>
            <w:sz w:val="24"/>
            <w:szCs w:val="24"/>
          </w:rPr>
          <w:t>https://www.w3.org/WAI/fundamentals/accessibility-intro/#context</w:t>
        </w:r>
      </w:hyperlink>
      <w:r w:rsidRPr="7559EDAC">
        <w:rPr>
          <w:rFonts w:ascii="Times New Roman" w:eastAsia="Times New Roman" w:hAnsi="Times New Roman" w:cs="Times New Roman"/>
          <w:sz w:val="24"/>
          <w:szCs w:val="24"/>
        </w:rPr>
        <w:t>.  Answer the following questions:</w:t>
      </w:r>
    </w:p>
    <w:p w14:paraId="2F301433" w14:textId="4AEC95F0" w:rsidR="00C95720" w:rsidRDefault="09B1F032" w:rsidP="7559EDAC">
      <w:pPr>
        <w:pStyle w:val="ListParagraph"/>
        <w:numPr>
          <w:ilvl w:val="1"/>
          <w:numId w:val="6"/>
        </w:numPr>
        <w:spacing w:line="276" w:lineRule="auto"/>
        <w:rPr>
          <w:rFonts w:eastAsiaTheme="minorEastAsia"/>
          <w:sz w:val="24"/>
          <w:szCs w:val="24"/>
        </w:rPr>
      </w:pPr>
      <w:r w:rsidRPr="7559EDAC">
        <w:rPr>
          <w:rFonts w:ascii="Times New Roman" w:eastAsia="Times New Roman" w:hAnsi="Times New Roman" w:cs="Times New Roman"/>
          <w:sz w:val="24"/>
          <w:szCs w:val="24"/>
        </w:rPr>
        <w:t>What does web accessibility mean according to the w3c?  What does it encompass?</w:t>
      </w:r>
    </w:p>
    <w:p w14:paraId="46A52176" w14:textId="47AEC7BE" w:rsidR="00C95720" w:rsidRDefault="379ADE4B" w:rsidP="7559EDAC">
      <w:pPr>
        <w:rPr>
          <w:rFonts w:ascii="Times New Roman" w:eastAsia="Times New Roman" w:hAnsi="Times New Roman" w:cs="Times New Roman"/>
          <w:color w:val="1D1D1D"/>
          <w:sz w:val="24"/>
          <w:szCs w:val="24"/>
        </w:rPr>
      </w:pPr>
      <w:r w:rsidRPr="7559EDAC">
        <w:rPr>
          <w:rFonts w:ascii="Times New Roman" w:eastAsia="Times New Roman" w:hAnsi="Times New Roman" w:cs="Times New Roman"/>
          <w:color w:val="1D1D1D"/>
          <w:sz w:val="24"/>
          <w:szCs w:val="24"/>
        </w:rPr>
        <w:t xml:space="preserve">Web accessibility means that websites, tools, and technologies are designed and developed so that people with disabilities can use them. </w:t>
      </w:r>
      <w:r w:rsidR="7A5EECED" w:rsidRPr="7559EDAC">
        <w:rPr>
          <w:rFonts w:ascii="Times New Roman" w:eastAsia="Times New Roman" w:hAnsi="Times New Roman" w:cs="Times New Roman"/>
          <w:color w:val="1D1D1D"/>
          <w:sz w:val="24"/>
          <w:szCs w:val="24"/>
        </w:rPr>
        <w:t>P</w:t>
      </w:r>
      <w:r w:rsidRPr="7559EDAC">
        <w:rPr>
          <w:rFonts w:ascii="Times New Roman" w:eastAsia="Times New Roman" w:hAnsi="Times New Roman" w:cs="Times New Roman"/>
          <w:color w:val="1D1D1D"/>
          <w:sz w:val="24"/>
          <w:szCs w:val="24"/>
        </w:rPr>
        <w:t xml:space="preserve">eople can perceive, understand, navigate, and interact with the Web. </w:t>
      </w:r>
      <w:r w:rsidR="45B0E0C6" w:rsidRPr="7559EDAC">
        <w:rPr>
          <w:rFonts w:ascii="Times New Roman" w:eastAsia="Times New Roman" w:hAnsi="Times New Roman" w:cs="Times New Roman"/>
          <w:color w:val="1D1D1D"/>
          <w:sz w:val="24"/>
          <w:szCs w:val="24"/>
        </w:rPr>
        <w:t>People</w:t>
      </w:r>
      <w:r w:rsidRPr="7559EDAC">
        <w:rPr>
          <w:rFonts w:ascii="Times New Roman" w:eastAsia="Times New Roman" w:hAnsi="Times New Roman" w:cs="Times New Roman"/>
          <w:color w:val="1D1D1D"/>
          <w:sz w:val="24"/>
          <w:szCs w:val="24"/>
        </w:rPr>
        <w:t xml:space="preserve"> can also contribute to the Web</w:t>
      </w:r>
      <w:r w:rsidR="13158004" w:rsidRPr="7559EDAC">
        <w:rPr>
          <w:rFonts w:ascii="Times New Roman" w:eastAsia="Times New Roman" w:hAnsi="Times New Roman" w:cs="Times New Roman"/>
          <w:color w:val="1D1D1D"/>
          <w:sz w:val="24"/>
          <w:szCs w:val="24"/>
        </w:rPr>
        <w:t xml:space="preserve">. </w:t>
      </w:r>
      <w:r w:rsidRPr="7559EDAC">
        <w:rPr>
          <w:rFonts w:ascii="Times New Roman" w:eastAsia="Times New Roman" w:hAnsi="Times New Roman" w:cs="Times New Roman"/>
          <w:color w:val="1D1D1D"/>
          <w:sz w:val="24"/>
          <w:szCs w:val="24"/>
        </w:rPr>
        <w:t xml:space="preserve">Web accessibility encompasses all disabilities that affect access to the Web, including auditory, cognitive, neurological, physical, speech, and visual. </w:t>
      </w:r>
    </w:p>
    <w:p w14:paraId="666D0D88" w14:textId="09A7A5EE" w:rsidR="00C95720" w:rsidRDefault="09B1F032" w:rsidP="7559EDAC">
      <w:pPr>
        <w:pStyle w:val="ListParagraph"/>
        <w:numPr>
          <w:ilvl w:val="0"/>
          <w:numId w:val="6"/>
        </w:numPr>
        <w:spacing w:line="276" w:lineRule="auto"/>
        <w:rPr>
          <w:rFonts w:eastAsiaTheme="minorEastAsia"/>
          <w:sz w:val="24"/>
          <w:szCs w:val="24"/>
        </w:rPr>
      </w:pPr>
      <w:r w:rsidRPr="7559EDAC">
        <w:rPr>
          <w:rFonts w:ascii="Times New Roman" w:eastAsia="Times New Roman" w:hAnsi="Times New Roman" w:cs="Times New Roman"/>
          <w:sz w:val="24"/>
          <w:szCs w:val="24"/>
        </w:rPr>
        <w:t xml:space="preserve">Visit the web site: </w:t>
      </w:r>
      <w:hyperlink r:id="rId7" w:anchor="standards">
        <w:r w:rsidRPr="7559EDAC">
          <w:rPr>
            <w:rStyle w:val="Hyperlink"/>
            <w:rFonts w:ascii="Times New Roman" w:eastAsia="Times New Roman" w:hAnsi="Times New Roman" w:cs="Times New Roman"/>
            <w:sz w:val="24"/>
            <w:szCs w:val="24"/>
          </w:rPr>
          <w:t>https://www.w3.org/WAI/fundamentals/accessibility-principles/#standards</w:t>
        </w:r>
      </w:hyperlink>
      <w:r w:rsidRPr="7559EDAC">
        <w:rPr>
          <w:rFonts w:ascii="Times New Roman" w:eastAsia="Times New Roman" w:hAnsi="Times New Roman" w:cs="Times New Roman"/>
          <w:sz w:val="24"/>
          <w:szCs w:val="24"/>
        </w:rPr>
        <w:t>.  Answer the following questions:</w:t>
      </w:r>
    </w:p>
    <w:p w14:paraId="32FACB82" w14:textId="4F0B0540" w:rsidR="00C95720" w:rsidRDefault="09B1F032" w:rsidP="7559EDAC">
      <w:pPr>
        <w:pStyle w:val="ListParagraph"/>
        <w:numPr>
          <w:ilvl w:val="1"/>
          <w:numId w:val="6"/>
        </w:numPr>
        <w:spacing w:line="276" w:lineRule="auto"/>
        <w:rPr>
          <w:rFonts w:eastAsiaTheme="minorEastAsia"/>
          <w:sz w:val="24"/>
          <w:szCs w:val="24"/>
        </w:rPr>
      </w:pPr>
      <w:r w:rsidRPr="7559EDAC">
        <w:rPr>
          <w:rFonts w:ascii="Times New Roman" w:eastAsia="Times New Roman" w:hAnsi="Times New Roman" w:cs="Times New Roman"/>
          <w:sz w:val="24"/>
          <w:szCs w:val="24"/>
        </w:rPr>
        <w:t>What are the components of web accessibility?</w:t>
      </w:r>
    </w:p>
    <w:p w14:paraId="65905415" w14:textId="2FA8E3D4" w:rsidR="00C95720" w:rsidRDefault="07A01B86" w:rsidP="7559EDAC">
      <w:pPr>
        <w:rPr>
          <w:rFonts w:ascii="Noto Sans" w:eastAsia="Noto Sans" w:hAnsi="Noto Sans" w:cs="Noto Sans"/>
          <w:b/>
          <w:bCs/>
          <w:color w:val="1D1D1D"/>
          <w:sz w:val="24"/>
          <w:szCs w:val="24"/>
        </w:rPr>
      </w:pPr>
      <w:r w:rsidRPr="7559EDAC">
        <w:rPr>
          <w:rFonts w:ascii="Noto Sans" w:eastAsia="Noto Sans" w:hAnsi="Noto Sans" w:cs="Noto Sans"/>
          <w:b/>
          <w:bCs/>
          <w:color w:val="1D1D1D"/>
          <w:sz w:val="24"/>
          <w:szCs w:val="24"/>
        </w:rPr>
        <w:t>The Components of Web Accessibility Include:</w:t>
      </w:r>
    </w:p>
    <w:p w14:paraId="41625BE8" w14:textId="59FED224"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content</w:t>
      </w:r>
      <w:r w:rsidRPr="7559EDAC">
        <w:rPr>
          <w:rFonts w:ascii="Times New Roman" w:eastAsia="Times New Roman" w:hAnsi="Times New Roman" w:cs="Times New Roman"/>
          <w:color w:val="1D1D1D"/>
          <w:sz w:val="24"/>
          <w:szCs w:val="24"/>
        </w:rPr>
        <w:t xml:space="preserve"> - the information in a web page or web application, including:</w:t>
      </w:r>
    </w:p>
    <w:p w14:paraId="266B6772" w14:textId="412F49B8" w:rsidR="00C95720" w:rsidRDefault="07A01B86" w:rsidP="7559EDAC">
      <w:pPr>
        <w:pStyle w:val="ListParagraph"/>
        <w:numPr>
          <w:ilvl w:val="1"/>
          <w:numId w:val="2"/>
        </w:numPr>
        <w:rPr>
          <w:rFonts w:ascii="Times New Roman" w:eastAsia="Times New Roman" w:hAnsi="Times New Roman" w:cs="Times New Roman"/>
          <w:color w:val="1D1D1D"/>
          <w:sz w:val="24"/>
          <w:szCs w:val="24"/>
        </w:rPr>
      </w:pPr>
      <w:r w:rsidRPr="7559EDAC">
        <w:rPr>
          <w:rFonts w:ascii="Times New Roman" w:eastAsia="Times New Roman" w:hAnsi="Times New Roman" w:cs="Times New Roman"/>
          <w:color w:val="1D1D1D"/>
          <w:sz w:val="24"/>
          <w:szCs w:val="24"/>
        </w:rPr>
        <w:t>natural information such as text, images, and sounds</w:t>
      </w:r>
    </w:p>
    <w:p w14:paraId="6A45BFFB" w14:textId="51F759EA" w:rsidR="00C95720" w:rsidRDefault="07A01B86" w:rsidP="7559EDAC">
      <w:pPr>
        <w:pStyle w:val="ListParagraph"/>
        <w:numPr>
          <w:ilvl w:val="1"/>
          <w:numId w:val="2"/>
        </w:numPr>
        <w:rPr>
          <w:rFonts w:ascii="Times New Roman" w:eastAsia="Times New Roman" w:hAnsi="Times New Roman" w:cs="Times New Roman"/>
          <w:color w:val="1D1D1D"/>
          <w:sz w:val="24"/>
          <w:szCs w:val="24"/>
        </w:rPr>
      </w:pPr>
      <w:r w:rsidRPr="7559EDAC">
        <w:rPr>
          <w:rFonts w:ascii="Times New Roman" w:eastAsia="Times New Roman" w:hAnsi="Times New Roman" w:cs="Times New Roman"/>
          <w:color w:val="1D1D1D"/>
          <w:sz w:val="24"/>
          <w:szCs w:val="24"/>
        </w:rPr>
        <w:t>code or markup that defines structure, presentation, etc.</w:t>
      </w:r>
    </w:p>
    <w:p w14:paraId="0AE4F662" w14:textId="5866382E"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web browsers, media players</w:t>
      </w:r>
      <w:r w:rsidRPr="7559EDAC">
        <w:rPr>
          <w:rFonts w:ascii="Times New Roman" w:eastAsia="Times New Roman" w:hAnsi="Times New Roman" w:cs="Times New Roman"/>
          <w:color w:val="1D1D1D"/>
          <w:sz w:val="24"/>
          <w:szCs w:val="24"/>
        </w:rPr>
        <w:t xml:space="preserve">, and other </w:t>
      </w:r>
      <w:r w:rsidRPr="7559EDAC">
        <w:rPr>
          <w:rFonts w:ascii="Times New Roman" w:eastAsia="Times New Roman" w:hAnsi="Times New Roman" w:cs="Times New Roman"/>
          <w:b/>
          <w:bCs/>
          <w:color w:val="1D1D1D"/>
          <w:sz w:val="24"/>
          <w:szCs w:val="24"/>
        </w:rPr>
        <w:t>“user agents”</w:t>
      </w:r>
    </w:p>
    <w:p w14:paraId="27DD2F44" w14:textId="1A254FB9"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assistive technology</w:t>
      </w:r>
      <w:r w:rsidRPr="7559EDAC">
        <w:rPr>
          <w:rFonts w:ascii="Times New Roman" w:eastAsia="Times New Roman" w:hAnsi="Times New Roman" w:cs="Times New Roman"/>
          <w:color w:val="1D1D1D"/>
          <w:sz w:val="24"/>
          <w:szCs w:val="24"/>
        </w:rPr>
        <w:t>, in some cases - screen readers, alternative keyboards, switches, scanning software, etc.</w:t>
      </w:r>
    </w:p>
    <w:p w14:paraId="4027068B" w14:textId="5E19557D"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users</w:t>
      </w:r>
      <w:r w:rsidRPr="7559EDAC">
        <w:rPr>
          <w:rFonts w:ascii="Times New Roman" w:eastAsia="Times New Roman" w:hAnsi="Times New Roman" w:cs="Times New Roman"/>
          <w:color w:val="1D1D1D"/>
          <w:sz w:val="24"/>
          <w:szCs w:val="24"/>
        </w:rPr>
        <w:t>’ knowledge, experiences, and in some cases, adaptive strategies using the web</w:t>
      </w:r>
    </w:p>
    <w:p w14:paraId="7C210EAA" w14:textId="09FBE8D0"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developers</w:t>
      </w:r>
      <w:r w:rsidRPr="7559EDAC">
        <w:rPr>
          <w:rFonts w:ascii="Times New Roman" w:eastAsia="Times New Roman" w:hAnsi="Times New Roman" w:cs="Times New Roman"/>
          <w:color w:val="1D1D1D"/>
          <w:sz w:val="24"/>
          <w:szCs w:val="24"/>
        </w:rPr>
        <w:t xml:space="preserve"> - designers, coders, authors, etc., including developers with disabilities and users who contribute content</w:t>
      </w:r>
    </w:p>
    <w:p w14:paraId="2F95CC55" w14:textId="418DEB66"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authoring tools</w:t>
      </w:r>
      <w:r w:rsidRPr="7559EDAC">
        <w:rPr>
          <w:rFonts w:ascii="Times New Roman" w:eastAsia="Times New Roman" w:hAnsi="Times New Roman" w:cs="Times New Roman"/>
          <w:color w:val="1D1D1D"/>
          <w:sz w:val="24"/>
          <w:szCs w:val="24"/>
        </w:rPr>
        <w:t xml:space="preserve"> - software that creates websites</w:t>
      </w:r>
    </w:p>
    <w:p w14:paraId="1BFA60D9" w14:textId="61D04330" w:rsidR="00C95720" w:rsidRDefault="07A01B86" w:rsidP="7559EDAC">
      <w:pPr>
        <w:pStyle w:val="ListParagraph"/>
        <w:numPr>
          <w:ilvl w:val="0"/>
          <w:numId w:val="2"/>
        </w:numPr>
        <w:rPr>
          <w:rFonts w:ascii="Times New Roman" w:eastAsia="Times New Roman" w:hAnsi="Times New Roman" w:cs="Times New Roman"/>
          <w:b/>
          <w:bCs/>
          <w:color w:val="1D1D1D"/>
          <w:sz w:val="24"/>
          <w:szCs w:val="24"/>
        </w:rPr>
      </w:pPr>
      <w:r w:rsidRPr="7559EDAC">
        <w:rPr>
          <w:rFonts w:ascii="Times New Roman" w:eastAsia="Times New Roman" w:hAnsi="Times New Roman" w:cs="Times New Roman"/>
          <w:b/>
          <w:bCs/>
          <w:color w:val="1D1D1D"/>
          <w:sz w:val="24"/>
          <w:szCs w:val="24"/>
        </w:rPr>
        <w:t>evaluation tools</w:t>
      </w:r>
      <w:r w:rsidRPr="7559EDAC">
        <w:rPr>
          <w:rFonts w:ascii="Times New Roman" w:eastAsia="Times New Roman" w:hAnsi="Times New Roman" w:cs="Times New Roman"/>
          <w:color w:val="1D1D1D"/>
          <w:sz w:val="24"/>
          <w:szCs w:val="24"/>
        </w:rPr>
        <w:t xml:space="preserve"> - web accessibility evaluation tools, HTML validators, CSS validators, etc.</w:t>
      </w:r>
    </w:p>
    <w:p w14:paraId="5390C5FD" w14:textId="159DF5D0" w:rsidR="00C95720" w:rsidRDefault="09B1F032" w:rsidP="7559EDAC">
      <w:pPr>
        <w:pStyle w:val="ListParagraph"/>
        <w:numPr>
          <w:ilvl w:val="1"/>
          <w:numId w:val="6"/>
        </w:numPr>
        <w:spacing w:line="276" w:lineRule="auto"/>
        <w:rPr>
          <w:rFonts w:ascii="Times New Roman" w:eastAsia="Times New Roman" w:hAnsi="Times New Roman" w:cs="Times New Roman"/>
          <w:sz w:val="24"/>
          <w:szCs w:val="24"/>
        </w:rPr>
      </w:pPr>
      <w:r w:rsidRPr="7559EDAC">
        <w:rPr>
          <w:rFonts w:ascii="Times New Roman" w:eastAsia="Times New Roman" w:hAnsi="Times New Roman" w:cs="Times New Roman"/>
          <w:sz w:val="24"/>
          <w:szCs w:val="24"/>
        </w:rPr>
        <w:t xml:space="preserve">List 3 suggestions the w3c states to make content more accessible.  </w:t>
      </w:r>
    </w:p>
    <w:p w14:paraId="1CDD336D" w14:textId="6B5B970B" w:rsidR="00C95720" w:rsidRDefault="2CB3A048" w:rsidP="7559EDAC">
      <w:pPr>
        <w:pStyle w:val="ListParagraph"/>
        <w:numPr>
          <w:ilvl w:val="0"/>
          <w:numId w:val="1"/>
        </w:numPr>
        <w:rPr>
          <w:rFonts w:ascii="Times New Roman" w:eastAsia="Times New Roman" w:hAnsi="Times New Roman" w:cs="Times New Roman"/>
          <w:color w:val="1D1D1D"/>
          <w:sz w:val="24"/>
          <w:szCs w:val="24"/>
        </w:rPr>
      </w:pPr>
      <w:r w:rsidRPr="7559EDAC">
        <w:rPr>
          <w:rFonts w:ascii="Times New Roman" w:eastAsia="Times New Roman" w:hAnsi="Times New Roman" w:cs="Times New Roman"/>
          <w:color w:val="1D1D1D"/>
          <w:sz w:val="24"/>
          <w:szCs w:val="24"/>
        </w:rPr>
        <w:t>Do not include content that flashes at specific rates and patterns</w:t>
      </w:r>
      <w:r w:rsidR="14A5DD1E" w:rsidRPr="7559EDAC">
        <w:rPr>
          <w:rFonts w:ascii="Times New Roman" w:eastAsia="Times New Roman" w:hAnsi="Times New Roman" w:cs="Times New Roman"/>
          <w:color w:val="1D1D1D"/>
          <w:sz w:val="24"/>
          <w:szCs w:val="24"/>
        </w:rPr>
        <w:t xml:space="preserve"> </w:t>
      </w:r>
      <w:r w:rsidR="4CCA142E" w:rsidRPr="7559EDAC">
        <w:rPr>
          <w:rFonts w:ascii="Times New Roman" w:eastAsia="Times New Roman" w:hAnsi="Times New Roman" w:cs="Times New Roman"/>
          <w:color w:val="1D1D1D"/>
          <w:sz w:val="24"/>
          <w:szCs w:val="24"/>
        </w:rPr>
        <w:t>(</w:t>
      </w:r>
      <w:r w:rsidR="4CCA142E" w:rsidRPr="7559EDAC">
        <w:rPr>
          <w:rFonts w:ascii="Times New Roman" w:eastAsia="Times New Roman" w:hAnsi="Times New Roman" w:cs="Times New Roman"/>
          <w:sz w:val="24"/>
          <w:szCs w:val="24"/>
        </w:rPr>
        <w:t>Content does not cause seizures and physical reactions)</w:t>
      </w:r>
    </w:p>
    <w:p w14:paraId="392F5FDC" w14:textId="4AE74C2D" w:rsidR="00C95720" w:rsidRDefault="2CB3A048" w:rsidP="7559EDAC">
      <w:pPr>
        <w:pStyle w:val="ListParagraph"/>
        <w:numPr>
          <w:ilvl w:val="0"/>
          <w:numId w:val="1"/>
        </w:numPr>
        <w:rPr>
          <w:rFonts w:ascii="Times New Roman" w:eastAsia="Times New Roman" w:hAnsi="Times New Roman" w:cs="Times New Roman"/>
          <w:color w:val="1D1D1D"/>
          <w:sz w:val="24"/>
          <w:szCs w:val="24"/>
        </w:rPr>
      </w:pPr>
      <w:r w:rsidRPr="7559EDAC">
        <w:rPr>
          <w:rFonts w:ascii="Times New Roman" w:eastAsia="Times New Roman" w:hAnsi="Times New Roman" w:cs="Times New Roman"/>
          <w:color w:val="1D1D1D"/>
          <w:sz w:val="24"/>
          <w:szCs w:val="24"/>
        </w:rPr>
        <w:t>Reauthenticate when a session expires without losing data</w:t>
      </w:r>
      <w:r w:rsidR="67110B31" w:rsidRPr="7559EDAC">
        <w:rPr>
          <w:rFonts w:ascii="Times New Roman" w:eastAsia="Times New Roman" w:hAnsi="Times New Roman" w:cs="Times New Roman"/>
          <w:color w:val="1D1D1D"/>
          <w:sz w:val="24"/>
          <w:szCs w:val="24"/>
        </w:rPr>
        <w:t xml:space="preserve"> (so users </w:t>
      </w:r>
      <w:r w:rsidR="67110B31" w:rsidRPr="7559EDAC">
        <w:rPr>
          <w:rFonts w:ascii="Times New Roman" w:eastAsia="Times New Roman" w:hAnsi="Times New Roman" w:cs="Times New Roman"/>
          <w:sz w:val="24"/>
          <w:szCs w:val="24"/>
        </w:rPr>
        <w:t>have enough time to read and use the content)</w:t>
      </w:r>
    </w:p>
    <w:p w14:paraId="0BE048E5" w14:textId="081156FB" w:rsidR="00C95720" w:rsidRDefault="67110B31" w:rsidP="7559EDAC">
      <w:pPr>
        <w:pStyle w:val="ListParagraph"/>
        <w:numPr>
          <w:ilvl w:val="0"/>
          <w:numId w:val="1"/>
        </w:numPr>
        <w:rPr>
          <w:rFonts w:ascii="Times New Roman" w:eastAsia="Times New Roman" w:hAnsi="Times New Roman" w:cs="Times New Roman"/>
          <w:color w:val="1D1D1D"/>
          <w:sz w:val="24"/>
          <w:szCs w:val="24"/>
        </w:rPr>
      </w:pPr>
      <w:r w:rsidRPr="7559EDAC">
        <w:rPr>
          <w:rFonts w:ascii="Times New Roman" w:eastAsia="Times New Roman" w:hAnsi="Times New Roman" w:cs="Times New Roman"/>
          <w:color w:val="1D1D1D"/>
          <w:sz w:val="24"/>
          <w:szCs w:val="24"/>
        </w:rPr>
        <w:t>Users can pause, stop, or adjust the volume of audio that is played on a website (so that c</w:t>
      </w:r>
      <w:r w:rsidRPr="7559EDAC">
        <w:rPr>
          <w:rFonts w:ascii="Times New Roman" w:eastAsia="Times New Roman" w:hAnsi="Times New Roman" w:cs="Times New Roman"/>
          <w:sz w:val="24"/>
          <w:szCs w:val="24"/>
        </w:rPr>
        <w:t xml:space="preserve">ontent is easier to see and hear) </w:t>
      </w:r>
    </w:p>
    <w:p w14:paraId="5545BD70" w14:textId="5A6A2A59" w:rsidR="00C95720" w:rsidRDefault="00C95720" w:rsidP="7559EDAC">
      <w:pPr>
        <w:rPr>
          <w:rFonts w:ascii="Times New Roman" w:eastAsia="Times New Roman" w:hAnsi="Times New Roman" w:cs="Times New Roman"/>
          <w:color w:val="1D1D1D"/>
          <w:sz w:val="24"/>
          <w:szCs w:val="24"/>
        </w:rPr>
      </w:pPr>
    </w:p>
    <w:p w14:paraId="5F82CEBF" w14:textId="036FAA00" w:rsidR="00C95720" w:rsidRDefault="00C95720" w:rsidP="7559EDAC">
      <w:pPr>
        <w:rPr>
          <w:rFonts w:ascii="Times New Roman" w:eastAsia="Times New Roman" w:hAnsi="Times New Roman" w:cs="Times New Roman"/>
          <w:color w:val="1D1D1D"/>
          <w:sz w:val="24"/>
          <w:szCs w:val="24"/>
        </w:rPr>
      </w:pPr>
    </w:p>
    <w:p w14:paraId="7A206F4B" w14:textId="0AE546F6" w:rsidR="00C95720" w:rsidRDefault="00C95720" w:rsidP="7559EDAC">
      <w:pPr>
        <w:rPr>
          <w:rFonts w:ascii="Noto Sans" w:eastAsia="Noto Sans" w:hAnsi="Noto Sans" w:cs="Noto Sans"/>
          <w:color w:val="1D1D1D"/>
          <w:sz w:val="24"/>
          <w:szCs w:val="24"/>
        </w:rPr>
      </w:pPr>
    </w:p>
    <w:p w14:paraId="2C078E63" w14:textId="089C525B" w:rsidR="00C95720" w:rsidRDefault="00C95720" w:rsidP="7559EDAC"/>
    <w:sectPr w:rsidR="00C9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gMQKKgr7j+p5R+" int2:id="OgP2YghG">
      <int2:state int2:type="LegacyProofing" int2:value="Rejected"/>
    </int2:textHash>
    <int2:bookmark int2:bookmarkName="_Int_XZttU1Jg" int2:invalidationBookmarkName="" int2:hashCode="zi/EJIlY1ReLG4" int2:id="rzRVo2qF">
      <int2:state int2:type="LegacyProofing" int2:value="Rejected"/>
    </int2:bookmark>
    <int2:bookmark int2:bookmarkName="_Int_bDhjJRXC" int2:invalidationBookmarkName="" int2:hashCode="tH82PitDDAZH8U" int2:id="x9h1suM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1CFB3"/>
    <w:multiLevelType w:val="hybridMultilevel"/>
    <w:tmpl w:val="53DA5E64"/>
    <w:lvl w:ilvl="0" w:tplc="8AAE9C56">
      <w:start w:val="1"/>
      <w:numFmt w:val="decimal"/>
      <w:lvlText w:val="%1."/>
      <w:lvlJc w:val="left"/>
      <w:pPr>
        <w:ind w:left="720" w:hanging="360"/>
      </w:pPr>
    </w:lvl>
    <w:lvl w:ilvl="1" w:tplc="F7D41498">
      <w:start w:val="1"/>
      <w:numFmt w:val="lowerLetter"/>
      <w:lvlText w:val="%2."/>
      <w:lvlJc w:val="left"/>
      <w:pPr>
        <w:ind w:left="1440" w:hanging="360"/>
      </w:pPr>
    </w:lvl>
    <w:lvl w:ilvl="2" w:tplc="6FCA2CFA">
      <w:start w:val="1"/>
      <w:numFmt w:val="lowerRoman"/>
      <w:lvlText w:val="%3."/>
      <w:lvlJc w:val="right"/>
      <w:pPr>
        <w:ind w:left="2160" w:hanging="180"/>
      </w:pPr>
    </w:lvl>
    <w:lvl w:ilvl="3" w:tplc="BD68B722">
      <w:start w:val="1"/>
      <w:numFmt w:val="decimal"/>
      <w:lvlText w:val="%4."/>
      <w:lvlJc w:val="left"/>
      <w:pPr>
        <w:ind w:left="2880" w:hanging="360"/>
      </w:pPr>
    </w:lvl>
    <w:lvl w:ilvl="4" w:tplc="2E2A4CFE">
      <w:start w:val="1"/>
      <w:numFmt w:val="lowerLetter"/>
      <w:lvlText w:val="%5."/>
      <w:lvlJc w:val="left"/>
      <w:pPr>
        <w:ind w:left="3600" w:hanging="360"/>
      </w:pPr>
    </w:lvl>
    <w:lvl w:ilvl="5" w:tplc="2152CCBA">
      <w:start w:val="1"/>
      <w:numFmt w:val="lowerRoman"/>
      <w:lvlText w:val="%6."/>
      <w:lvlJc w:val="right"/>
      <w:pPr>
        <w:ind w:left="4320" w:hanging="180"/>
      </w:pPr>
    </w:lvl>
    <w:lvl w:ilvl="6" w:tplc="B5D09B08">
      <w:start w:val="1"/>
      <w:numFmt w:val="decimal"/>
      <w:lvlText w:val="%7."/>
      <w:lvlJc w:val="left"/>
      <w:pPr>
        <w:ind w:left="5040" w:hanging="360"/>
      </w:pPr>
    </w:lvl>
    <w:lvl w:ilvl="7" w:tplc="24F8911A">
      <w:start w:val="1"/>
      <w:numFmt w:val="lowerLetter"/>
      <w:lvlText w:val="%8."/>
      <w:lvlJc w:val="left"/>
      <w:pPr>
        <w:ind w:left="5760" w:hanging="360"/>
      </w:pPr>
    </w:lvl>
    <w:lvl w:ilvl="8" w:tplc="28E419DC">
      <w:start w:val="1"/>
      <w:numFmt w:val="lowerRoman"/>
      <w:lvlText w:val="%9."/>
      <w:lvlJc w:val="right"/>
      <w:pPr>
        <w:ind w:left="6480" w:hanging="180"/>
      </w:pPr>
    </w:lvl>
  </w:abstractNum>
  <w:abstractNum w:abstractNumId="1" w15:restartNumberingAfterBreak="0">
    <w:nsid w:val="32A51FF2"/>
    <w:multiLevelType w:val="hybridMultilevel"/>
    <w:tmpl w:val="54166138"/>
    <w:lvl w:ilvl="0" w:tplc="33ACDC18">
      <w:start w:val="1"/>
      <w:numFmt w:val="decimal"/>
      <w:lvlText w:val="%1."/>
      <w:lvlJc w:val="left"/>
      <w:pPr>
        <w:ind w:left="720" w:hanging="360"/>
      </w:pPr>
    </w:lvl>
    <w:lvl w:ilvl="1" w:tplc="0750E1EC">
      <w:start w:val="1"/>
      <w:numFmt w:val="lowerLetter"/>
      <w:lvlText w:val="%2."/>
      <w:lvlJc w:val="left"/>
      <w:pPr>
        <w:ind w:left="1440" w:hanging="360"/>
      </w:pPr>
    </w:lvl>
    <w:lvl w:ilvl="2" w:tplc="A4583B90">
      <w:start w:val="1"/>
      <w:numFmt w:val="lowerRoman"/>
      <w:lvlText w:val="%3."/>
      <w:lvlJc w:val="right"/>
      <w:pPr>
        <w:ind w:left="2160" w:hanging="180"/>
      </w:pPr>
    </w:lvl>
    <w:lvl w:ilvl="3" w:tplc="67885392">
      <w:start w:val="1"/>
      <w:numFmt w:val="decimal"/>
      <w:lvlText w:val="%4."/>
      <w:lvlJc w:val="left"/>
      <w:pPr>
        <w:ind w:left="2880" w:hanging="360"/>
      </w:pPr>
    </w:lvl>
    <w:lvl w:ilvl="4" w:tplc="5A0E657C">
      <w:start w:val="1"/>
      <w:numFmt w:val="lowerLetter"/>
      <w:lvlText w:val="%5."/>
      <w:lvlJc w:val="left"/>
      <w:pPr>
        <w:ind w:left="3600" w:hanging="360"/>
      </w:pPr>
    </w:lvl>
    <w:lvl w:ilvl="5" w:tplc="DC10DE64">
      <w:start w:val="1"/>
      <w:numFmt w:val="lowerRoman"/>
      <w:lvlText w:val="%6."/>
      <w:lvlJc w:val="right"/>
      <w:pPr>
        <w:ind w:left="4320" w:hanging="180"/>
      </w:pPr>
    </w:lvl>
    <w:lvl w:ilvl="6" w:tplc="382A32EA">
      <w:start w:val="1"/>
      <w:numFmt w:val="decimal"/>
      <w:lvlText w:val="%7."/>
      <w:lvlJc w:val="left"/>
      <w:pPr>
        <w:ind w:left="5040" w:hanging="360"/>
      </w:pPr>
    </w:lvl>
    <w:lvl w:ilvl="7" w:tplc="979CDE1E">
      <w:start w:val="1"/>
      <w:numFmt w:val="lowerLetter"/>
      <w:lvlText w:val="%8."/>
      <w:lvlJc w:val="left"/>
      <w:pPr>
        <w:ind w:left="5760" w:hanging="360"/>
      </w:pPr>
    </w:lvl>
    <w:lvl w:ilvl="8" w:tplc="E89437DC">
      <w:start w:val="1"/>
      <w:numFmt w:val="lowerRoman"/>
      <w:lvlText w:val="%9."/>
      <w:lvlJc w:val="right"/>
      <w:pPr>
        <w:ind w:left="6480" w:hanging="180"/>
      </w:pPr>
    </w:lvl>
  </w:abstractNum>
  <w:abstractNum w:abstractNumId="2" w15:restartNumberingAfterBreak="0">
    <w:nsid w:val="37C30E62"/>
    <w:multiLevelType w:val="hybridMultilevel"/>
    <w:tmpl w:val="D2F82A54"/>
    <w:lvl w:ilvl="0" w:tplc="3140C35A">
      <w:start w:val="1"/>
      <w:numFmt w:val="lowerLetter"/>
      <w:lvlText w:val="%1."/>
      <w:lvlJc w:val="left"/>
      <w:pPr>
        <w:ind w:left="720" w:hanging="360"/>
      </w:pPr>
    </w:lvl>
    <w:lvl w:ilvl="1" w:tplc="0E6203E6">
      <w:start w:val="1"/>
      <w:numFmt w:val="lowerLetter"/>
      <w:lvlText w:val="%2."/>
      <w:lvlJc w:val="left"/>
      <w:pPr>
        <w:ind w:left="1440" w:hanging="360"/>
      </w:pPr>
    </w:lvl>
    <w:lvl w:ilvl="2" w:tplc="F95A7CD2">
      <w:start w:val="1"/>
      <w:numFmt w:val="lowerRoman"/>
      <w:lvlText w:val="%3."/>
      <w:lvlJc w:val="right"/>
      <w:pPr>
        <w:ind w:left="2160" w:hanging="180"/>
      </w:pPr>
    </w:lvl>
    <w:lvl w:ilvl="3" w:tplc="F2E851A6">
      <w:start w:val="1"/>
      <w:numFmt w:val="decimal"/>
      <w:lvlText w:val="%4."/>
      <w:lvlJc w:val="left"/>
      <w:pPr>
        <w:ind w:left="2880" w:hanging="360"/>
      </w:pPr>
    </w:lvl>
    <w:lvl w:ilvl="4" w:tplc="ADF626C6">
      <w:start w:val="1"/>
      <w:numFmt w:val="lowerLetter"/>
      <w:lvlText w:val="%5."/>
      <w:lvlJc w:val="left"/>
      <w:pPr>
        <w:ind w:left="3600" w:hanging="360"/>
      </w:pPr>
    </w:lvl>
    <w:lvl w:ilvl="5" w:tplc="EDC2E788">
      <w:start w:val="1"/>
      <w:numFmt w:val="lowerRoman"/>
      <w:lvlText w:val="%6."/>
      <w:lvlJc w:val="right"/>
      <w:pPr>
        <w:ind w:left="4320" w:hanging="180"/>
      </w:pPr>
    </w:lvl>
    <w:lvl w:ilvl="6" w:tplc="E334BCCC">
      <w:start w:val="1"/>
      <w:numFmt w:val="decimal"/>
      <w:lvlText w:val="%7."/>
      <w:lvlJc w:val="left"/>
      <w:pPr>
        <w:ind w:left="5040" w:hanging="360"/>
      </w:pPr>
    </w:lvl>
    <w:lvl w:ilvl="7" w:tplc="5AE220EC">
      <w:start w:val="1"/>
      <w:numFmt w:val="lowerLetter"/>
      <w:lvlText w:val="%8."/>
      <w:lvlJc w:val="left"/>
      <w:pPr>
        <w:ind w:left="5760" w:hanging="360"/>
      </w:pPr>
    </w:lvl>
    <w:lvl w:ilvl="8" w:tplc="6AF25B2E">
      <w:start w:val="1"/>
      <w:numFmt w:val="lowerRoman"/>
      <w:lvlText w:val="%9."/>
      <w:lvlJc w:val="right"/>
      <w:pPr>
        <w:ind w:left="6480" w:hanging="180"/>
      </w:pPr>
    </w:lvl>
  </w:abstractNum>
  <w:abstractNum w:abstractNumId="3" w15:restartNumberingAfterBreak="0">
    <w:nsid w:val="4100847F"/>
    <w:multiLevelType w:val="hybridMultilevel"/>
    <w:tmpl w:val="A08A63C4"/>
    <w:lvl w:ilvl="0" w:tplc="F32434F0">
      <w:start w:val="1"/>
      <w:numFmt w:val="bullet"/>
      <w:lvlText w:val=""/>
      <w:lvlJc w:val="left"/>
      <w:pPr>
        <w:ind w:left="720" w:hanging="360"/>
      </w:pPr>
      <w:rPr>
        <w:rFonts w:ascii="Symbol" w:hAnsi="Symbol" w:hint="default"/>
      </w:rPr>
    </w:lvl>
    <w:lvl w:ilvl="1" w:tplc="2C20273C">
      <w:start w:val="1"/>
      <w:numFmt w:val="bullet"/>
      <w:lvlText w:val="o"/>
      <w:lvlJc w:val="left"/>
      <w:pPr>
        <w:ind w:left="1440" w:hanging="360"/>
      </w:pPr>
      <w:rPr>
        <w:rFonts w:ascii="Courier New" w:hAnsi="Courier New" w:hint="default"/>
      </w:rPr>
    </w:lvl>
    <w:lvl w:ilvl="2" w:tplc="7C72997E">
      <w:start w:val="1"/>
      <w:numFmt w:val="bullet"/>
      <w:lvlText w:val=""/>
      <w:lvlJc w:val="left"/>
      <w:pPr>
        <w:ind w:left="2160" w:hanging="360"/>
      </w:pPr>
      <w:rPr>
        <w:rFonts w:ascii="Wingdings" w:hAnsi="Wingdings" w:hint="default"/>
      </w:rPr>
    </w:lvl>
    <w:lvl w:ilvl="3" w:tplc="DFD6AF68">
      <w:start w:val="1"/>
      <w:numFmt w:val="bullet"/>
      <w:lvlText w:val=""/>
      <w:lvlJc w:val="left"/>
      <w:pPr>
        <w:ind w:left="2880" w:hanging="360"/>
      </w:pPr>
      <w:rPr>
        <w:rFonts w:ascii="Symbol" w:hAnsi="Symbol" w:hint="default"/>
      </w:rPr>
    </w:lvl>
    <w:lvl w:ilvl="4" w:tplc="E000FB86">
      <w:start w:val="1"/>
      <w:numFmt w:val="bullet"/>
      <w:lvlText w:val="o"/>
      <w:lvlJc w:val="left"/>
      <w:pPr>
        <w:ind w:left="3600" w:hanging="360"/>
      </w:pPr>
      <w:rPr>
        <w:rFonts w:ascii="Courier New" w:hAnsi="Courier New" w:hint="default"/>
      </w:rPr>
    </w:lvl>
    <w:lvl w:ilvl="5" w:tplc="DE04F13E">
      <w:start w:val="1"/>
      <w:numFmt w:val="bullet"/>
      <w:lvlText w:val=""/>
      <w:lvlJc w:val="left"/>
      <w:pPr>
        <w:ind w:left="4320" w:hanging="360"/>
      </w:pPr>
      <w:rPr>
        <w:rFonts w:ascii="Wingdings" w:hAnsi="Wingdings" w:hint="default"/>
      </w:rPr>
    </w:lvl>
    <w:lvl w:ilvl="6" w:tplc="722EC954">
      <w:start w:val="1"/>
      <w:numFmt w:val="bullet"/>
      <w:lvlText w:val=""/>
      <w:lvlJc w:val="left"/>
      <w:pPr>
        <w:ind w:left="5040" w:hanging="360"/>
      </w:pPr>
      <w:rPr>
        <w:rFonts w:ascii="Symbol" w:hAnsi="Symbol" w:hint="default"/>
      </w:rPr>
    </w:lvl>
    <w:lvl w:ilvl="7" w:tplc="5AA27FA0">
      <w:start w:val="1"/>
      <w:numFmt w:val="bullet"/>
      <w:lvlText w:val="o"/>
      <w:lvlJc w:val="left"/>
      <w:pPr>
        <w:ind w:left="5760" w:hanging="360"/>
      </w:pPr>
      <w:rPr>
        <w:rFonts w:ascii="Courier New" w:hAnsi="Courier New" w:hint="default"/>
      </w:rPr>
    </w:lvl>
    <w:lvl w:ilvl="8" w:tplc="BFF21996">
      <w:start w:val="1"/>
      <w:numFmt w:val="bullet"/>
      <w:lvlText w:val=""/>
      <w:lvlJc w:val="left"/>
      <w:pPr>
        <w:ind w:left="6480" w:hanging="360"/>
      </w:pPr>
      <w:rPr>
        <w:rFonts w:ascii="Wingdings" w:hAnsi="Wingdings" w:hint="default"/>
      </w:rPr>
    </w:lvl>
  </w:abstractNum>
  <w:abstractNum w:abstractNumId="4" w15:restartNumberingAfterBreak="0">
    <w:nsid w:val="5332F804"/>
    <w:multiLevelType w:val="hybridMultilevel"/>
    <w:tmpl w:val="C4F6C8C4"/>
    <w:lvl w:ilvl="0" w:tplc="92123E16">
      <w:start w:val="1"/>
      <w:numFmt w:val="bullet"/>
      <w:lvlText w:val=""/>
      <w:lvlJc w:val="left"/>
      <w:pPr>
        <w:ind w:left="720" w:hanging="360"/>
      </w:pPr>
      <w:rPr>
        <w:rFonts w:ascii="Symbol" w:hAnsi="Symbol" w:hint="default"/>
      </w:rPr>
    </w:lvl>
    <w:lvl w:ilvl="1" w:tplc="5426C920">
      <w:start w:val="1"/>
      <w:numFmt w:val="bullet"/>
      <w:lvlText w:val="o"/>
      <w:lvlJc w:val="left"/>
      <w:pPr>
        <w:ind w:left="1440" w:hanging="360"/>
      </w:pPr>
      <w:rPr>
        <w:rFonts w:ascii="Courier New" w:hAnsi="Courier New" w:hint="default"/>
      </w:rPr>
    </w:lvl>
    <w:lvl w:ilvl="2" w:tplc="46209E90">
      <w:start w:val="1"/>
      <w:numFmt w:val="bullet"/>
      <w:lvlText w:val=""/>
      <w:lvlJc w:val="left"/>
      <w:pPr>
        <w:ind w:left="2160" w:hanging="360"/>
      </w:pPr>
      <w:rPr>
        <w:rFonts w:ascii="Wingdings" w:hAnsi="Wingdings" w:hint="default"/>
      </w:rPr>
    </w:lvl>
    <w:lvl w:ilvl="3" w:tplc="6896B2B0">
      <w:start w:val="1"/>
      <w:numFmt w:val="bullet"/>
      <w:lvlText w:val=""/>
      <w:lvlJc w:val="left"/>
      <w:pPr>
        <w:ind w:left="2880" w:hanging="360"/>
      </w:pPr>
      <w:rPr>
        <w:rFonts w:ascii="Symbol" w:hAnsi="Symbol" w:hint="default"/>
      </w:rPr>
    </w:lvl>
    <w:lvl w:ilvl="4" w:tplc="7B76F5C4">
      <w:start w:val="1"/>
      <w:numFmt w:val="bullet"/>
      <w:lvlText w:val="o"/>
      <w:lvlJc w:val="left"/>
      <w:pPr>
        <w:ind w:left="3600" w:hanging="360"/>
      </w:pPr>
      <w:rPr>
        <w:rFonts w:ascii="Courier New" w:hAnsi="Courier New" w:hint="default"/>
      </w:rPr>
    </w:lvl>
    <w:lvl w:ilvl="5" w:tplc="1262C130">
      <w:start w:val="1"/>
      <w:numFmt w:val="bullet"/>
      <w:lvlText w:val=""/>
      <w:lvlJc w:val="left"/>
      <w:pPr>
        <w:ind w:left="4320" w:hanging="360"/>
      </w:pPr>
      <w:rPr>
        <w:rFonts w:ascii="Wingdings" w:hAnsi="Wingdings" w:hint="default"/>
      </w:rPr>
    </w:lvl>
    <w:lvl w:ilvl="6" w:tplc="EFB8EE12">
      <w:start w:val="1"/>
      <w:numFmt w:val="bullet"/>
      <w:lvlText w:val=""/>
      <w:lvlJc w:val="left"/>
      <w:pPr>
        <w:ind w:left="5040" w:hanging="360"/>
      </w:pPr>
      <w:rPr>
        <w:rFonts w:ascii="Symbol" w:hAnsi="Symbol" w:hint="default"/>
      </w:rPr>
    </w:lvl>
    <w:lvl w:ilvl="7" w:tplc="CEB0C68A">
      <w:start w:val="1"/>
      <w:numFmt w:val="bullet"/>
      <w:lvlText w:val="o"/>
      <w:lvlJc w:val="left"/>
      <w:pPr>
        <w:ind w:left="5760" w:hanging="360"/>
      </w:pPr>
      <w:rPr>
        <w:rFonts w:ascii="Courier New" w:hAnsi="Courier New" w:hint="default"/>
      </w:rPr>
    </w:lvl>
    <w:lvl w:ilvl="8" w:tplc="4D2AAD94">
      <w:start w:val="1"/>
      <w:numFmt w:val="bullet"/>
      <w:lvlText w:val=""/>
      <w:lvlJc w:val="left"/>
      <w:pPr>
        <w:ind w:left="6480" w:hanging="360"/>
      </w:pPr>
      <w:rPr>
        <w:rFonts w:ascii="Wingdings" w:hAnsi="Wingdings" w:hint="default"/>
      </w:rPr>
    </w:lvl>
  </w:abstractNum>
  <w:abstractNum w:abstractNumId="5" w15:restartNumberingAfterBreak="0">
    <w:nsid w:val="63791B88"/>
    <w:multiLevelType w:val="hybridMultilevel"/>
    <w:tmpl w:val="92A42352"/>
    <w:lvl w:ilvl="0" w:tplc="59A4647A">
      <w:start w:val="1"/>
      <w:numFmt w:val="bullet"/>
      <w:lvlText w:val=""/>
      <w:lvlJc w:val="left"/>
      <w:pPr>
        <w:ind w:left="720" w:hanging="360"/>
      </w:pPr>
      <w:rPr>
        <w:rFonts w:ascii="Symbol" w:hAnsi="Symbol" w:hint="default"/>
      </w:rPr>
    </w:lvl>
    <w:lvl w:ilvl="1" w:tplc="10FC0620">
      <w:start w:val="1"/>
      <w:numFmt w:val="bullet"/>
      <w:lvlText w:val="o"/>
      <w:lvlJc w:val="left"/>
      <w:pPr>
        <w:ind w:left="1440" w:hanging="360"/>
      </w:pPr>
      <w:rPr>
        <w:rFonts w:ascii="Courier New" w:hAnsi="Courier New" w:hint="default"/>
      </w:rPr>
    </w:lvl>
    <w:lvl w:ilvl="2" w:tplc="4184CD86">
      <w:start w:val="1"/>
      <w:numFmt w:val="bullet"/>
      <w:lvlText w:val=""/>
      <w:lvlJc w:val="left"/>
      <w:pPr>
        <w:ind w:left="2160" w:hanging="360"/>
      </w:pPr>
      <w:rPr>
        <w:rFonts w:ascii="Wingdings" w:hAnsi="Wingdings" w:hint="default"/>
      </w:rPr>
    </w:lvl>
    <w:lvl w:ilvl="3" w:tplc="07C43C96">
      <w:start w:val="1"/>
      <w:numFmt w:val="bullet"/>
      <w:lvlText w:val=""/>
      <w:lvlJc w:val="left"/>
      <w:pPr>
        <w:ind w:left="2880" w:hanging="360"/>
      </w:pPr>
      <w:rPr>
        <w:rFonts w:ascii="Symbol" w:hAnsi="Symbol" w:hint="default"/>
      </w:rPr>
    </w:lvl>
    <w:lvl w:ilvl="4" w:tplc="8F08B002">
      <w:start w:val="1"/>
      <w:numFmt w:val="bullet"/>
      <w:lvlText w:val="o"/>
      <w:lvlJc w:val="left"/>
      <w:pPr>
        <w:ind w:left="3600" w:hanging="360"/>
      </w:pPr>
      <w:rPr>
        <w:rFonts w:ascii="Courier New" w:hAnsi="Courier New" w:hint="default"/>
      </w:rPr>
    </w:lvl>
    <w:lvl w:ilvl="5" w:tplc="BF7A66AA">
      <w:start w:val="1"/>
      <w:numFmt w:val="bullet"/>
      <w:lvlText w:val=""/>
      <w:lvlJc w:val="left"/>
      <w:pPr>
        <w:ind w:left="4320" w:hanging="360"/>
      </w:pPr>
      <w:rPr>
        <w:rFonts w:ascii="Wingdings" w:hAnsi="Wingdings" w:hint="default"/>
      </w:rPr>
    </w:lvl>
    <w:lvl w:ilvl="6" w:tplc="1DC80C86">
      <w:start w:val="1"/>
      <w:numFmt w:val="bullet"/>
      <w:lvlText w:val=""/>
      <w:lvlJc w:val="left"/>
      <w:pPr>
        <w:ind w:left="5040" w:hanging="360"/>
      </w:pPr>
      <w:rPr>
        <w:rFonts w:ascii="Symbol" w:hAnsi="Symbol" w:hint="default"/>
      </w:rPr>
    </w:lvl>
    <w:lvl w:ilvl="7" w:tplc="AB6CBABE">
      <w:start w:val="1"/>
      <w:numFmt w:val="bullet"/>
      <w:lvlText w:val="o"/>
      <w:lvlJc w:val="left"/>
      <w:pPr>
        <w:ind w:left="5760" w:hanging="360"/>
      </w:pPr>
      <w:rPr>
        <w:rFonts w:ascii="Courier New" w:hAnsi="Courier New" w:hint="default"/>
      </w:rPr>
    </w:lvl>
    <w:lvl w:ilvl="8" w:tplc="8F94A4DA">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D8842"/>
    <w:rsid w:val="00201412"/>
    <w:rsid w:val="00213659"/>
    <w:rsid w:val="006167EB"/>
    <w:rsid w:val="007E5229"/>
    <w:rsid w:val="00C95720"/>
    <w:rsid w:val="01C429F7"/>
    <w:rsid w:val="076E6C72"/>
    <w:rsid w:val="07A01B86"/>
    <w:rsid w:val="09759F2E"/>
    <w:rsid w:val="09B1F032"/>
    <w:rsid w:val="0DD65690"/>
    <w:rsid w:val="1075CFE5"/>
    <w:rsid w:val="13158004"/>
    <w:rsid w:val="13F1C586"/>
    <w:rsid w:val="14A5DD1E"/>
    <w:rsid w:val="1788597A"/>
    <w:rsid w:val="1B68D1F3"/>
    <w:rsid w:val="1C3C761A"/>
    <w:rsid w:val="1F49B9AB"/>
    <w:rsid w:val="200F9FA3"/>
    <w:rsid w:val="24B92F79"/>
    <w:rsid w:val="25D5E773"/>
    <w:rsid w:val="26F66FD6"/>
    <w:rsid w:val="27130612"/>
    <w:rsid w:val="27D65CA9"/>
    <w:rsid w:val="282E2C9E"/>
    <w:rsid w:val="2C3C7704"/>
    <w:rsid w:val="2CB3A048"/>
    <w:rsid w:val="2EF2B374"/>
    <w:rsid w:val="308775AA"/>
    <w:rsid w:val="339D3AB7"/>
    <w:rsid w:val="37927DB1"/>
    <w:rsid w:val="379ADE4B"/>
    <w:rsid w:val="38A30DC5"/>
    <w:rsid w:val="3920A6CE"/>
    <w:rsid w:val="3B67E934"/>
    <w:rsid w:val="3DAA990E"/>
    <w:rsid w:val="3DF90D42"/>
    <w:rsid w:val="3EBB7F72"/>
    <w:rsid w:val="40623C4E"/>
    <w:rsid w:val="4085D654"/>
    <w:rsid w:val="41C71ED1"/>
    <w:rsid w:val="426DFD4F"/>
    <w:rsid w:val="45119899"/>
    <w:rsid w:val="45B0E0C6"/>
    <w:rsid w:val="49789BD5"/>
    <w:rsid w:val="4A53B838"/>
    <w:rsid w:val="4CCA142E"/>
    <w:rsid w:val="520A7D86"/>
    <w:rsid w:val="53BD8842"/>
    <w:rsid w:val="58095985"/>
    <w:rsid w:val="584239B4"/>
    <w:rsid w:val="58FB5023"/>
    <w:rsid w:val="5C95AD55"/>
    <w:rsid w:val="5E317DB6"/>
    <w:rsid w:val="5F354CBD"/>
    <w:rsid w:val="5FCD4E17"/>
    <w:rsid w:val="61C6737B"/>
    <w:rsid w:val="63F4E88E"/>
    <w:rsid w:val="641C4BD2"/>
    <w:rsid w:val="65B81C33"/>
    <w:rsid w:val="65EBD750"/>
    <w:rsid w:val="67110B31"/>
    <w:rsid w:val="68885AF0"/>
    <w:rsid w:val="6C888811"/>
    <w:rsid w:val="6D84C2EE"/>
    <w:rsid w:val="6EA78639"/>
    <w:rsid w:val="6FEB5F67"/>
    <w:rsid w:val="7089B9E2"/>
    <w:rsid w:val="70F3518E"/>
    <w:rsid w:val="7559EDAC"/>
    <w:rsid w:val="7A1773CB"/>
    <w:rsid w:val="7A5EECED"/>
    <w:rsid w:val="7AFAB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DAFB"/>
  <w15:chartTrackingRefBased/>
  <w15:docId w15:val="{16B01D3B-BB7F-40CD-9186-59B40A0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WAI/fundamentals/accessibility-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fundamentals/accessibility-intro/" TargetMode="External"/><Relationship Id="rId5" Type="http://schemas.openxmlformats.org/officeDocument/2006/relationships/hyperlink" Target="https://webstyleguide.com/wsg3/"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Socaciu</dc:creator>
  <cp:keywords/>
  <dc:description/>
  <cp:lastModifiedBy>John Socaciu</cp:lastModifiedBy>
  <cp:revision>2</cp:revision>
  <dcterms:created xsi:type="dcterms:W3CDTF">2022-09-06T20:41:00Z</dcterms:created>
  <dcterms:modified xsi:type="dcterms:W3CDTF">2022-09-06T20:41:00Z</dcterms:modified>
</cp:coreProperties>
</file>