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60"/>
          <w:szCs w:val="60"/>
        </w:rPr>
      </w:pPr>
      <w:bookmarkStart w:colFirst="0" w:colLast="0" w:name="_3ez2ofs7lkh2" w:id="0"/>
      <w:bookmarkEnd w:id="0"/>
      <w:r w:rsidDel="00000000" w:rsidR="00000000" w:rsidRPr="00000000">
        <w:rPr>
          <w:sz w:val="60"/>
          <w:szCs w:val="60"/>
          <w:rtl w:val="0"/>
        </w:rPr>
        <w:t xml:space="preserve">Universidade Federal do Rio Grande do Norte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sz w:val="48"/>
          <w:szCs w:val="48"/>
        </w:rPr>
      </w:pPr>
      <w:bookmarkStart w:colFirst="0" w:colLast="0" w:name="_yp86tos8pzwl" w:id="1"/>
      <w:bookmarkEnd w:id="1"/>
      <w:r w:rsidDel="00000000" w:rsidR="00000000" w:rsidRPr="00000000">
        <w:rPr>
          <w:sz w:val="48"/>
          <w:szCs w:val="48"/>
          <w:rtl w:val="0"/>
        </w:rPr>
        <w:t xml:space="preserve">Instituto Metrópole Digital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DIM0135 - Processamento de Linguagem Natural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center"/>
        <w:rPr/>
      </w:pPr>
      <w:bookmarkStart w:colFirst="0" w:colLast="0" w:name="_lndhvrk1pw0a" w:id="2"/>
      <w:bookmarkEnd w:id="2"/>
      <w:r w:rsidDel="00000000" w:rsidR="00000000" w:rsidRPr="00000000">
        <w:rPr>
          <w:rtl w:val="0"/>
        </w:rPr>
        <w:t xml:space="preserve">Part-of-Speech Tagger: Hidden Markov Model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João Vitor Venceslau Coelho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Natal/RN</w:t>
      </w:r>
    </w:p>
    <w:p w:rsidR="00000000" w:rsidDel="00000000" w:rsidP="00000000" w:rsidRDefault="00000000" w:rsidRPr="00000000" w14:paraId="0000001E">
      <w:pPr>
        <w:jc w:val="center"/>
        <w:rPr>
          <w:sz w:val="48"/>
          <w:szCs w:val="48"/>
        </w:rPr>
      </w:pPr>
      <w:r w:rsidDel="00000000" w:rsidR="00000000" w:rsidRPr="00000000">
        <w:rPr>
          <w:sz w:val="28"/>
          <w:szCs w:val="28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jc w:val="center"/>
        <w:rPr>
          <w:sz w:val="40"/>
          <w:szCs w:val="40"/>
        </w:rPr>
      </w:pPr>
      <w:bookmarkStart w:colFirst="0" w:colLast="0" w:name="_hn1ptp3w44j2" w:id="3"/>
      <w:bookmarkEnd w:id="3"/>
      <w:r w:rsidDel="00000000" w:rsidR="00000000" w:rsidRPr="00000000">
        <w:rPr>
          <w:sz w:val="40"/>
          <w:szCs w:val="40"/>
          <w:rtl w:val="0"/>
        </w:rPr>
        <w:t xml:space="preserve">Introdução</w:t>
      </w:r>
    </w:p>
    <w:p w:rsidR="00000000" w:rsidDel="00000000" w:rsidP="00000000" w:rsidRDefault="00000000" w:rsidRPr="00000000" w14:paraId="0000002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Este relatório tem como objetivo apresentar as particularidades da abordagem selecionada para a tarefa de </w:t>
      </w:r>
      <w:r w:rsidDel="00000000" w:rsidR="00000000" w:rsidRPr="00000000">
        <w:rPr>
          <w:b w:val="1"/>
          <w:rtl w:val="0"/>
        </w:rPr>
        <w:t xml:space="preserve">Part-of-Speech Tagging</w:t>
      </w:r>
      <w:r w:rsidDel="00000000" w:rsidR="00000000" w:rsidRPr="00000000">
        <w:rPr>
          <w:rtl w:val="0"/>
        </w:rPr>
        <w:t xml:space="preserve">, utilizando de </w:t>
      </w:r>
      <w:r w:rsidDel="00000000" w:rsidR="00000000" w:rsidRPr="00000000">
        <w:rPr>
          <w:b w:val="1"/>
          <w:rtl w:val="0"/>
        </w:rPr>
        <w:t xml:space="preserve">Hidden Markov Model (HMM)</w:t>
      </w:r>
      <w:r w:rsidDel="00000000" w:rsidR="00000000" w:rsidRPr="00000000">
        <w:rPr>
          <w:rtl w:val="0"/>
        </w:rPr>
        <w:t xml:space="preserve">. Ao fim são apresentados os resultados da aplicação do algoritmo desenvolvido no corpus Floresta disponibilizado pela Linguateca (link nas referências) e uma breve discussão sobre os resultados obtidos. Foi utilizada uma versão no formato do Penn Treebank, que foi pré-processada para um formato de pares tag-word antes de ser passada para o algoritmo desenvolvido para PoS tagging.</w:t>
      </w:r>
    </w:p>
    <w:p w:rsidR="00000000" w:rsidDel="00000000" w:rsidP="00000000" w:rsidRDefault="00000000" w:rsidRPr="00000000" w14:paraId="00000021">
      <w:pPr>
        <w:pStyle w:val="Heading2"/>
        <w:jc w:val="center"/>
        <w:rPr>
          <w:sz w:val="40"/>
          <w:szCs w:val="40"/>
        </w:rPr>
      </w:pPr>
      <w:bookmarkStart w:colFirst="0" w:colLast="0" w:name="_txq1okr6pl7z" w:id="4"/>
      <w:bookmarkEnd w:id="4"/>
      <w:r w:rsidDel="00000000" w:rsidR="00000000" w:rsidRPr="00000000">
        <w:rPr>
          <w:sz w:val="40"/>
          <w:szCs w:val="40"/>
          <w:rtl w:val="0"/>
        </w:rPr>
        <w:t xml:space="preserve">Estratégia Geral</w:t>
      </w:r>
    </w:p>
    <w:p w:rsidR="00000000" w:rsidDel="00000000" w:rsidP="00000000" w:rsidRDefault="00000000" w:rsidRPr="00000000" w14:paraId="0000002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primeiro passo do algoritmo é ler os dados disponibilizados para o treinamento, isto é, para cada par de tag-word, armazenar a sequência de palavras, separando o início de uma frase com um token especial (“__SS__”), assim como para as tags, também é determinado nesse passo o conjunto de palavras (vocabulário) e tags conhecidas (estados possíveis), além da probabilidade de cada tag iniciar uma frase. Em seguida a sequência de palavras e tags que serão usadas para avaliar o modelo são armazenadas para uso futuro.</w:t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Após ler os dados que serão utilizados, é computada a matriz de emissão, isto é, qual a probabilidade de um estado (tag) ser emitido por uma observação (word), e a matriz de transição, ou seja, para cada tag, qual a probabilidade dela ser seguida por cada uma das possíveis tags. Ambas as matrizes são calculadas utilizando os dados da sequência de treino.</w:t>
      </w:r>
    </w:p>
    <w:p w:rsidR="00000000" w:rsidDel="00000000" w:rsidP="00000000" w:rsidRDefault="00000000" w:rsidRPr="00000000" w14:paraId="0000002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Em seguida, para cada frase utilizada no teste, a sequência de palavras é pré-processada, para que cada palavra conhecida seja trocada pelo índice dela no vocabulário visto no treino, assim pode-se identificar qual probabilidade utilizar da matriz de emissão. Caso a palavra não faça parte do vocabulário conhecido, são utilizadas algumas regras para estimar qual a tag daquela palavra (o conjunto de regras utilizadas será apresentado na próxima seção), e é armazenado o negativo do índice da tag estimada mais 1 </w:t>
      </w:r>
      <w:r w:rsidDel="00000000" w:rsidR="00000000" w:rsidRPr="00000000">
        <w:rPr>
          <w:i w:val="1"/>
          <w:rtl w:val="0"/>
        </w:rPr>
        <w:t xml:space="preserve">-(tag_idx+1)</w:t>
      </w:r>
      <w:r w:rsidDel="00000000" w:rsidR="00000000" w:rsidRPr="00000000">
        <w:rPr>
          <w:rtl w:val="0"/>
        </w:rPr>
        <w:t xml:space="preserve"> no array de sequência das palavras, assim ao final deste pré-processamento, a sequência de palavras é substituída por uma sequência de números inteiros, que, quando negativos, indicam uma palavra desconhecida, que provavelmente está emitindo uma tag codificada no valor daquele número negativo.</w:t>
      </w:r>
    </w:p>
    <w:p w:rsidR="00000000" w:rsidDel="00000000" w:rsidP="00000000" w:rsidRDefault="00000000" w:rsidRPr="00000000" w14:paraId="0000002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Após codificar a sequência de palavras, é iniciado o algoritmo Viterbi para determinar qual a sequência de tags tem maior probabilidade de estar correta, dadas as informações coletadas durante o treino, sendo elas as matrizes de emissão e transição, e probabilidades de início de frase de cada tag. Foi utilizada a versão logarítmica do Viterbi, para substituir as multiplicações por somas, reduzindo o tempo de computação necessário, um ponto que vale a pena destacar na implementação do Viterbi é que ao encontrar um valor negativo na sequência de observações, em vez de acessar o índice indicado pelo valor da observação, na matriz de emissão na linha da tag que está sendo analisada, é atribuída uma emissão de 0 (mas não exatamente, na verdade se usa um valor muito pequeno) se for uma tag diferente da codificada no valor negativo e 1 caso seja a tag codificada.</w:t>
      </w:r>
    </w:p>
    <w:p w:rsidR="00000000" w:rsidDel="00000000" w:rsidP="00000000" w:rsidRDefault="00000000" w:rsidRPr="00000000" w14:paraId="0000002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Após computar todos os elementos da matriz de probabilidades acumuladas e da matriz de índices que será usada para o backtracking da sequência de maior probabilidade é feito de fato o backtracking e é retornada a sequência encontrada.</w:t>
      </w:r>
    </w:p>
    <w:p w:rsidR="00000000" w:rsidDel="00000000" w:rsidP="00000000" w:rsidRDefault="00000000" w:rsidRPr="00000000" w14:paraId="00000027">
      <w:pPr>
        <w:pStyle w:val="Heading2"/>
        <w:jc w:val="center"/>
        <w:rPr>
          <w:sz w:val="40"/>
          <w:szCs w:val="40"/>
        </w:rPr>
      </w:pPr>
      <w:bookmarkStart w:colFirst="0" w:colLast="0" w:name="_d3e64w7nbfvb" w:id="5"/>
      <w:bookmarkEnd w:id="5"/>
      <w:r w:rsidDel="00000000" w:rsidR="00000000" w:rsidRPr="00000000">
        <w:rPr>
          <w:sz w:val="40"/>
          <w:szCs w:val="40"/>
          <w:rtl w:val="0"/>
        </w:rPr>
        <w:t xml:space="preserve">Conjunto de regras utilizadas</w:t>
      </w:r>
    </w:p>
    <w:p w:rsidR="00000000" w:rsidDel="00000000" w:rsidP="00000000" w:rsidRDefault="00000000" w:rsidRPr="00000000" w14:paraId="0000002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Antes de aplicar as regras é feito um pequeno pré-processamento na palavra desconhecida, caso ela termine com o caractere ‘-’ (hífen), o mesmo é removido da string.</w:t>
      </w:r>
    </w:p>
    <w:p w:rsidR="00000000" w:rsidDel="00000000" w:rsidP="00000000" w:rsidRDefault="00000000" w:rsidRPr="00000000" w14:paraId="0000002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primeira regra aplicada é a verificação se a palavra caracteriza um numeral, isto é identificado quando a palavra é formada apenas por números, com a presença ou não de ‘.’ ou ‘,’ entre os números.</w:t>
      </w:r>
    </w:p>
    <w:p w:rsidR="00000000" w:rsidDel="00000000" w:rsidP="00000000" w:rsidRDefault="00000000" w:rsidRPr="00000000" w14:paraId="0000002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segunda regra a ser verificada é se a palavra termina com ‘ndo’, se for o caso, então é atribuída a tag de 'v-ger', relativa a verbos no gerúndio, em seguida é verificado se a palavra termina com algum dos seguintes sufixos: ‘ada’, ‘adas’, ‘ado’, ‘ados’, ‘ida’, ‘idas’, ‘ido’, ‘idos’, ‘ída’, ‘ídas’, ‘ído’ ou ‘ídos’, sendo atribuída em qualquer um dos casos a tag 'v-pcp', associada a verbos no particípio.</w:t>
      </w:r>
    </w:p>
    <w:p w:rsidR="00000000" w:rsidDel="00000000" w:rsidP="00000000" w:rsidRDefault="00000000" w:rsidRPr="00000000" w14:paraId="0000002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próxima regra a ser verificada também analisa os sufixos, no caso, se a palavra termina com: ‘ar’, ‘er’, ‘ir’, ‘arem’, ‘erem’ ou ‘irem’, é atribuída a tag ‘v-inf’ relativa a verbos no infinitivo. A quinta regra é a última relacionada a verbos, atribuindo a tag ‘v-fin’ de verbo finito, quando a palavra termina com os seguintes sufixos: ‘ava’, ‘imos’, ‘aram’, ‘emos’, ‘avam’, ‘amos’, ‘ou’ ou ‘ia’.</w:t>
      </w:r>
    </w:p>
    <w:p w:rsidR="00000000" w:rsidDel="00000000" w:rsidP="00000000" w:rsidRDefault="00000000" w:rsidRPr="00000000" w14:paraId="0000002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regra seguinte atribui a tag ‘adv’, relativa a advérbios, quando a palavra termina com o sufixo ‘mente’, a sétima regra, atribui a tag ‘adj’, relativa a adjetivos, quando a palavra termina com algum dos seguintes sufixos: ‘ento’, ‘entos’, ‘ável’, ‘áveis’, ‘ante’, ‘antes’, ‘esco’, ‘escos’, ‘ível’, ‘íveis’, ‘ano’ ou ‘ino’.</w:t>
      </w:r>
    </w:p>
    <w:p w:rsidR="00000000" w:rsidDel="00000000" w:rsidP="00000000" w:rsidRDefault="00000000" w:rsidRPr="00000000" w14:paraId="0000002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penúltima regra, é direcionada a substantivos/nomes, a tag ‘n’, sendo atribuída quando as palavras terminam em ‘ismo’, ‘ismos’, ‘idade’ ou ‘idades’, e a última regra apenas verifica se a primeira letra é maiúscula, atribuindo a tag ‘prop’ relacionada a nomes próprios.</w:t>
      </w:r>
    </w:p>
    <w:p w:rsidR="00000000" w:rsidDel="00000000" w:rsidP="00000000" w:rsidRDefault="00000000" w:rsidRPr="00000000" w14:paraId="0000002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É interessante notar que a ordem de aplicação dessas regras interfere nos resultados obtidos, porém é importante deixar claro que não foram feitos os devidos testes para determinar a melhor ordem, nem quais regras de fato valem a pena serem utilizadas.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jc w:val="center"/>
        <w:rPr>
          <w:sz w:val="40"/>
          <w:szCs w:val="40"/>
        </w:rPr>
      </w:pPr>
      <w:bookmarkStart w:colFirst="0" w:colLast="0" w:name="_qdf4wx9hclis" w:id="6"/>
      <w:bookmarkEnd w:id="6"/>
      <w:r w:rsidDel="00000000" w:rsidR="00000000" w:rsidRPr="00000000">
        <w:rPr>
          <w:sz w:val="40"/>
          <w:szCs w:val="40"/>
          <w:rtl w:val="0"/>
        </w:rPr>
        <w:t xml:space="preserve">Resultados Obtidos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Como mencionado anteriormente, f</w:t>
      </w:r>
      <w:r w:rsidDel="00000000" w:rsidR="00000000" w:rsidRPr="00000000">
        <w:rPr>
          <w:rtl w:val="0"/>
        </w:rPr>
        <w:t xml:space="preserve">oi utilizado o corpus Floresta da Linguateca para realizar os testes. Durante o pré-processamento o corpus foi separado em três conjuntos, treino, validação e teste. Sendo que o script deste pré-processamento aceita um inteiro como seed para o sorteio de quais frases vão para cada conjunto. Os conjuntos de treino e validação juntos correspondem a 80% das frases do corpus e os testes aos 20% restantes.</w:t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6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60"/>
        <w:gridCol w:w="1425"/>
        <w:gridCol w:w="1515"/>
        <w:gridCol w:w="1335"/>
        <w:gridCol w:w="1425"/>
        <w:tblGridChange w:id="0">
          <w:tblGrid>
            <w:gridCol w:w="1560"/>
            <w:gridCol w:w="1425"/>
            <w:gridCol w:w="1515"/>
            <w:gridCol w:w="1335"/>
            <w:gridCol w:w="14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False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False Negative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True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True Negative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33.139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33.142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33.153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2.022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31.132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33.148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33.058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31.933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33.143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33.150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33.065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33.120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pred_[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33.151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33.151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pred_adj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1.319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31.249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pred_adv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1.344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31.562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4.543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28.405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pred_conj-c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32.342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pred_conj-s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32.721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33.146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1.026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6.096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25.776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32.478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33.087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pred_pron-det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32.375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pred_pron-indp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32.573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pred_pron-pers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32.706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pred_prop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1.496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31.363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pred_prp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4.946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28.018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pred_v-fin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2.068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30.629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pred_v-ger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33.013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pred_v-inf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32.264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pred_v-pcp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32.353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33.003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33.003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32.817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32.817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2.051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2.051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31.103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1.125.185</w:t>
            </w:r>
          </w:p>
        </w:tc>
      </w:tr>
    </w:tbl>
    <w:p w:rsidR="00000000" w:rsidDel="00000000" w:rsidP="00000000" w:rsidRDefault="00000000" w:rsidRPr="00000000" w14:paraId="000000EB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20"/>
        <w:jc w:val="center"/>
        <w:rPr/>
      </w:pPr>
      <w:r w:rsidDel="00000000" w:rsidR="00000000" w:rsidRPr="00000000">
        <w:rPr>
          <w:b w:val="1"/>
          <w:rtl w:val="0"/>
        </w:rPr>
        <w:t xml:space="preserve">Tabela 1</w:t>
      </w:r>
      <w:r w:rsidDel="00000000" w:rsidR="00000000" w:rsidRPr="00000000">
        <w:rPr>
          <w:rtl w:val="0"/>
        </w:rPr>
        <w:t xml:space="preserve">: Acertos e erros para cada tag utilizada no conjunto de validação</w:t>
      </w:r>
    </w:p>
    <w:p w:rsidR="00000000" w:rsidDel="00000000" w:rsidP="00000000" w:rsidRDefault="00000000" w:rsidRPr="00000000" w14:paraId="000000E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26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60"/>
        <w:gridCol w:w="1425"/>
        <w:gridCol w:w="1515"/>
        <w:gridCol w:w="1335"/>
        <w:gridCol w:w="1425"/>
        <w:tblGridChange w:id="0">
          <w:tblGrid>
            <w:gridCol w:w="1560"/>
            <w:gridCol w:w="1425"/>
            <w:gridCol w:w="1515"/>
            <w:gridCol w:w="1335"/>
            <w:gridCol w:w="14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False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False Negative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True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True Negative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41.433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41.443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41.407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41.443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2.597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38.847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41.430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41.308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1.533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39.912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41.423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41.436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41.308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41.389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pred_[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41.435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41.435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pred_adj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1.485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39.189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pred_adv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39.669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5.568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35.564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pred_conj-c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40.473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pred_conj-s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40.936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41.443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41.437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7.411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32.384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40.614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41.362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pred_pron-det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40.371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pred_pron-indp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40.751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pred_pron-pers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40.835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pred_prop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2.178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38.912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pred_prp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6.238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34.962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pred_v-fin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2.493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38.370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pred_v-ger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41.287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pred_v-inf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40.399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pred_v-pcp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40.491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41.222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41.221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40.929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40.927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38.822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1.489.397</w:t>
            </w:r>
          </w:p>
        </w:tc>
      </w:tr>
    </w:tbl>
    <w:p w:rsidR="00000000" w:rsidDel="00000000" w:rsidP="00000000" w:rsidRDefault="00000000" w:rsidRPr="00000000" w14:paraId="000001B1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firstLine="720"/>
        <w:jc w:val="center"/>
        <w:rPr/>
      </w:pPr>
      <w:r w:rsidDel="00000000" w:rsidR="00000000" w:rsidRPr="00000000">
        <w:rPr>
          <w:b w:val="1"/>
          <w:rtl w:val="0"/>
        </w:rPr>
        <w:t xml:space="preserve">Tabela 2</w:t>
      </w:r>
      <w:r w:rsidDel="00000000" w:rsidR="00000000" w:rsidRPr="00000000">
        <w:rPr>
          <w:rtl w:val="0"/>
        </w:rPr>
        <w:t xml:space="preserve">: Acertos e erros para cada tag utilizada no conjunto de teste</w:t>
      </w:r>
    </w:p>
    <w:p w:rsidR="00000000" w:rsidDel="00000000" w:rsidP="00000000" w:rsidRDefault="00000000" w:rsidRPr="00000000" w14:paraId="000001B3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96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60"/>
        <w:gridCol w:w="2460"/>
        <w:gridCol w:w="2025"/>
        <w:gridCol w:w="975"/>
        <w:gridCol w:w="945"/>
        <w:tblGridChange w:id="0">
          <w:tblGrid>
            <w:gridCol w:w="1560"/>
            <w:gridCol w:w="2460"/>
            <w:gridCol w:w="2025"/>
            <w:gridCol w:w="975"/>
            <w:gridCol w:w="9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Positive Predictive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False Discovery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99,99%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85,71%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83,33%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16,67%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90,91%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85,71%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94,12%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5,88%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99,99%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96,97%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pred_[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66,67%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33,33%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pred_adj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75,16%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24,84%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98,23%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81,82%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pred_adv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89,30%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10,70%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99,25%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91,55%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97,95%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99,38%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97,78%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pred_conj-c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99,14%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0,86%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99,97%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99,44%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pred_conj-s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76,39%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23,61%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99,56%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79,89%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99,98%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95,97%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4,03%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96,13%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90,49%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91,43%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8,57%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99,73%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92,95%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62,50%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37,50%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99,90%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68,63%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pred_pron-det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88,95%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11,05%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99,62%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91,13%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pred_pron-indp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87,77%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12,23%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99,59%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86,74%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pred_pron-pers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96,05%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3,95%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99,82%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92,95%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pred_prop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88,31%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11,69%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99,11%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91,03%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pred_prp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98,25%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1,75%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99,43%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98,12%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pred_v-fin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83,59%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16,41%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98,62%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90,05%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pred_v-ger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94,89%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5,11%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99,97%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95,94%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pred_v-inf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97,43%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2,57%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99,72%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94,49%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pred_v-pcp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94,71%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5,29%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99,64%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91,83%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93,81%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6,19%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99,65%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93,81%</w:t>
            </w:r>
          </w:p>
        </w:tc>
      </w:tr>
    </w:tbl>
    <w:p w:rsidR="00000000" w:rsidDel="00000000" w:rsidP="00000000" w:rsidRDefault="00000000" w:rsidRPr="00000000" w14:paraId="0000026D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firstLine="720"/>
        <w:jc w:val="center"/>
        <w:rPr/>
      </w:pPr>
      <w:r w:rsidDel="00000000" w:rsidR="00000000" w:rsidRPr="00000000">
        <w:rPr>
          <w:b w:val="1"/>
          <w:rtl w:val="0"/>
        </w:rPr>
        <w:t xml:space="preserve">Tabela 3</w:t>
      </w:r>
      <w:r w:rsidDel="00000000" w:rsidR="00000000" w:rsidRPr="00000000">
        <w:rPr>
          <w:rtl w:val="0"/>
        </w:rPr>
        <w:t xml:space="preserve">: Valores arredondados de </w:t>
      </w:r>
      <w:r w:rsidDel="00000000" w:rsidR="00000000" w:rsidRPr="00000000">
        <w:rPr>
          <w:i w:val="1"/>
          <w:rtl w:val="0"/>
        </w:rPr>
        <w:t xml:space="preserve">Positive Predictive 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False Discovery rate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 e o </w:t>
      </w:r>
      <w:r w:rsidDel="00000000" w:rsidR="00000000" w:rsidRPr="00000000">
        <w:rPr>
          <w:i w:val="1"/>
          <w:rtl w:val="0"/>
        </w:rPr>
        <w:t xml:space="preserve">F1-Score</w:t>
      </w:r>
      <w:r w:rsidDel="00000000" w:rsidR="00000000" w:rsidRPr="00000000">
        <w:rPr>
          <w:rtl w:val="0"/>
        </w:rPr>
        <w:t xml:space="preserve"> de cada tag utilizada no conjunto de validação.</w:t>
      </w:r>
    </w:p>
    <w:p w:rsidR="00000000" w:rsidDel="00000000" w:rsidP="00000000" w:rsidRDefault="00000000" w:rsidRPr="00000000" w14:paraId="0000026F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96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60"/>
        <w:gridCol w:w="2460"/>
        <w:gridCol w:w="2025"/>
        <w:gridCol w:w="975"/>
        <w:gridCol w:w="945"/>
        <w:tblGridChange w:id="0">
          <w:tblGrid>
            <w:gridCol w:w="1560"/>
            <w:gridCol w:w="2460"/>
            <w:gridCol w:w="2025"/>
            <w:gridCol w:w="975"/>
            <w:gridCol w:w="9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Positive Predictive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False Discovery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66,67%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99,98%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86,67%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13,33%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92,86%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99,27%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0,73%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99,63%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95,45%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97,67%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88,89%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11,11%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94,12%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pred_[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94,74%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88,89%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pred_adj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73,22%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26,78%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98,14%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79,39%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pred_adv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89,83%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10,17%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99,36%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91,91%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98,32%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1,68%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99,24%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97,27%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pred_conj-c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99,48%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0,52%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99,98%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99,48%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pred_conj-s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79,49%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20,51%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99,59%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80,24%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37,50%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62,50%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99,99%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54,55%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95,75%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96,02%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89,98%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93,22%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6,78%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99,79%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94,41%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61,43%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38,57%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99,90%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68,25%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pred_pron-det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82,37%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17,63%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99,44%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87,83%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pred_pron-indp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88,35%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11,65%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99,68%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89,40%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pred_pron-pers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94,40%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5,60%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99,79%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92,32%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pred_prop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89,89%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10,11%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99,14%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92,46%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pred_prp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97,97%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2,03%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99,41%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98,07%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pred_v-fin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82,25%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17,75%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98,60%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89,55%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pred_v-ger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96,05%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3,95%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99,97%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96,05%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pred_v-inf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97,06%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2,94%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99,70%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93,75%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pred_v-pcp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92,85%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7,15%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99,64%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91,53%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pred_»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99,81%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93,67%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6,33%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99,66%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93,67%</w:t>
            </w:r>
          </w:p>
        </w:tc>
      </w:tr>
    </w:tbl>
    <w:p w:rsidR="00000000" w:rsidDel="00000000" w:rsidP="00000000" w:rsidRDefault="00000000" w:rsidRPr="00000000" w14:paraId="00000333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ind w:firstLine="720"/>
        <w:jc w:val="center"/>
        <w:rPr/>
      </w:pPr>
      <w:r w:rsidDel="00000000" w:rsidR="00000000" w:rsidRPr="00000000">
        <w:rPr>
          <w:b w:val="1"/>
          <w:rtl w:val="0"/>
        </w:rPr>
        <w:t xml:space="preserve">Tabela 4</w:t>
      </w:r>
      <w:r w:rsidDel="00000000" w:rsidR="00000000" w:rsidRPr="00000000">
        <w:rPr>
          <w:rtl w:val="0"/>
        </w:rPr>
        <w:t xml:space="preserve">: Valores arredondados de </w:t>
      </w:r>
      <w:r w:rsidDel="00000000" w:rsidR="00000000" w:rsidRPr="00000000">
        <w:rPr>
          <w:i w:val="1"/>
          <w:rtl w:val="0"/>
        </w:rPr>
        <w:t xml:space="preserve">Positive Predictive 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False Discovery rate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Accuracy </w:t>
      </w:r>
      <w:r w:rsidDel="00000000" w:rsidR="00000000" w:rsidRPr="00000000">
        <w:rPr>
          <w:rtl w:val="0"/>
        </w:rPr>
        <w:t xml:space="preserve">e o </w:t>
      </w:r>
      <w:r w:rsidDel="00000000" w:rsidR="00000000" w:rsidRPr="00000000">
        <w:rPr>
          <w:i w:val="1"/>
          <w:rtl w:val="0"/>
        </w:rPr>
        <w:t xml:space="preserve">F1-Score</w:t>
      </w:r>
      <w:r w:rsidDel="00000000" w:rsidR="00000000" w:rsidRPr="00000000">
        <w:rPr>
          <w:rtl w:val="0"/>
        </w:rPr>
        <w:t xml:space="preserve"> de cada tag utilizada no conjunto de teste.</w:t>
      </w:r>
    </w:p>
    <w:p w:rsidR="00000000" w:rsidDel="00000000" w:rsidP="00000000" w:rsidRDefault="00000000" w:rsidRPr="00000000" w14:paraId="000003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Outra métrica computada, porém não presente nas tabelas mostradas, é o quão precisa foram as sequências de tags atribuídas para cada frase, essa informação foi computada considerando a sequência de tags esperada e a retornada pelo Viterbi, contando o número de tags corretamente atribuídas e dividindo o resultado da soma pelo total de tags da sequência. Essa métrica foi calculada para todas as frases do conjunto de validação e de teste, e estão presentes nos arquivos ‘sentences_precision_hmm_val.csv’ e ‘sentences_precision_hmm_test.csv’, a média dessa métrica no conjunto de validação foi de </w:t>
      </w:r>
      <w:r w:rsidDel="00000000" w:rsidR="00000000" w:rsidRPr="00000000">
        <w:rPr>
          <w:i w:val="1"/>
          <w:rtl w:val="0"/>
        </w:rPr>
        <w:t xml:space="preserve">93,03%</w:t>
      </w:r>
      <w:r w:rsidDel="00000000" w:rsidR="00000000" w:rsidRPr="00000000">
        <w:rPr>
          <w:rtl w:val="0"/>
        </w:rPr>
        <w:t xml:space="preserve"> e de </w:t>
      </w:r>
      <w:r w:rsidDel="00000000" w:rsidR="00000000" w:rsidRPr="00000000">
        <w:rPr>
          <w:i w:val="1"/>
          <w:rtl w:val="0"/>
        </w:rPr>
        <w:t xml:space="preserve">92,78%</w:t>
      </w:r>
      <w:r w:rsidDel="00000000" w:rsidR="00000000" w:rsidRPr="00000000">
        <w:rPr>
          <w:rtl w:val="0"/>
        </w:rPr>
        <w:t xml:space="preserve"> no de teste, essas médias estão presentes no final de cada arquivo.</w:t>
      </w:r>
    </w:p>
    <w:p w:rsidR="00000000" w:rsidDel="00000000" w:rsidP="00000000" w:rsidRDefault="00000000" w:rsidRPr="00000000" w14:paraId="0000033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Todos os resultados aqui apresentados podem ser conferidos nos arquivos de métricas gerados pelo algoritmo, assim como é possível conferir qual a tag atribuída e qual a tag esperada em cada conjunto de teste.</w:t>
      </w:r>
    </w:p>
    <w:p w:rsidR="00000000" w:rsidDel="00000000" w:rsidP="00000000" w:rsidRDefault="00000000" w:rsidRPr="00000000" w14:paraId="00000338">
      <w:pPr>
        <w:pStyle w:val="Heading2"/>
        <w:jc w:val="center"/>
        <w:rPr>
          <w:sz w:val="40"/>
          <w:szCs w:val="40"/>
        </w:rPr>
      </w:pPr>
      <w:bookmarkStart w:colFirst="0" w:colLast="0" w:name="_6zvdg5im02f0" w:id="7"/>
      <w:bookmarkEnd w:id="7"/>
      <w:r w:rsidDel="00000000" w:rsidR="00000000" w:rsidRPr="00000000">
        <w:rPr>
          <w:sz w:val="40"/>
          <w:szCs w:val="40"/>
          <w:rtl w:val="0"/>
        </w:rPr>
        <w:t xml:space="preserve">Discussões</w:t>
      </w:r>
      <w:r w:rsidDel="00000000" w:rsidR="00000000" w:rsidRPr="00000000">
        <w:rPr>
          <w:sz w:val="40"/>
          <w:szCs w:val="40"/>
          <w:rtl w:val="0"/>
        </w:rPr>
        <w:t xml:space="preserve"> dos Resultados</w:t>
      </w:r>
    </w:p>
    <w:p w:rsidR="00000000" w:rsidDel="00000000" w:rsidP="00000000" w:rsidRDefault="00000000" w:rsidRPr="00000000" w14:paraId="0000033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Considerando inicialmente os resultados das </w:t>
      </w:r>
      <w:r w:rsidDel="00000000" w:rsidR="00000000" w:rsidRPr="00000000">
        <w:rPr>
          <w:b w:val="1"/>
          <w:rtl w:val="0"/>
        </w:rPr>
        <w:t xml:space="preserve">Tabelas 1 e 2</w:t>
      </w:r>
      <w:r w:rsidDel="00000000" w:rsidR="00000000" w:rsidRPr="00000000">
        <w:rPr>
          <w:rtl w:val="0"/>
        </w:rPr>
        <w:t xml:space="preserve">, sobre o número de acertos e erros nos dois conjuntos testados, temos que, das 33.154 palavras do conjunto de validação, 31.103 tiveram a tag corretamente estimada, enquanto 2.051 não. Ao passo que no conjunto de teste, das 41.445 palavras, 38.822 tiveram a tag corretamente estimada e 2.623 não. Porém essas informações são melhor sintetizadas nas </w:t>
      </w:r>
      <w:r w:rsidDel="00000000" w:rsidR="00000000" w:rsidRPr="00000000">
        <w:rPr>
          <w:b w:val="1"/>
          <w:rtl w:val="0"/>
        </w:rPr>
        <w:t xml:space="preserve">Tabelas 3 e 4</w:t>
      </w:r>
      <w:r w:rsidDel="00000000" w:rsidR="00000000" w:rsidRPr="00000000">
        <w:rPr>
          <w:rtl w:val="0"/>
        </w:rPr>
        <w:t xml:space="preserve">, onde as métricas de </w:t>
      </w:r>
      <w:r w:rsidDel="00000000" w:rsidR="00000000" w:rsidRPr="00000000">
        <w:rPr>
          <w:i w:val="1"/>
          <w:rtl w:val="0"/>
        </w:rPr>
        <w:t xml:space="preserve">Positive Predictive Value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Accuracy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F1-Score</w:t>
      </w:r>
      <w:r w:rsidDel="00000000" w:rsidR="00000000" w:rsidRPr="00000000">
        <w:rPr>
          <w:rtl w:val="0"/>
        </w:rPr>
        <w:t xml:space="preserve"> são apresentadas. No conjunto de validação elas foram respectivamente: </w:t>
      </w:r>
      <w:r w:rsidDel="00000000" w:rsidR="00000000" w:rsidRPr="00000000">
        <w:rPr>
          <w:i w:val="1"/>
          <w:rtl w:val="0"/>
        </w:rPr>
        <w:t xml:space="preserve">93,81%, 99,65%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93,81%</w:t>
      </w:r>
      <w:r w:rsidDel="00000000" w:rsidR="00000000" w:rsidRPr="00000000">
        <w:rPr>
          <w:rtl w:val="0"/>
        </w:rPr>
        <w:t xml:space="preserve"> enquanto que no conjunto de treino foram: </w:t>
      </w:r>
      <w:r w:rsidDel="00000000" w:rsidR="00000000" w:rsidRPr="00000000">
        <w:rPr>
          <w:i w:val="1"/>
          <w:rtl w:val="0"/>
        </w:rPr>
        <w:t xml:space="preserve">93,67%, 99,66%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93,67%</w:t>
      </w:r>
      <w:r w:rsidDel="00000000" w:rsidR="00000000" w:rsidRPr="00000000">
        <w:rPr>
          <w:rtl w:val="0"/>
        </w:rPr>
        <w:t xml:space="preserve">. A diferença entre as métricas obtidas entre os dois conjuntos testados é bem pequena, mesmo que durante a validação a performance tenha sido melhor.</w:t>
      </w:r>
    </w:p>
    <w:p w:rsidR="00000000" w:rsidDel="00000000" w:rsidP="00000000" w:rsidRDefault="00000000" w:rsidRPr="00000000" w14:paraId="0000033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Porém vale destacar nas </w:t>
      </w:r>
      <w:r w:rsidDel="00000000" w:rsidR="00000000" w:rsidRPr="00000000">
        <w:rPr>
          <w:b w:val="1"/>
          <w:rtl w:val="0"/>
        </w:rPr>
        <w:t xml:space="preserve">Tabelas 1 e 2</w:t>
      </w:r>
      <w:r w:rsidDel="00000000" w:rsidR="00000000" w:rsidRPr="00000000">
        <w:rPr>
          <w:rtl w:val="0"/>
        </w:rPr>
        <w:t xml:space="preserve"> que alguns símbolos de pontuação tiveram a tag errada atribuída, o que não era esperado por mim, dado que esses símbolos sempre assumem a mesma tag, o da própria pontuação que representam. Porém cogita-se que seja devido a estratégia utilizada durante o viterbi, para o </w:t>
      </w:r>
      <w:r w:rsidDel="00000000" w:rsidR="00000000" w:rsidRPr="00000000">
        <w:rPr>
          <w:i w:val="1"/>
          <w:rtl w:val="0"/>
        </w:rPr>
        <w:t xml:space="preserve">acúmulo de probabilidade</w:t>
      </w:r>
      <w:r w:rsidDel="00000000" w:rsidR="00000000" w:rsidRPr="00000000">
        <w:rPr>
          <w:rtl w:val="0"/>
        </w:rPr>
        <w:t xml:space="preserve">, mesmo que esses símbolos de pontuação não emitam nenhuma outra tag além da própria pontuação, durante o acúmulo da probabilidade para a transição, outras sequências de tags acabaram sendo mais prováveis ao não atribuir a tag de pontuação característica desse símbolo de pontuação.</w:t>
      </w:r>
    </w:p>
    <w:p w:rsidR="00000000" w:rsidDel="00000000" w:rsidP="00000000" w:rsidRDefault="00000000" w:rsidRPr="00000000" w14:paraId="0000033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Ainda nas </w:t>
      </w:r>
      <w:r w:rsidDel="00000000" w:rsidR="00000000" w:rsidRPr="00000000">
        <w:rPr>
          <w:b w:val="1"/>
          <w:rtl w:val="0"/>
        </w:rPr>
        <w:t xml:space="preserve">Tabelas 1 e 2</w:t>
      </w:r>
      <w:r w:rsidDel="00000000" w:rsidR="00000000" w:rsidRPr="00000000">
        <w:rPr>
          <w:rtl w:val="0"/>
        </w:rPr>
        <w:t xml:space="preserve"> é interessante mencionar que a tag que teve mais palavras erroneamente atribuídas é a ‘n’, isto é, nomes e/ou substantivos, o que pode ser devido ao fato de ser a tag com mais amostras ou ao conjunto de regras, que “chuta” essa tag quando nenhuma das outras regras se aplica. Enquanto que a tag ‘in’ relacionada a interjeições, não teve nenhum único acerto. Esse fenômeno relacionado aos erros, pode ser visualizado por cada tag nas </w:t>
      </w:r>
      <w:r w:rsidDel="00000000" w:rsidR="00000000" w:rsidRPr="00000000">
        <w:rPr>
          <w:b w:val="1"/>
          <w:rtl w:val="0"/>
        </w:rPr>
        <w:t xml:space="preserve">Tabelas 3 e 4</w:t>
      </w:r>
      <w:r w:rsidDel="00000000" w:rsidR="00000000" w:rsidRPr="00000000">
        <w:rPr>
          <w:rtl w:val="0"/>
        </w:rPr>
        <w:t xml:space="preserve">, por meio da métrica de </w:t>
      </w:r>
      <w:r w:rsidDel="00000000" w:rsidR="00000000" w:rsidRPr="00000000">
        <w:rPr>
          <w:i w:val="1"/>
          <w:rtl w:val="0"/>
        </w:rPr>
        <w:t xml:space="preserve">False Discovery rate</w:t>
      </w:r>
      <w:r w:rsidDel="00000000" w:rsidR="00000000" w:rsidRPr="00000000">
        <w:rPr>
          <w:rtl w:val="0"/>
        </w:rPr>
        <w:t xml:space="preserve">, onde a tag ‘in’ obteve </w:t>
      </w:r>
      <w:r w:rsidDel="00000000" w:rsidR="00000000" w:rsidRPr="00000000">
        <w:rPr>
          <w:i w:val="1"/>
          <w:rtl w:val="0"/>
        </w:rPr>
        <w:t xml:space="preserve">100% </w:t>
      </w:r>
      <w:r w:rsidDel="00000000" w:rsidR="00000000" w:rsidRPr="00000000">
        <w:rPr>
          <w:rtl w:val="0"/>
        </w:rPr>
        <w:t xml:space="preserve">na validação e </w:t>
      </w:r>
      <w:r w:rsidDel="00000000" w:rsidR="00000000" w:rsidRPr="00000000">
        <w:rPr>
          <w:i w:val="1"/>
          <w:rtl w:val="0"/>
        </w:rPr>
        <w:t xml:space="preserve">62,50%</w:t>
      </w:r>
      <w:r w:rsidDel="00000000" w:rsidR="00000000" w:rsidRPr="00000000">
        <w:rPr>
          <w:rtl w:val="0"/>
        </w:rPr>
        <w:t xml:space="preserve"> no teste, enquanto a tag ‘n’ ficou com menos de </w:t>
      </w:r>
      <w:r w:rsidDel="00000000" w:rsidR="00000000" w:rsidRPr="00000000">
        <w:rPr>
          <w:i w:val="1"/>
          <w:rtl w:val="0"/>
        </w:rPr>
        <w:t xml:space="preserve">5%</w:t>
      </w:r>
      <w:r w:rsidDel="00000000" w:rsidR="00000000" w:rsidRPr="00000000">
        <w:rPr>
          <w:rtl w:val="0"/>
        </w:rPr>
        <w:t xml:space="preserve"> em ambos os conjuntos, mesmo sendo a que teve maior contagem de erros. Porém a tag ‘in’ é muito pouco utilizada, assim, considerando as tags com uma quantidade considerável de amostras, digamos, pelo menos 100 amostras, a tag com maior taxa de erro foi a dos adjetivos ‘adj’ com </w:t>
      </w:r>
      <w:r w:rsidDel="00000000" w:rsidR="00000000" w:rsidRPr="00000000">
        <w:rPr>
          <w:i w:val="1"/>
          <w:rtl w:val="0"/>
        </w:rPr>
        <w:t xml:space="preserve">24,84% </w:t>
      </w:r>
      <w:r w:rsidDel="00000000" w:rsidR="00000000" w:rsidRPr="00000000">
        <w:rPr>
          <w:rtl w:val="0"/>
        </w:rPr>
        <w:t xml:space="preserve">na validação e </w:t>
      </w:r>
      <w:r w:rsidDel="00000000" w:rsidR="00000000" w:rsidRPr="00000000">
        <w:rPr>
          <w:i w:val="1"/>
          <w:rtl w:val="0"/>
        </w:rPr>
        <w:t xml:space="preserve">26,78%</w:t>
      </w:r>
      <w:r w:rsidDel="00000000" w:rsidR="00000000" w:rsidRPr="00000000">
        <w:rPr>
          <w:rtl w:val="0"/>
        </w:rPr>
        <w:t xml:space="preserve"> no teste.</w:t>
      </w:r>
    </w:p>
    <w:p w:rsidR="00000000" w:rsidDel="00000000" w:rsidP="00000000" w:rsidRDefault="00000000" w:rsidRPr="00000000" w14:paraId="0000033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Diante disso, vale destacar que duas tags que não apareceram na validação surgiram durante o teste, sendo elas as aspas (“) e a tag “ec”, que aparece apenas 5 vezes em todo o conjunto de dados, 3 vezes no treino e 2 no teste, sendo associada aos tokens: “anti-”, “ex-”, “pós” e “pré-”, onde “ex-” aparece duas vezes. Essa tag não foi encontrada no Glossário de etiquetas florestais, então não sei o seu significado, mas aparenta ser relacionado com prefixos.</w:t>
      </w:r>
    </w:p>
    <w:p w:rsidR="00000000" w:rsidDel="00000000" w:rsidP="00000000" w:rsidRDefault="00000000" w:rsidRPr="00000000" w14:paraId="0000033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Por fim, a título de comparação, ao aplicar as técnicas de bigramas e de unigramas para PoS tagging nos mesmos conjuntos de validação e teste, obteve-se as seguintes métricas gerais:</w:t>
      </w:r>
    </w:p>
    <w:p w:rsidR="00000000" w:rsidDel="00000000" w:rsidP="00000000" w:rsidRDefault="00000000" w:rsidRPr="00000000" w14:paraId="0000033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87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15"/>
        <w:gridCol w:w="960"/>
        <w:gridCol w:w="1425"/>
        <w:gridCol w:w="1515"/>
        <w:gridCol w:w="1335"/>
        <w:gridCol w:w="1425"/>
        <w:tblGridChange w:id="0">
          <w:tblGrid>
            <w:gridCol w:w="1215"/>
            <w:gridCol w:w="960"/>
            <w:gridCol w:w="1425"/>
            <w:gridCol w:w="1515"/>
            <w:gridCol w:w="1335"/>
            <w:gridCol w:w="14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Abordagem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Conjunto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False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False Negative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True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True Negative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bigramas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4.873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4.873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36.572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1.487.147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bigramas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validação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3.670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3.670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29.484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1.123.566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unigramas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5.357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5.357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36.088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1.486.663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unigramas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validação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4.041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4.041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29.113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1.123.195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hmm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38.822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1.489.397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hmm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validação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2.051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2.051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31.103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1.125.185</w:t>
            </w:r>
          </w:p>
        </w:tc>
      </w:tr>
    </w:tbl>
    <w:p w:rsidR="00000000" w:rsidDel="00000000" w:rsidP="00000000" w:rsidRDefault="00000000" w:rsidRPr="00000000" w14:paraId="00000369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ind w:firstLine="720"/>
        <w:jc w:val="center"/>
        <w:rPr/>
      </w:pPr>
      <w:r w:rsidDel="00000000" w:rsidR="00000000" w:rsidRPr="00000000">
        <w:rPr>
          <w:b w:val="1"/>
          <w:rtl w:val="0"/>
        </w:rPr>
        <w:t xml:space="preserve">Tabela 5</w:t>
      </w:r>
      <w:r w:rsidDel="00000000" w:rsidR="00000000" w:rsidRPr="00000000">
        <w:rPr>
          <w:rtl w:val="0"/>
        </w:rPr>
        <w:t xml:space="preserve">: Acertos e erros para cada técnica em cada conjunto de dados</w:t>
      </w:r>
    </w:p>
    <w:p w:rsidR="00000000" w:rsidDel="00000000" w:rsidP="00000000" w:rsidRDefault="00000000" w:rsidRPr="00000000" w14:paraId="0000036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3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15"/>
        <w:gridCol w:w="1215"/>
        <w:gridCol w:w="2460"/>
        <w:gridCol w:w="2025"/>
        <w:gridCol w:w="975"/>
        <w:gridCol w:w="945"/>
        <w:tblGridChange w:id="0">
          <w:tblGrid>
            <w:gridCol w:w="1215"/>
            <w:gridCol w:w="1215"/>
            <w:gridCol w:w="2460"/>
            <w:gridCol w:w="2025"/>
            <w:gridCol w:w="975"/>
            <w:gridCol w:w="9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Abordagem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Conjunto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Positive Predictive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False Discovery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bigramas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88,24%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11,76%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99,36%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88,24%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bigramas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validação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88,93%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11,07%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99,37%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88,93%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unigramas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87,07%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12,93%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99,30%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87,07%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unigramas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validação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87,81%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12,19%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99,30%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87,81%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93,67%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6,33%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99,66%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93,67%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validação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93,81%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6,19%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99,65%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93,81%</w:t>
            </w:r>
          </w:p>
        </w:tc>
      </w:tr>
    </w:tbl>
    <w:p w:rsidR="00000000" w:rsidDel="00000000" w:rsidP="00000000" w:rsidRDefault="00000000" w:rsidRPr="00000000" w14:paraId="00000396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ind w:firstLine="720"/>
        <w:jc w:val="center"/>
        <w:rPr/>
      </w:pPr>
      <w:r w:rsidDel="00000000" w:rsidR="00000000" w:rsidRPr="00000000">
        <w:rPr>
          <w:b w:val="1"/>
          <w:rtl w:val="0"/>
        </w:rPr>
        <w:t xml:space="preserve">Tabela 6</w:t>
      </w:r>
      <w:r w:rsidDel="00000000" w:rsidR="00000000" w:rsidRPr="00000000">
        <w:rPr>
          <w:rtl w:val="0"/>
        </w:rPr>
        <w:t xml:space="preserve">: Valores arredondados de </w:t>
      </w:r>
      <w:r w:rsidDel="00000000" w:rsidR="00000000" w:rsidRPr="00000000">
        <w:rPr>
          <w:i w:val="1"/>
          <w:rtl w:val="0"/>
        </w:rPr>
        <w:t xml:space="preserve">Positive Predictive 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False Discovery rate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Accuracy </w:t>
      </w:r>
      <w:r w:rsidDel="00000000" w:rsidR="00000000" w:rsidRPr="00000000">
        <w:rPr>
          <w:rtl w:val="0"/>
        </w:rPr>
        <w:t xml:space="preserve">e o </w:t>
      </w:r>
      <w:r w:rsidDel="00000000" w:rsidR="00000000" w:rsidRPr="00000000">
        <w:rPr>
          <w:i w:val="1"/>
          <w:rtl w:val="0"/>
        </w:rPr>
        <w:t xml:space="preserve">F1-Score</w:t>
      </w:r>
      <w:r w:rsidDel="00000000" w:rsidR="00000000" w:rsidRPr="00000000">
        <w:rPr>
          <w:rtl w:val="0"/>
        </w:rPr>
        <w:t xml:space="preserve"> para cada técnica em cada conjunto de dados</w:t>
      </w:r>
    </w:p>
    <w:p w:rsidR="00000000" w:rsidDel="00000000" w:rsidP="00000000" w:rsidRDefault="00000000" w:rsidRPr="00000000" w14:paraId="00000398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Como pode-se constatar, a utilização do HMM para PoS tagging obteve resultados superiores a da utilização de bigramas ou de unigramas, mas vale ressaltar que não foram aplicadas as mesmas regras para palavras desconhecidas que foram aplicadas ao algoritmo com HMM, essa diferença é relevante. Para palavras desconhecidas foi utilizada a mesma abordagem descrita no relatório anterior sobre bigramas e unigramas.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Style w:val="Heading2"/>
        <w:jc w:val="center"/>
        <w:rPr>
          <w:sz w:val="40"/>
          <w:szCs w:val="40"/>
        </w:rPr>
      </w:pPr>
      <w:bookmarkStart w:colFirst="0" w:colLast="0" w:name="_38zz5t9k1ff4" w:id="8"/>
      <w:bookmarkEnd w:id="8"/>
      <w:r w:rsidDel="00000000" w:rsidR="00000000" w:rsidRPr="00000000">
        <w:rPr>
          <w:sz w:val="40"/>
          <w:szCs w:val="40"/>
          <w:rtl w:val="0"/>
        </w:rPr>
        <w:t xml:space="preserve">Referências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Capítulo 8 do livro Speech and Language Processing de Daniel Jurafsky &amp; James H. Martin</w:t>
      </w:r>
    </w:p>
    <w:p w:rsidR="00000000" w:rsidDel="00000000" w:rsidP="00000000" w:rsidRDefault="00000000" w:rsidRPr="00000000" w14:paraId="0000039C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https://web.stanford.edu/~jurafsky/slp3/8.pdf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Site de download do corpus Floresta:</w:t>
      </w:r>
    </w:p>
    <w:p w:rsidR="00000000" w:rsidDel="00000000" w:rsidP="00000000" w:rsidRDefault="00000000" w:rsidRPr="00000000" w14:paraId="0000039E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http://corpora.di.uminho.pt/linguateca/FS/fs.html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ind w:firstLine="0"/>
        <w:rPr/>
      </w:pPr>
      <w:r w:rsidDel="00000000" w:rsidR="00000000" w:rsidRPr="00000000">
        <w:rPr>
          <w:rtl w:val="0"/>
        </w:rPr>
        <w:t xml:space="preserve">Glossário de etiquetas florestais:</w:t>
      </w:r>
    </w:p>
    <w:p w:rsidR="00000000" w:rsidDel="00000000" w:rsidP="00000000" w:rsidRDefault="00000000" w:rsidRPr="00000000" w14:paraId="000003A0">
      <w:pPr>
        <w:ind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https://www.linguateca.pt/Floresta/BibliaFlorestal/anexo1.html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ind w:left="0" w:firstLine="0"/>
        <w:rPr/>
      </w:pPr>
      <w:r w:rsidDel="00000000" w:rsidR="00000000" w:rsidRPr="00000000">
        <w:rPr>
          <w:rtl w:val="0"/>
        </w:rPr>
        <w:t xml:space="preserve">Tutorial de PoS Tagging em Python</w:t>
      </w:r>
    </w:p>
    <w:p w:rsidR="00000000" w:rsidDel="00000000" w:rsidP="00000000" w:rsidRDefault="00000000" w:rsidRPr="00000000" w14:paraId="000003A2">
      <w:pPr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https://www.mygreatlearning.com/blog/pos-tagging/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Tutorial do algoritmo Viterbi em Python</w:t>
      </w:r>
    </w:p>
    <w:p w:rsidR="00000000" w:rsidDel="00000000" w:rsidP="00000000" w:rsidRDefault="00000000" w:rsidRPr="00000000" w14:paraId="000003A4">
      <w:pPr>
        <w:ind w:firstLine="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https://www.audiolabs-erlangen.de/resources/MIR/FMP/C5/C5S3_Viterbi.html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ind w:left="0" w:firstLine="0"/>
        <w:rPr/>
      </w:pPr>
      <w:r w:rsidDel="00000000" w:rsidR="00000000" w:rsidRPr="00000000">
        <w:rPr>
          <w:rtl w:val="0"/>
        </w:rPr>
        <w:t xml:space="preserve">Consulta sobre sufixos no português</w:t>
      </w:r>
    </w:p>
    <w:p w:rsidR="00000000" w:rsidDel="00000000" w:rsidP="00000000" w:rsidRDefault="00000000" w:rsidRPr="00000000" w14:paraId="000003A6">
      <w:pPr>
        <w:ind w:left="0"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https://www.normaculta.com.br/sufixos/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normaculta.com.br/sufixos/" TargetMode="External"/><Relationship Id="rId10" Type="http://schemas.openxmlformats.org/officeDocument/2006/relationships/hyperlink" Target="https://www.audiolabs-erlangen.de/resources/MIR/FMP/C5/C5S3_Viterbi.html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ww.mygreatlearning.com/blog/pos-tagg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eb.stanford.edu/~jurafsky/slp3/8.pdf" TargetMode="External"/><Relationship Id="rId7" Type="http://schemas.openxmlformats.org/officeDocument/2006/relationships/hyperlink" Target="http://corpora.di.uminho.pt/linguateca/FS/fs.html" TargetMode="External"/><Relationship Id="rId8" Type="http://schemas.openxmlformats.org/officeDocument/2006/relationships/hyperlink" Target="https://www.linguateca.pt/Floresta/BibliaFlorestal/anexo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