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4E3" w:rsidRDefault="00145161" w:rsidP="00722F9D">
      <w:pPr>
        <w:spacing w:after="0"/>
      </w:pPr>
      <w:r>
        <w:t>John Anderson 0893</w:t>
      </w:r>
    </w:p>
    <w:p w:rsidR="00145161" w:rsidRDefault="00145161" w:rsidP="00722F9D">
      <w:pPr>
        <w:spacing w:after="0"/>
      </w:pPr>
      <w:r>
        <w:t>CS 149 - 3</w:t>
      </w:r>
    </w:p>
    <w:p w:rsidR="00722F9D" w:rsidRDefault="00722F9D" w:rsidP="00722F9D">
      <w:pPr>
        <w:autoSpaceDE w:val="0"/>
        <w:autoSpaceDN w:val="0"/>
        <w:adjustRightInd w:val="0"/>
        <w:spacing w:after="0" w:line="240" w:lineRule="auto"/>
      </w:pPr>
      <w:r>
        <w:t>HW# 6</w:t>
      </w:r>
    </w:p>
    <w:p w:rsidR="00722F9D" w:rsidRDefault="00722F9D" w:rsidP="00722F9D">
      <w:pPr>
        <w:autoSpaceDE w:val="0"/>
        <w:autoSpaceDN w:val="0"/>
        <w:adjustRightInd w:val="0"/>
        <w:spacing w:after="0" w:line="240" w:lineRule="auto"/>
      </w:pP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BoundedStack</w:t>
      </w:r>
      <w:proofErr w:type="spellEnd"/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Stack&lt;Object&gt; 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Stack&lt;Object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.notifyAll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== 0)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wait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();}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29E6" w:rsidRDefault="004929E6" w:rsidP="0049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573B" w:rsidRDefault="00FF573B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BD1DF8" w:rsidRDefault="00D47D9C" w:rsidP="003B75A6">
      <w:pPr>
        <w:spacing w:after="0" w:line="240" w:lineRule="auto"/>
      </w:pPr>
      <w:r>
        <w:lastRenderedPageBreak/>
        <w:t>2)</w:t>
      </w:r>
    </w:p>
    <w:p w:rsidR="00FF573B" w:rsidRDefault="0050751D" w:rsidP="003B75A6">
      <w:pPr>
        <w:spacing w:after="0" w:line="240" w:lineRule="auto"/>
      </w:pPr>
      <w:r>
        <w:t xml:space="preserve"> </w:t>
      </w:r>
      <w:r w:rsidR="00C21334">
        <w:t>Initialize</w:t>
      </w:r>
      <w:r>
        <w:t>:</w:t>
      </w:r>
    </w:p>
    <w:p w:rsidR="003B75A6" w:rsidRDefault="00325D6E" w:rsidP="003B75A6">
      <w:pPr>
        <w:spacing w:after="0" w:line="240" w:lineRule="auto"/>
      </w:pPr>
      <w:r>
        <w:t>Left,</w:t>
      </w:r>
      <w:r w:rsidR="00010946">
        <w:t xml:space="preserve"> right, turn</w:t>
      </w:r>
    </w:p>
    <w:p w:rsidR="00325D6E" w:rsidRDefault="00325D6E" w:rsidP="003B75A6">
      <w:pPr>
        <w:spacing w:after="0" w:line="240" w:lineRule="auto"/>
      </w:pPr>
    </w:p>
    <w:p w:rsidR="009A58D6" w:rsidRDefault="009A58D6" w:rsidP="003B75A6">
      <w:pPr>
        <w:spacing w:after="0" w:line="240" w:lineRule="auto"/>
      </w:pPr>
      <w:r>
        <w:t>While(true</w:t>
      </w:r>
      <w:proofErr w:type="gramStart"/>
      <w:r>
        <w:t>)</w:t>
      </w:r>
      <w:r w:rsidR="00B86A7A">
        <w:t>{</w:t>
      </w:r>
      <w:proofErr w:type="gramEnd"/>
    </w:p>
    <w:p w:rsidR="009A58D6" w:rsidRDefault="009A58D6" w:rsidP="003B75A6">
      <w:pPr>
        <w:spacing w:after="0" w:line="240" w:lineRule="auto"/>
      </w:pPr>
      <w:r>
        <w:tab/>
      </w:r>
      <w:proofErr w:type="spellStart"/>
      <w:r w:rsidR="000715CC">
        <w:t>Left.signal</w:t>
      </w:r>
      <w:proofErr w:type="spellEnd"/>
      <w:r w:rsidR="000715CC">
        <w:t>()</w:t>
      </w:r>
    </w:p>
    <w:p w:rsidR="000715CC" w:rsidRDefault="000715CC" w:rsidP="003B75A6">
      <w:pPr>
        <w:spacing w:after="0" w:line="240" w:lineRule="auto"/>
      </w:pPr>
      <w:r>
        <w:tab/>
      </w:r>
      <w:proofErr w:type="spellStart"/>
      <w:r>
        <w:t>Turn.wait</w:t>
      </w:r>
      <w:proofErr w:type="spellEnd"/>
      <w:r>
        <w:t>();</w:t>
      </w:r>
    </w:p>
    <w:p w:rsidR="000715CC" w:rsidRDefault="000715CC" w:rsidP="003B75A6">
      <w:pPr>
        <w:spacing w:after="0" w:line="240" w:lineRule="auto"/>
      </w:pPr>
      <w:r>
        <w:tab/>
      </w:r>
      <w:proofErr w:type="spellStart"/>
      <w:r>
        <w:t>Right.signal</w:t>
      </w:r>
      <w:proofErr w:type="spellEnd"/>
      <w:r>
        <w:t>();</w:t>
      </w:r>
    </w:p>
    <w:p w:rsidR="00176FA7" w:rsidRDefault="00176FA7" w:rsidP="003B75A6">
      <w:pPr>
        <w:spacing w:after="0" w:line="240" w:lineRule="auto"/>
      </w:pPr>
      <w:r>
        <w:tab/>
      </w:r>
      <w:proofErr w:type="spellStart"/>
      <w:r>
        <w:t>Turn.wait</w:t>
      </w:r>
      <w:proofErr w:type="spellEnd"/>
      <w:r>
        <w:t>();</w:t>
      </w:r>
    </w:p>
    <w:p w:rsidR="009A58D6" w:rsidRDefault="00B86A7A" w:rsidP="003B75A6">
      <w:pPr>
        <w:spacing w:after="0" w:line="240" w:lineRule="auto"/>
      </w:pPr>
      <w:r>
        <w:t>}</w:t>
      </w:r>
    </w:p>
    <w:p w:rsidR="00BC42B8" w:rsidRDefault="00325D6E" w:rsidP="003B75A6">
      <w:pPr>
        <w:spacing w:after="0" w:line="240" w:lineRule="auto"/>
      </w:pPr>
      <w:r>
        <w:t>Left</w:t>
      </w:r>
    </w:p>
    <w:p w:rsidR="00325D6E" w:rsidRDefault="00BC42B8" w:rsidP="00BC42B8">
      <w:pPr>
        <w:spacing w:after="0" w:line="240" w:lineRule="auto"/>
      </w:pPr>
      <w:proofErr w:type="spellStart"/>
      <w:r>
        <w:t>L</w:t>
      </w:r>
      <w:r w:rsidR="009A58D6">
        <w:t>eft.wait</w:t>
      </w:r>
      <w:proofErr w:type="spellEnd"/>
      <w:r w:rsidR="009A58D6">
        <w:t>()</w:t>
      </w:r>
      <w:bookmarkStart w:id="0" w:name="_GoBack"/>
      <w:bookmarkEnd w:id="0"/>
    </w:p>
    <w:p w:rsidR="00BC42B8" w:rsidRDefault="009A58D6" w:rsidP="003B75A6">
      <w:pPr>
        <w:spacing w:after="0" w:line="240" w:lineRule="auto"/>
      </w:pPr>
      <w:r>
        <w:t>let car though</w:t>
      </w:r>
    </w:p>
    <w:p w:rsidR="00BC42B8" w:rsidRDefault="009A58D6" w:rsidP="00BC42B8">
      <w:pPr>
        <w:spacing w:after="0" w:line="240" w:lineRule="auto"/>
      </w:pPr>
      <w:proofErr w:type="spellStart"/>
      <w:proofErr w:type="gramStart"/>
      <w:r>
        <w:t>left.signal</w:t>
      </w:r>
      <w:proofErr w:type="spellEnd"/>
      <w:proofErr w:type="gramEnd"/>
      <w:r>
        <w:t>();</w:t>
      </w:r>
    </w:p>
    <w:p w:rsidR="00C373B5" w:rsidRDefault="00BC42B8" w:rsidP="003B75A6">
      <w:pPr>
        <w:spacing w:after="0" w:line="240" w:lineRule="auto"/>
      </w:pPr>
      <w:proofErr w:type="gramStart"/>
      <w:r>
        <w:t>if(</w:t>
      </w:r>
      <w:proofErr w:type="gramEnd"/>
      <w:r>
        <w:t>left == 0</w:t>
      </w:r>
      <w:r w:rsidR="00D96601">
        <w:t xml:space="preserve"> </w:t>
      </w:r>
      <w:r>
        <w:t>)</w:t>
      </w:r>
      <w:proofErr w:type="spellStart"/>
      <w:r w:rsidR="00C373B5">
        <w:t>Turn.signal</w:t>
      </w:r>
      <w:proofErr w:type="spellEnd"/>
      <w:r w:rsidR="00C373B5">
        <w:t>();</w:t>
      </w:r>
    </w:p>
    <w:p w:rsidR="00FE637D" w:rsidRDefault="00FE637D" w:rsidP="003B75A6">
      <w:pPr>
        <w:spacing w:after="0" w:line="240" w:lineRule="auto"/>
      </w:pPr>
    </w:p>
    <w:p w:rsidR="00FE637D" w:rsidRDefault="00FE637D" w:rsidP="003B75A6">
      <w:pPr>
        <w:spacing w:after="0" w:line="240" w:lineRule="auto"/>
      </w:pPr>
      <w:r>
        <w:t>Right:</w:t>
      </w:r>
    </w:p>
    <w:p w:rsidR="009A58D6" w:rsidRDefault="009A58D6" w:rsidP="003B75A6">
      <w:pPr>
        <w:spacing w:after="0" w:line="240" w:lineRule="auto"/>
      </w:pPr>
      <w:proofErr w:type="spellStart"/>
      <w:proofErr w:type="gramStart"/>
      <w:r>
        <w:t>right.wait</w:t>
      </w:r>
      <w:proofErr w:type="spellEnd"/>
      <w:proofErr w:type="gramEnd"/>
      <w:r>
        <w:t>()</w:t>
      </w:r>
    </w:p>
    <w:p w:rsidR="009A58D6" w:rsidRDefault="009A58D6" w:rsidP="003B75A6">
      <w:pPr>
        <w:spacing w:after="0" w:line="240" w:lineRule="auto"/>
      </w:pPr>
      <w:r>
        <w:tab/>
        <w:t>let car though</w:t>
      </w:r>
    </w:p>
    <w:p w:rsidR="009A58D6" w:rsidRDefault="009A58D6" w:rsidP="003B75A6">
      <w:pPr>
        <w:spacing w:after="0" w:line="240" w:lineRule="auto"/>
      </w:pPr>
      <w:proofErr w:type="spellStart"/>
      <w:proofErr w:type="gramStart"/>
      <w:r>
        <w:t>right.signal</w:t>
      </w:r>
      <w:proofErr w:type="spellEnd"/>
      <w:proofErr w:type="gramEnd"/>
      <w:r>
        <w:t>()</w:t>
      </w:r>
    </w:p>
    <w:p w:rsidR="00C373B5" w:rsidRDefault="00D96601" w:rsidP="00C373B5">
      <w:pPr>
        <w:spacing w:after="0" w:line="240" w:lineRule="auto"/>
      </w:pPr>
      <w:proofErr w:type="gramStart"/>
      <w:r>
        <w:t>if(</w:t>
      </w:r>
      <w:proofErr w:type="gramEnd"/>
      <w:r>
        <w:t>right == 0 )</w:t>
      </w:r>
      <w:proofErr w:type="spellStart"/>
      <w:r w:rsidR="00C373B5">
        <w:t>Turn.signal</w:t>
      </w:r>
      <w:proofErr w:type="spellEnd"/>
      <w:r w:rsidR="00C373B5">
        <w:t>();</w:t>
      </w:r>
    </w:p>
    <w:p w:rsidR="00325D6E" w:rsidRDefault="00325D6E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A93824" w:rsidRDefault="00A93824" w:rsidP="003B75A6">
      <w:pPr>
        <w:spacing w:after="0" w:line="240" w:lineRule="auto"/>
      </w:pPr>
    </w:p>
    <w:p w:rsidR="003B75A6" w:rsidRDefault="003B75A6" w:rsidP="003B75A6">
      <w:pPr>
        <w:spacing w:after="0" w:line="240" w:lineRule="auto"/>
      </w:pPr>
    </w:p>
    <w:p w:rsidR="003B75A6" w:rsidRDefault="003B75A6" w:rsidP="003B75A6">
      <w:pPr>
        <w:spacing w:after="0" w:line="240" w:lineRule="auto"/>
      </w:pPr>
    </w:p>
    <w:p w:rsidR="00FF573B" w:rsidRDefault="00D47D9C" w:rsidP="003B75A6">
      <w:pPr>
        <w:spacing w:after="0" w:line="240" w:lineRule="auto"/>
      </w:pPr>
      <w:r>
        <w:t>3)</w:t>
      </w:r>
    </w:p>
    <w:p w:rsidR="006D5CE0" w:rsidRDefault="0072713E" w:rsidP="003B75A6">
      <w:pPr>
        <w:spacing w:after="0" w:line="240" w:lineRule="auto"/>
        <w:ind w:firstLine="720"/>
      </w:pPr>
      <w:r>
        <w:t xml:space="preserve">a) </w:t>
      </w:r>
      <w:r w:rsidR="00014A48">
        <w:t>No, because the critical section of the eating is not protected</w:t>
      </w:r>
      <w:r w:rsidR="006D5CE0">
        <w:t xml:space="preserve">. All this does is it making sure that forks aren’t being held at the same </w:t>
      </w:r>
      <w:r w:rsidR="003F6549">
        <w:t>time,</w:t>
      </w:r>
      <w:r w:rsidR="006D5CE0">
        <w:t xml:space="preserve"> but not making sure the eating’s don’t stack up or forks being released</w:t>
      </w:r>
      <w:r w:rsidR="00ED7B79">
        <w:t>, so it’s only protecting part of the critical section.</w:t>
      </w:r>
    </w:p>
    <w:p w:rsidR="003B75A6" w:rsidRDefault="003B75A6" w:rsidP="003B75A6">
      <w:pPr>
        <w:spacing w:after="0" w:line="240" w:lineRule="auto"/>
        <w:ind w:firstLine="720"/>
      </w:pPr>
    </w:p>
    <w:p w:rsidR="0072713E" w:rsidRDefault="0072713E" w:rsidP="003B75A6">
      <w:pPr>
        <w:spacing w:after="0" w:line="240" w:lineRule="auto"/>
        <w:ind w:firstLine="720"/>
      </w:pPr>
      <w:r>
        <w:t>b) I would improve because would be signaling that you are done with the critical section after the eating and unlocking of the chopsticks is complete</w:t>
      </w:r>
    </w:p>
    <w:p w:rsidR="003B75A6" w:rsidRDefault="003B75A6" w:rsidP="003B75A6">
      <w:pPr>
        <w:spacing w:after="0" w:line="240" w:lineRule="auto"/>
        <w:ind w:firstLine="720"/>
      </w:pPr>
    </w:p>
    <w:p w:rsidR="0072713E" w:rsidRDefault="000E61BA" w:rsidP="003B75A6">
      <w:pPr>
        <w:spacing w:after="0" w:line="240" w:lineRule="auto"/>
        <w:ind w:firstLine="720"/>
      </w:pPr>
      <w:r>
        <w:t>c)It would get worse if you move it before the 2 wait because then it would not be protecting the critical section</w:t>
      </w:r>
      <w:r w:rsidR="00ED7B79">
        <w:t xml:space="preserve"> at all</w:t>
      </w:r>
      <w:r>
        <w:t>.</w:t>
      </w:r>
      <w:r w:rsidR="0072713E">
        <w:t xml:space="preserve"> </w:t>
      </w:r>
    </w:p>
    <w:p w:rsidR="0072713E" w:rsidRDefault="0072713E" w:rsidP="003B75A6">
      <w:pPr>
        <w:spacing w:after="0" w:line="240" w:lineRule="auto"/>
      </w:pPr>
    </w:p>
    <w:p w:rsidR="00FF573B" w:rsidRDefault="009E2566" w:rsidP="003B75A6">
      <w:pPr>
        <w:spacing w:after="0" w:line="240" w:lineRule="auto"/>
      </w:pPr>
      <w:r>
        <w:t xml:space="preserve">4) </w:t>
      </w:r>
      <w:r w:rsidR="008B724A">
        <w:t>When they make a request for the first chop stick don’t accept the request if there</w:t>
      </w:r>
      <w:r w:rsidR="00B45737">
        <w:t>’re</w:t>
      </w:r>
      <w:r w:rsidR="008B724A">
        <w:t xml:space="preserve"> no </w:t>
      </w:r>
      <w:r w:rsidR="003F6549">
        <w:t>philosopher</w:t>
      </w:r>
      <w:r w:rsidR="008B724A">
        <w:t xml:space="preserve"> with 2 chop sticks and if there is only 1 chop stick remai</w:t>
      </w:r>
      <w:r w:rsidR="00444B35">
        <w:t xml:space="preserve">ning, grant it to the person with </w:t>
      </w:r>
      <w:r w:rsidR="00A603D2">
        <w:t>1 chopstick.</w:t>
      </w:r>
    </w:p>
    <w:p w:rsidR="003B75A6" w:rsidRDefault="003B75A6" w:rsidP="003B75A6">
      <w:pPr>
        <w:spacing w:after="0" w:line="240" w:lineRule="auto"/>
      </w:pPr>
    </w:p>
    <w:p w:rsidR="00DA176D" w:rsidRDefault="009E2566" w:rsidP="003B75A6">
      <w:pPr>
        <w:spacing w:after="0" w:line="240" w:lineRule="auto"/>
      </w:pPr>
      <w:r>
        <w:t>5)</w:t>
      </w:r>
      <w:r w:rsidR="00FF573B">
        <w:t xml:space="preserve"> </w:t>
      </w:r>
      <w:r w:rsidR="00FA70E5">
        <w:t>When they make a request for the first chop stick don’t accept the reque</w:t>
      </w:r>
      <w:r w:rsidR="00C37DDE">
        <w:t xml:space="preserve">st if there no </w:t>
      </w:r>
      <w:r w:rsidR="003F6549">
        <w:t>philosopher</w:t>
      </w:r>
      <w:r w:rsidR="00C37DDE">
        <w:t xml:space="preserve"> with 3</w:t>
      </w:r>
      <w:r w:rsidR="00FA70E5">
        <w:t xml:space="preserve"> ch</w:t>
      </w:r>
      <w:r w:rsidR="00731175">
        <w:t xml:space="preserve">op sticks </w:t>
      </w:r>
      <w:r w:rsidR="00BD1DF8">
        <w:t>or</w:t>
      </w:r>
      <w:r w:rsidR="00731175">
        <w:t xml:space="preserve"> if there is only 2</w:t>
      </w:r>
      <w:r w:rsidR="00FA70E5">
        <w:t xml:space="preserve"> chop stick remaining.</w:t>
      </w:r>
      <w:r w:rsidR="00DA176D">
        <w:t xml:space="preserve"> </w:t>
      </w:r>
      <w:r w:rsidR="00EE5131">
        <w:t xml:space="preserve">Also accept requests with 2 chops sticks before ones with 1 and </w:t>
      </w:r>
      <w:r w:rsidR="00BD1DF8">
        <w:t>0</w:t>
      </w:r>
      <w:r w:rsidR="00EE5131">
        <w:t>.</w:t>
      </w:r>
    </w:p>
    <w:p w:rsidR="00FF573B" w:rsidRDefault="00DA176D" w:rsidP="003B75A6">
      <w:pPr>
        <w:spacing w:after="0" w:line="240" w:lineRule="auto"/>
      </w:pPr>
      <w:r>
        <w:t>(wouldn’t this be right because it’s the same thing, but you just have to change the amount that the rule covers)</w:t>
      </w:r>
    </w:p>
    <w:p w:rsidR="003B75A6" w:rsidRDefault="003B75A6" w:rsidP="003B75A6">
      <w:pPr>
        <w:spacing w:after="0" w:line="240" w:lineRule="auto"/>
      </w:pPr>
    </w:p>
    <w:p w:rsidR="00BE44DD" w:rsidRDefault="00BE44DD" w:rsidP="003B75A6">
      <w:pPr>
        <w:spacing w:after="0" w:line="240" w:lineRule="auto"/>
      </w:pPr>
      <w:r>
        <w:t>6)</w:t>
      </w:r>
    </w:p>
    <w:p w:rsidR="00C51673" w:rsidRDefault="003F6549" w:rsidP="003B75A6">
      <w:pPr>
        <w:spacing w:after="0" w:line="240" w:lineRule="auto"/>
        <w:ind w:firstLine="720"/>
      </w:pPr>
      <w:r>
        <w:t xml:space="preserve">A) </w:t>
      </w:r>
      <w:r w:rsidR="00C51673">
        <w:t>Need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10"/>
        <w:gridCol w:w="810"/>
        <w:gridCol w:w="630"/>
        <w:gridCol w:w="630"/>
      </w:tblGrid>
      <w:tr w:rsidR="00C51673" w:rsidTr="00A92470">
        <w:tc>
          <w:tcPr>
            <w:tcW w:w="535" w:type="dxa"/>
          </w:tcPr>
          <w:p w:rsidR="00C51673" w:rsidRDefault="00C51673" w:rsidP="003B75A6"/>
        </w:tc>
        <w:tc>
          <w:tcPr>
            <w:tcW w:w="810" w:type="dxa"/>
          </w:tcPr>
          <w:p w:rsidR="00C51673" w:rsidRDefault="00C51673" w:rsidP="003B75A6">
            <w:r>
              <w:t>A</w:t>
            </w:r>
          </w:p>
        </w:tc>
        <w:tc>
          <w:tcPr>
            <w:tcW w:w="810" w:type="dxa"/>
          </w:tcPr>
          <w:p w:rsidR="00C51673" w:rsidRDefault="00C51673" w:rsidP="003B75A6">
            <w:r>
              <w:t>B</w:t>
            </w:r>
          </w:p>
        </w:tc>
        <w:tc>
          <w:tcPr>
            <w:tcW w:w="630" w:type="dxa"/>
          </w:tcPr>
          <w:p w:rsidR="00C51673" w:rsidRDefault="00C51673" w:rsidP="003B75A6">
            <w:r>
              <w:t>C</w:t>
            </w:r>
          </w:p>
        </w:tc>
        <w:tc>
          <w:tcPr>
            <w:tcW w:w="630" w:type="dxa"/>
          </w:tcPr>
          <w:p w:rsidR="00C51673" w:rsidRDefault="00C51673" w:rsidP="003B75A6">
            <w:r>
              <w:t>D</w:t>
            </w:r>
          </w:p>
        </w:tc>
      </w:tr>
      <w:tr w:rsidR="00C51673" w:rsidTr="00A92470">
        <w:tc>
          <w:tcPr>
            <w:tcW w:w="535" w:type="dxa"/>
          </w:tcPr>
          <w:p w:rsidR="00C51673" w:rsidRDefault="00C51673" w:rsidP="003B75A6">
            <w:r>
              <w:t>P0</w:t>
            </w:r>
          </w:p>
        </w:tc>
        <w:tc>
          <w:tcPr>
            <w:tcW w:w="810" w:type="dxa"/>
          </w:tcPr>
          <w:p w:rsidR="00C51673" w:rsidRDefault="00C51673" w:rsidP="003B75A6">
            <w:r>
              <w:t>0</w:t>
            </w:r>
          </w:p>
        </w:tc>
        <w:tc>
          <w:tcPr>
            <w:tcW w:w="810" w:type="dxa"/>
          </w:tcPr>
          <w:p w:rsidR="00C51673" w:rsidRDefault="00C51673" w:rsidP="003B75A6">
            <w:r>
              <w:t>0</w:t>
            </w:r>
          </w:p>
        </w:tc>
        <w:tc>
          <w:tcPr>
            <w:tcW w:w="630" w:type="dxa"/>
          </w:tcPr>
          <w:p w:rsidR="00C51673" w:rsidRDefault="00C51673" w:rsidP="003B75A6">
            <w:r>
              <w:t>0</w:t>
            </w:r>
          </w:p>
        </w:tc>
        <w:tc>
          <w:tcPr>
            <w:tcW w:w="630" w:type="dxa"/>
          </w:tcPr>
          <w:p w:rsidR="00C51673" w:rsidRDefault="00C51673" w:rsidP="003B75A6">
            <w:r>
              <w:t>0</w:t>
            </w:r>
          </w:p>
        </w:tc>
      </w:tr>
      <w:tr w:rsidR="00C51673" w:rsidTr="00A92470">
        <w:tc>
          <w:tcPr>
            <w:tcW w:w="535" w:type="dxa"/>
          </w:tcPr>
          <w:p w:rsidR="00C51673" w:rsidRDefault="00C51673" w:rsidP="003B75A6">
            <w:r>
              <w:t>P1</w:t>
            </w:r>
          </w:p>
        </w:tc>
        <w:tc>
          <w:tcPr>
            <w:tcW w:w="810" w:type="dxa"/>
          </w:tcPr>
          <w:p w:rsidR="00C51673" w:rsidRDefault="00C51673" w:rsidP="003B75A6">
            <w:r>
              <w:t>0</w:t>
            </w:r>
          </w:p>
        </w:tc>
        <w:tc>
          <w:tcPr>
            <w:tcW w:w="810" w:type="dxa"/>
          </w:tcPr>
          <w:p w:rsidR="00C51673" w:rsidRDefault="00C51673" w:rsidP="003B75A6">
            <w:r>
              <w:t>7</w:t>
            </w:r>
          </w:p>
        </w:tc>
        <w:tc>
          <w:tcPr>
            <w:tcW w:w="630" w:type="dxa"/>
          </w:tcPr>
          <w:p w:rsidR="00C51673" w:rsidRDefault="00C51673" w:rsidP="003B75A6">
            <w:r>
              <w:t>5</w:t>
            </w:r>
          </w:p>
        </w:tc>
        <w:tc>
          <w:tcPr>
            <w:tcW w:w="630" w:type="dxa"/>
          </w:tcPr>
          <w:p w:rsidR="00C51673" w:rsidRDefault="00C51673" w:rsidP="003B75A6">
            <w:r>
              <w:t>0</w:t>
            </w:r>
          </w:p>
        </w:tc>
      </w:tr>
      <w:tr w:rsidR="00C51673" w:rsidTr="00A92470">
        <w:tc>
          <w:tcPr>
            <w:tcW w:w="535" w:type="dxa"/>
          </w:tcPr>
          <w:p w:rsidR="00C51673" w:rsidRDefault="00C51673" w:rsidP="003B75A6">
            <w:r>
              <w:t>P2</w:t>
            </w:r>
          </w:p>
        </w:tc>
        <w:tc>
          <w:tcPr>
            <w:tcW w:w="810" w:type="dxa"/>
          </w:tcPr>
          <w:p w:rsidR="00C51673" w:rsidRDefault="00C51673" w:rsidP="003B75A6">
            <w:r>
              <w:t>1</w:t>
            </w:r>
          </w:p>
        </w:tc>
        <w:tc>
          <w:tcPr>
            <w:tcW w:w="810" w:type="dxa"/>
          </w:tcPr>
          <w:p w:rsidR="00C51673" w:rsidRDefault="00C51673" w:rsidP="003B75A6">
            <w:r>
              <w:t>0</w:t>
            </w:r>
          </w:p>
        </w:tc>
        <w:tc>
          <w:tcPr>
            <w:tcW w:w="630" w:type="dxa"/>
          </w:tcPr>
          <w:p w:rsidR="00C51673" w:rsidRDefault="00C51673" w:rsidP="003B75A6">
            <w:r>
              <w:t>0</w:t>
            </w:r>
          </w:p>
        </w:tc>
        <w:tc>
          <w:tcPr>
            <w:tcW w:w="630" w:type="dxa"/>
          </w:tcPr>
          <w:p w:rsidR="00C51673" w:rsidRDefault="00C51673" w:rsidP="003B75A6">
            <w:r>
              <w:t>2</w:t>
            </w:r>
          </w:p>
        </w:tc>
      </w:tr>
      <w:tr w:rsidR="00C51673" w:rsidTr="00A92470">
        <w:tc>
          <w:tcPr>
            <w:tcW w:w="535" w:type="dxa"/>
          </w:tcPr>
          <w:p w:rsidR="00C51673" w:rsidRDefault="00C51673" w:rsidP="003B75A6">
            <w:r>
              <w:t>P3</w:t>
            </w:r>
          </w:p>
        </w:tc>
        <w:tc>
          <w:tcPr>
            <w:tcW w:w="810" w:type="dxa"/>
          </w:tcPr>
          <w:p w:rsidR="00C51673" w:rsidRDefault="00C51673" w:rsidP="003B75A6">
            <w:r>
              <w:t>0</w:t>
            </w:r>
          </w:p>
        </w:tc>
        <w:tc>
          <w:tcPr>
            <w:tcW w:w="810" w:type="dxa"/>
          </w:tcPr>
          <w:p w:rsidR="00C51673" w:rsidRDefault="00C51673" w:rsidP="003B75A6">
            <w:r>
              <w:t>0</w:t>
            </w:r>
          </w:p>
        </w:tc>
        <w:tc>
          <w:tcPr>
            <w:tcW w:w="630" w:type="dxa"/>
          </w:tcPr>
          <w:p w:rsidR="00C51673" w:rsidRDefault="00C51673" w:rsidP="003B75A6">
            <w:r>
              <w:t>2</w:t>
            </w:r>
          </w:p>
        </w:tc>
        <w:tc>
          <w:tcPr>
            <w:tcW w:w="630" w:type="dxa"/>
          </w:tcPr>
          <w:p w:rsidR="00C51673" w:rsidRDefault="00C51673" w:rsidP="003B75A6">
            <w:r>
              <w:t>0</w:t>
            </w:r>
          </w:p>
        </w:tc>
      </w:tr>
      <w:tr w:rsidR="00C51673" w:rsidTr="00A92470">
        <w:tc>
          <w:tcPr>
            <w:tcW w:w="535" w:type="dxa"/>
          </w:tcPr>
          <w:p w:rsidR="00C51673" w:rsidRDefault="00C51673" w:rsidP="003B75A6">
            <w:r>
              <w:t>P4</w:t>
            </w:r>
          </w:p>
        </w:tc>
        <w:tc>
          <w:tcPr>
            <w:tcW w:w="810" w:type="dxa"/>
          </w:tcPr>
          <w:p w:rsidR="00C51673" w:rsidRDefault="00C51673" w:rsidP="003B75A6">
            <w:r>
              <w:t>0</w:t>
            </w:r>
          </w:p>
        </w:tc>
        <w:tc>
          <w:tcPr>
            <w:tcW w:w="810" w:type="dxa"/>
          </w:tcPr>
          <w:p w:rsidR="00C51673" w:rsidRDefault="00C51673" w:rsidP="003B75A6">
            <w:r>
              <w:t>6</w:t>
            </w:r>
          </w:p>
        </w:tc>
        <w:tc>
          <w:tcPr>
            <w:tcW w:w="630" w:type="dxa"/>
          </w:tcPr>
          <w:p w:rsidR="00C51673" w:rsidRDefault="00C51673" w:rsidP="003B75A6">
            <w:r>
              <w:t>4</w:t>
            </w:r>
          </w:p>
        </w:tc>
        <w:tc>
          <w:tcPr>
            <w:tcW w:w="630" w:type="dxa"/>
          </w:tcPr>
          <w:p w:rsidR="00C51673" w:rsidRDefault="00C51673" w:rsidP="003B75A6">
            <w:r>
              <w:t>2</w:t>
            </w:r>
          </w:p>
        </w:tc>
      </w:tr>
    </w:tbl>
    <w:p w:rsidR="003F6549" w:rsidRDefault="003F6549" w:rsidP="003B75A6">
      <w:pPr>
        <w:spacing w:after="0" w:line="240" w:lineRule="auto"/>
        <w:ind w:left="360" w:firstLine="360"/>
      </w:pPr>
      <w:r>
        <w:t xml:space="preserve">B) </w:t>
      </w:r>
      <w:r w:rsidR="00C51673">
        <w:t xml:space="preserve">yes, there are several </w:t>
      </w:r>
      <w:r>
        <w:t>sequences</w:t>
      </w:r>
      <w:r w:rsidR="00C51673">
        <w:t xml:space="preserve"> that </w:t>
      </w:r>
      <w:r>
        <w:t>satisfy</w:t>
      </w:r>
      <w:r w:rsidR="00C51673">
        <w:t xml:space="preserve"> safe </w:t>
      </w:r>
      <w:r>
        <w:t>requirements</w:t>
      </w:r>
      <w:r w:rsidR="00C51673">
        <w:t>.</w:t>
      </w:r>
    </w:p>
    <w:p w:rsidR="00C51673" w:rsidRDefault="003F6549" w:rsidP="003B75A6">
      <w:pPr>
        <w:spacing w:after="0" w:line="240" w:lineRule="auto"/>
        <w:ind w:left="360" w:firstLine="360"/>
      </w:pPr>
      <w:r>
        <w:t>C) Yes,</w:t>
      </w:r>
      <w:r w:rsidR="00C51673">
        <w:t xml:space="preserve"> and it would change the </w:t>
      </w:r>
      <w:r>
        <w:t>allocated</w:t>
      </w:r>
      <w:r w:rsidR="00C51673">
        <w:t xml:space="preserve"> for P1 (1 4 2 0) </w:t>
      </w:r>
    </w:p>
    <w:p w:rsidR="00C51673" w:rsidRDefault="00C51673" w:rsidP="003B75A6">
      <w:pPr>
        <w:spacing w:after="0" w:line="240" w:lineRule="auto"/>
        <w:ind w:left="720"/>
      </w:pPr>
      <w:r>
        <w:t>And make the need for P1(0 3 3 0)</w:t>
      </w:r>
    </w:p>
    <w:p w:rsidR="00BE44DD" w:rsidRDefault="00BE44DD" w:rsidP="003B75A6">
      <w:pPr>
        <w:spacing w:after="0" w:line="240" w:lineRule="auto"/>
      </w:pPr>
    </w:p>
    <w:sectPr w:rsidR="00BE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77723"/>
    <w:multiLevelType w:val="hybridMultilevel"/>
    <w:tmpl w:val="1FD0D8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25E6"/>
    <w:multiLevelType w:val="hybridMultilevel"/>
    <w:tmpl w:val="ACC0E6D8"/>
    <w:lvl w:ilvl="0" w:tplc="41F850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61484"/>
    <w:multiLevelType w:val="hybridMultilevel"/>
    <w:tmpl w:val="8AAEBA9C"/>
    <w:lvl w:ilvl="0" w:tplc="76B6A84A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FF"/>
    <w:rsid w:val="00010946"/>
    <w:rsid w:val="00014A48"/>
    <w:rsid w:val="000349C2"/>
    <w:rsid w:val="000715CC"/>
    <w:rsid w:val="00077E7B"/>
    <w:rsid w:val="0008019A"/>
    <w:rsid w:val="000D6111"/>
    <w:rsid w:val="000E3484"/>
    <w:rsid w:val="000E61BA"/>
    <w:rsid w:val="000F19E6"/>
    <w:rsid w:val="0013526A"/>
    <w:rsid w:val="00145161"/>
    <w:rsid w:val="00176FA7"/>
    <w:rsid w:val="00185019"/>
    <w:rsid w:val="001A4154"/>
    <w:rsid w:val="001B44E3"/>
    <w:rsid w:val="001F16E3"/>
    <w:rsid w:val="002B3631"/>
    <w:rsid w:val="002D7544"/>
    <w:rsid w:val="00325D6E"/>
    <w:rsid w:val="00335020"/>
    <w:rsid w:val="00355922"/>
    <w:rsid w:val="00374EEC"/>
    <w:rsid w:val="00384DE6"/>
    <w:rsid w:val="003B75A6"/>
    <w:rsid w:val="003B7977"/>
    <w:rsid w:val="003F6549"/>
    <w:rsid w:val="00412E5B"/>
    <w:rsid w:val="00444B35"/>
    <w:rsid w:val="004929E6"/>
    <w:rsid w:val="004F0609"/>
    <w:rsid w:val="0050626E"/>
    <w:rsid w:val="0050751D"/>
    <w:rsid w:val="00535076"/>
    <w:rsid w:val="00544DEF"/>
    <w:rsid w:val="00544E5E"/>
    <w:rsid w:val="00557E35"/>
    <w:rsid w:val="005E345C"/>
    <w:rsid w:val="00633F17"/>
    <w:rsid w:val="006917B3"/>
    <w:rsid w:val="006A1923"/>
    <w:rsid w:val="006D5CE0"/>
    <w:rsid w:val="006E495A"/>
    <w:rsid w:val="00722F9D"/>
    <w:rsid w:val="0072713E"/>
    <w:rsid w:val="00731175"/>
    <w:rsid w:val="00743A5B"/>
    <w:rsid w:val="007D4C17"/>
    <w:rsid w:val="0081281D"/>
    <w:rsid w:val="008527FF"/>
    <w:rsid w:val="008A1B32"/>
    <w:rsid w:val="008B724A"/>
    <w:rsid w:val="009A58D6"/>
    <w:rsid w:val="009E2566"/>
    <w:rsid w:val="00A603D2"/>
    <w:rsid w:val="00A93824"/>
    <w:rsid w:val="00AB6CCF"/>
    <w:rsid w:val="00AC6F13"/>
    <w:rsid w:val="00B27A75"/>
    <w:rsid w:val="00B45737"/>
    <w:rsid w:val="00B84ECE"/>
    <w:rsid w:val="00B86A7A"/>
    <w:rsid w:val="00BC0317"/>
    <w:rsid w:val="00BC42B8"/>
    <w:rsid w:val="00BD1DF8"/>
    <w:rsid w:val="00BE44DD"/>
    <w:rsid w:val="00C21334"/>
    <w:rsid w:val="00C24385"/>
    <w:rsid w:val="00C2797D"/>
    <w:rsid w:val="00C373B5"/>
    <w:rsid w:val="00C37DDE"/>
    <w:rsid w:val="00C51673"/>
    <w:rsid w:val="00C95908"/>
    <w:rsid w:val="00CB1CED"/>
    <w:rsid w:val="00D219D3"/>
    <w:rsid w:val="00D27FCC"/>
    <w:rsid w:val="00D47D9C"/>
    <w:rsid w:val="00D62C6C"/>
    <w:rsid w:val="00D70AD2"/>
    <w:rsid w:val="00D8266D"/>
    <w:rsid w:val="00D918F0"/>
    <w:rsid w:val="00D96601"/>
    <w:rsid w:val="00DA176D"/>
    <w:rsid w:val="00DE6B27"/>
    <w:rsid w:val="00E60567"/>
    <w:rsid w:val="00E76607"/>
    <w:rsid w:val="00ED7B79"/>
    <w:rsid w:val="00EE2229"/>
    <w:rsid w:val="00EE5131"/>
    <w:rsid w:val="00F32373"/>
    <w:rsid w:val="00F40B28"/>
    <w:rsid w:val="00F87189"/>
    <w:rsid w:val="00FA70E5"/>
    <w:rsid w:val="00FE637D"/>
    <w:rsid w:val="00F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F46"/>
  <w15:chartTrackingRefBased/>
  <w15:docId w15:val="{DD1CB4FF-0DFF-439E-B6AD-CD668D3E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79</cp:revision>
  <cp:lastPrinted>2016-11-12T03:55:00Z</cp:lastPrinted>
  <dcterms:created xsi:type="dcterms:W3CDTF">2016-11-09T20:46:00Z</dcterms:created>
  <dcterms:modified xsi:type="dcterms:W3CDTF">2016-11-12T06:11:00Z</dcterms:modified>
</cp:coreProperties>
</file>