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90E1" w14:textId="118203D3" w:rsidR="007642AB" w:rsidRPr="00EB00B8" w:rsidRDefault="007C69D9">
      <w:pPr>
        <w:rPr>
          <w:rFonts w:cstheme="minorHAnsi"/>
          <w:u w:val="single"/>
        </w:rPr>
      </w:pPr>
      <w:r w:rsidRPr="00EB00B8">
        <w:rPr>
          <w:rFonts w:cstheme="minorHAnsi"/>
          <w:u w:val="single"/>
        </w:rPr>
        <w:t>Inmate Society in the Era of Mass Incarceration</w:t>
      </w:r>
    </w:p>
    <w:p w14:paraId="43D966BB" w14:textId="69F73848" w:rsidR="007C69D9" w:rsidRPr="00EB00B8" w:rsidRDefault="007C69D9">
      <w:pPr>
        <w:rPr>
          <w:rFonts w:cstheme="minorHAnsi"/>
        </w:rPr>
      </w:pPr>
      <w:r w:rsidRPr="00EB00B8">
        <w:rPr>
          <w:rFonts w:cstheme="minorHAnsi"/>
        </w:rPr>
        <w:tab/>
      </w:r>
    </w:p>
    <w:p w14:paraId="4C370AC1" w14:textId="05D4A16B" w:rsidR="007C69D9" w:rsidRPr="00EB00B8" w:rsidRDefault="007C69D9">
      <w:pPr>
        <w:rPr>
          <w:rFonts w:cstheme="minorHAnsi"/>
        </w:rPr>
      </w:pPr>
      <w:r w:rsidRPr="00EB00B8">
        <w:rPr>
          <w:rFonts w:cstheme="minorHAnsi"/>
        </w:rPr>
        <w:t xml:space="preserve">This article looks at foundational work on inmate society to gain information on the impacts of mass </w:t>
      </w:r>
      <w:r w:rsidR="00B86E2D" w:rsidRPr="00EB00B8">
        <w:rPr>
          <w:rFonts w:cstheme="minorHAnsi"/>
        </w:rPr>
        <w:t>incarceration on correctional settings. Further research of contemporary prison life</w:t>
      </w:r>
      <w:r w:rsidRPr="00EB00B8">
        <w:rPr>
          <w:rFonts w:cstheme="minorHAnsi"/>
        </w:rPr>
        <w:t xml:space="preserve"> </w:t>
      </w:r>
      <w:r w:rsidR="00B86E2D" w:rsidRPr="00EB00B8">
        <w:rPr>
          <w:rFonts w:cstheme="minorHAnsi"/>
        </w:rPr>
        <w:t xml:space="preserve">such as prison crowding and violence, race, gangs, inmate social structure, drugs and inmate society, aga, inmate society, inmate society in women`s prisons, inmate trust in late modernity, and comparative approaches are conducted. Inmate social organization was once the main interest and subject of study within the criminology </w:t>
      </w:r>
      <w:r w:rsidR="004F46A5" w:rsidRPr="00EB00B8">
        <w:rPr>
          <w:rFonts w:cstheme="minorHAnsi"/>
        </w:rPr>
        <w:t>realm, but the drive behind the research stalled just as incarceration rates climbed</w:t>
      </w:r>
      <w:r w:rsidR="00862451" w:rsidRPr="00EB00B8">
        <w:rPr>
          <w:rFonts w:cstheme="minorHAnsi"/>
        </w:rPr>
        <w:t>. P</w:t>
      </w:r>
      <w:r w:rsidR="004F46A5" w:rsidRPr="00EB00B8">
        <w:rPr>
          <w:rFonts w:cstheme="minorHAnsi"/>
        </w:rPr>
        <w:t xml:space="preserve">ast research is discussed and </w:t>
      </w:r>
      <w:r w:rsidR="00862451" w:rsidRPr="00EB00B8">
        <w:rPr>
          <w:rFonts w:cstheme="minorHAnsi"/>
        </w:rPr>
        <w:t xml:space="preserve">a </w:t>
      </w:r>
      <w:r w:rsidR="004F46A5" w:rsidRPr="00EB00B8">
        <w:rPr>
          <w:rFonts w:cstheme="minorHAnsi"/>
        </w:rPr>
        <w:t>future direction</w:t>
      </w:r>
      <w:r w:rsidR="00862451" w:rsidRPr="00EB00B8">
        <w:rPr>
          <w:rFonts w:cstheme="minorHAnsi"/>
        </w:rPr>
        <w:t xml:space="preserve"> to renew interest in inmate society and its connections to prison stability, rehabilitation, and community reintegration is proposed.</w:t>
      </w:r>
    </w:p>
    <w:p w14:paraId="40085576" w14:textId="1AC3563A" w:rsidR="002267CA" w:rsidRPr="00EB00B8" w:rsidRDefault="002267CA">
      <w:pPr>
        <w:rPr>
          <w:rFonts w:cstheme="minorHAnsi"/>
        </w:rPr>
      </w:pPr>
    </w:p>
    <w:p w14:paraId="2DBE5FAF" w14:textId="7E415A1D" w:rsidR="002267CA" w:rsidRPr="00EB00B8" w:rsidRDefault="002267CA" w:rsidP="002267CA">
      <w:pPr>
        <w:pStyle w:val="NormalWeb"/>
        <w:rPr>
          <w:rStyle w:val="apple-converted-space"/>
          <w:rFonts w:asciiTheme="minorHAnsi" w:hAnsiTheme="minorHAnsi" w:cstheme="minorHAnsi"/>
          <w:color w:val="000000"/>
        </w:rPr>
      </w:pPr>
      <w:proofErr w:type="spellStart"/>
      <w:r w:rsidRPr="00EB00B8">
        <w:rPr>
          <w:rFonts w:asciiTheme="minorHAnsi" w:hAnsiTheme="minorHAnsi" w:cstheme="minorHAnsi"/>
          <w:color w:val="000000"/>
        </w:rPr>
        <w:t>Kreager</w:t>
      </w:r>
      <w:proofErr w:type="spellEnd"/>
      <w:r w:rsidRPr="00EB00B8">
        <w:rPr>
          <w:rFonts w:asciiTheme="minorHAnsi" w:hAnsiTheme="minorHAnsi" w:cstheme="minorHAnsi"/>
          <w:color w:val="000000"/>
        </w:rPr>
        <w:t xml:space="preserve">, D. A., &amp; </w:t>
      </w:r>
      <w:proofErr w:type="spellStart"/>
      <w:r w:rsidRPr="00EB00B8">
        <w:rPr>
          <w:rFonts w:asciiTheme="minorHAnsi" w:hAnsiTheme="minorHAnsi" w:cstheme="minorHAnsi"/>
          <w:color w:val="000000"/>
        </w:rPr>
        <w:t>Kruttschnitt</w:t>
      </w:r>
      <w:proofErr w:type="spellEnd"/>
      <w:r w:rsidRPr="00EB00B8">
        <w:rPr>
          <w:rFonts w:asciiTheme="minorHAnsi" w:hAnsiTheme="minorHAnsi" w:cstheme="minorHAnsi"/>
          <w:color w:val="000000"/>
        </w:rPr>
        <w:t xml:space="preserve">, C. (2018, March 12). INMATE SOCIETY IN THE ERA OF MASS INCARCERATION. Retrieved March 11, 2021, from </w:t>
      </w:r>
      <w:hyperlink r:id="rId5" w:history="1">
        <w:r w:rsidRPr="00EB00B8">
          <w:rPr>
            <w:rStyle w:val="Hyperlink"/>
            <w:rFonts w:asciiTheme="minorHAnsi" w:hAnsiTheme="minorHAnsi" w:cstheme="minorHAnsi"/>
          </w:rPr>
          <w:t>https://www.ncbi.nlm.nih.gov/pmc/articles/PMC5846711/</w:t>
        </w:r>
      </w:hyperlink>
      <w:r w:rsidRPr="00EB00B8">
        <w:rPr>
          <w:rStyle w:val="apple-converted-space"/>
          <w:rFonts w:asciiTheme="minorHAnsi" w:hAnsiTheme="minorHAnsi" w:cstheme="minorHAnsi"/>
          <w:color w:val="000000"/>
        </w:rPr>
        <w:t> </w:t>
      </w:r>
    </w:p>
    <w:p w14:paraId="1EECFCA2" w14:textId="2C2B14DB" w:rsidR="002267CA" w:rsidRPr="00EB00B8" w:rsidRDefault="002267CA" w:rsidP="002267CA">
      <w:pPr>
        <w:pStyle w:val="NormalWeb"/>
        <w:rPr>
          <w:rStyle w:val="apple-converted-space"/>
          <w:rFonts w:asciiTheme="minorHAnsi" w:hAnsiTheme="minorHAnsi" w:cstheme="minorHAnsi"/>
          <w:color w:val="000000"/>
        </w:rPr>
      </w:pPr>
    </w:p>
    <w:p w14:paraId="20AFF29F" w14:textId="04BA9A3A" w:rsidR="007B05D5" w:rsidRPr="00EB00B8" w:rsidRDefault="007B05D5" w:rsidP="007B05D5">
      <w:pPr>
        <w:pStyle w:val="paragraph"/>
        <w:spacing w:before="0" w:beforeAutospacing="0" w:after="0" w:afterAutospacing="0"/>
        <w:textAlignment w:val="baseline"/>
        <w:rPr>
          <w:rStyle w:val="eop"/>
          <w:rFonts w:asciiTheme="minorHAnsi" w:hAnsiTheme="minorHAnsi" w:cstheme="minorHAnsi"/>
          <w:color w:val="1A1A1A"/>
          <w:u w:val="single"/>
        </w:rPr>
      </w:pPr>
      <w:r w:rsidRPr="00EB00B8">
        <w:rPr>
          <w:rStyle w:val="normaltextrun"/>
          <w:rFonts w:asciiTheme="minorHAnsi" w:hAnsiTheme="minorHAnsi" w:cstheme="minorHAnsi"/>
          <w:color w:val="1A1A1A"/>
          <w:u w:val="single"/>
        </w:rPr>
        <w:t>Human Cattle: Prison</w:t>
      </w:r>
      <w:r w:rsidRPr="00EB00B8">
        <w:rPr>
          <w:rStyle w:val="apple-converted-space"/>
          <w:rFonts w:asciiTheme="minorHAnsi" w:hAnsiTheme="minorHAnsi" w:cstheme="minorHAnsi"/>
          <w:color w:val="1A1A1A"/>
          <w:u w:val="single"/>
        </w:rPr>
        <w:t> </w:t>
      </w:r>
      <w:r w:rsidRPr="00EB00B8">
        <w:rPr>
          <w:rStyle w:val="normaltextrun"/>
          <w:rFonts w:asciiTheme="minorHAnsi" w:hAnsiTheme="minorHAnsi" w:cstheme="minorHAnsi"/>
          <w:color w:val="1A1A1A"/>
          <w:u w:val="single"/>
        </w:rPr>
        <w:t>Overpopulation and the Political Economy of Mass Incarceration</w:t>
      </w:r>
    </w:p>
    <w:p w14:paraId="05BB6071" w14:textId="006F7977" w:rsidR="007B05D5" w:rsidRPr="00EB00B8" w:rsidRDefault="007B05D5" w:rsidP="007B05D5">
      <w:pPr>
        <w:pStyle w:val="paragraph"/>
        <w:spacing w:before="0" w:beforeAutospacing="0" w:after="0" w:afterAutospacing="0"/>
        <w:textAlignment w:val="baseline"/>
        <w:rPr>
          <w:rStyle w:val="eop"/>
          <w:rFonts w:asciiTheme="minorHAnsi" w:hAnsiTheme="minorHAnsi" w:cstheme="minorHAnsi"/>
          <w:color w:val="1A1A1A"/>
          <w:u w:val="single"/>
        </w:rPr>
      </w:pPr>
    </w:p>
    <w:p w14:paraId="4F93765D" w14:textId="7B07D40D" w:rsidR="007B05D5" w:rsidRDefault="00F356F3" w:rsidP="007B05D5">
      <w:pPr>
        <w:pStyle w:val="paragraph"/>
        <w:spacing w:before="0" w:beforeAutospacing="0" w:after="0" w:afterAutospacing="0"/>
        <w:textAlignment w:val="baseline"/>
        <w:rPr>
          <w:rFonts w:asciiTheme="minorHAnsi" w:hAnsiTheme="minorHAnsi" w:cstheme="minorHAnsi"/>
        </w:rPr>
      </w:pPr>
      <w:r w:rsidRPr="00EB00B8">
        <w:rPr>
          <w:rFonts w:asciiTheme="minorHAnsi" w:hAnsiTheme="minorHAnsi" w:cstheme="minorHAnsi"/>
        </w:rPr>
        <w:t>This article examines the cost and impacts of prison overpopulation and mass incarceration on individuals, families, communities, and society as a whole. By looking into American prison systems and the cost of maintaining them while also looking into the historical background of the prison system this article gives the reader a scope of the financial and social costs of mass incarceration. It is concluded that the cost of the prison system outweigh</w:t>
      </w:r>
      <w:r w:rsidR="002D198C" w:rsidRPr="00EB00B8">
        <w:rPr>
          <w:rFonts w:asciiTheme="minorHAnsi" w:hAnsiTheme="minorHAnsi" w:cstheme="minorHAnsi"/>
        </w:rPr>
        <w:t>s</w:t>
      </w:r>
      <w:r w:rsidRPr="00EB00B8">
        <w:rPr>
          <w:rFonts w:asciiTheme="minorHAnsi" w:hAnsiTheme="minorHAnsi" w:cstheme="minorHAnsi"/>
        </w:rPr>
        <w:t xml:space="preserve"> its </w:t>
      </w:r>
      <w:r w:rsidR="002D198C" w:rsidRPr="00EB00B8">
        <w:rPr>
          <w:rFonts w:asciiTheme="minorHAnsi" w:hAnsiTheme="minorHAnsi" w:cstheme="minorHAnsi"/>
        </w:rPr>
        <w:t xml:space="preserve">benefits. The stigma and stereotypes associated with prison inmates is also addressed in this article focusing on how stigmas and stereotypes propagated by the media result in negative social construction of prison inmates. </w:t>
      </w:r>
      <w:r w:rsidR="00EF296A" w:rsidRPr="00EB00B8">
        <w:rPr>
          <w:rFonts w:asciiTheme="minorHAnsi" w:hAnsiTheme="minorHAnsi" w:cstheme="minorHAnsi"/>
        </w:rPr>
        <w:t xml:space="preserve">This negative social construction is related back to how it is difficult to end America`s dependence on prisons. It is also discussed how changing the culture of incarceration presents its own challenges. </w:t>
      </w:r>
    </w:p>
    <w:p w14:paraId="765EE10B" w14:textId="77777777" w:rsidR="00AF39CA" w:rsidRPr="00EB00B8" w:rsidRDefault="00AF39CA" w:rsidP="007B05D5">
      <w:pPr>
        <w:pStyle w:val="paragraph"/>
        <w:spacing w:before="0" w:beforeAutospacing="0" w:after="0" w:afterAutospacing="0"/>
        <w:textAlignment w:val="baseline"/>
        <w:rPr>
          <w:rFonts w:asciiTheme="minorHAnsi" w:hAnsiTheme="minorHAnsi" w:cstheme="minorHAnsi"/>
        </w:rPr>
      </w:pPr>
    </w:p>
    <w:p w14:paraId="779AE865" w14:textId="2285927D" w:rsidR="007B05D5" w:rsidRDefault="00864863" w:rsidP="00AF39CA">
      <w:pPr>
        <w:rPr>
          <w:rFonts w:ascii="Calibri" w:eastAsia="Times New Roman" w:hAnsi="Calibri" w:cs="Calibri"/>
          <w:sz w:val="22"/>
          <w:szCs w:val="22"/>
        </w:rPr>
      </w:pPr>
      <w:hyperlink r:id="rId6" w:tgtFrame="_blank" w:history="1">
        <w:r w:rsidR="00AF39CA" w:rsidRPr="00AF39CA">
          <w:rPr>
            <w:rFonts w:ascii="Times New Roman" w:eastAsia="Times New Roman" w:hAnsi="Times New Roman" w:cs="Times New Roman"/>
            <w:color w:val="0563C1"/>
            <w:u w:val="single"/>
          </w:rPr>
          <w:t>https://scholarworks.sjsu.edu/cgi/viewcontent.cgi?article=1037&amp;context=themis</w:t>
        </w:r>
      </w:hyperlink>
      <w:r w:rsidR="00AF39CA" w:rsidRPr="00AF39CA">
        <w:rPr>
          <w:rFonts w:ascii="Calibri" w:eastAsia="Times New Roman" w:hAnsi="Calibri" w:cs="Calibri"/>
          <w:sz w:val="22"/>
          <w:szCs w:val="22"/>
        </w:rPr>
        <w:t> </w:t>
      </w:r>
    </w:p>
    <w:p w14:paraId="795197FA" w14:textId="4A405877" w:rsidR="00AF39CA" w:rsidRDefault="00AF39CA" w:rsidP="00AF39CA">
      <w:pPr>
        <w:rPr>
          <w:rFonts w:ascii="Calibri" w:eastAsia="Times New Roman" w:hAnsi="Calibri" w:cs="Calibri"/>
          <w:sz w:val="22"/>
          <w:szCs w:val="22"/>
        </w:rPr>
      </w:pPr>
    </w:p>
    <w:p w14:paraId="218EB6CE" w14:textId="77777777" w:rsidR="00AF39CA" w:rsidRPr="00AF39CA" w:rsidRDefault="00AF39CA" w:rsidP="00AF39CA">
      <w:pPr>
        <w:rPr>
          <w:rFonts w:ascii="Times New Roman" w:eastAsia="Times New Roman" w:hAnsi="Times New Roman" w:cs="Times New Roman"/>
        </w:rPr>
      </w:pPr>
    </w:p>
    <w:p w14:paraId="61BDFAFF" w14:textId="434D0335" w:rsidR="00EB00B8" w:rsidRDefault="00EB00B8" w:rsidP="00EB00B8">
      <w:pPr>
        <w:pStyle w:val="paragraph"/>
        <w:spacing w:before="0" w:beforeAutospacing="0" w:after="0" w:afterAutospacing="0"/>
        <w:textAlignment w:val="baseline"/>
        <w:rPr>
          <w:rStyle w:val="eop"/>
          <w:rFonts w:asciiTheme="minorHAnsi" w:hAnsiTheme="minorHAnsi" w:cstheme="minorHAnsi"/>
          <w:color w:val="000000"/>
          <w:u w:val="single"/>
        </w:rPr>
      </w:pPr>
      <w:r w:rsidRPr="00EB00B8">
        <w:rPr>
          <w:rStyle w:val="normaltextrun"/>
          <w:rFonts w:asciiTheme="minorHAnsi" w:hAnsiTheme="minorHAnsi" w:cstheme="minorHAnsi"/>
          <w:color w:val="000000"/>
          <w:u w:val="single"/>
        </w:rPr>
        <w:t>Jails, prisons, and the health of urban populations: A review of the impact of the correctional system on community health</w:t>
      </w:r>
    </w:p>
    <w:p w14:paraId="7C80D607" w14:textId="759FB936" w:rsidR="00EB00B8" w:rsidRDefault="00EB00B8" w:rsidP="00EB00B8">
      <w:pPr>
        <w:pStyle w:val="paragraph"/>
        <w:spacing w:before="0" w:beforeAutospacing="0" w:after="0" w:afterAutospacing="0"/>
        <w:textAlignment w:val="baseline"/>
        <w:rPr>
          <w:rStyle w:val="eop"/>
          <w:rFonts w:asciiTheme="minorHAnsi" w:hAnsiTheme="minorHAnsi" w:cstheme="minorHAnsi"/>
          <w:color w:val="000000"/>
          <w:u w:val="single"/>
        </w:rPr>
      </w:pPr>
    </w:p>
    <w:p w14:paraId="0B913166" w14:textId="354E09B9" w:rsidR="00EB00B8" w:rsidRPr="00AF39CA" w:rsidRDefault="00EB00B8" w:rsidP="00AF39CA">
      <w:pPr>
        <w:rPr>
          <w:rFonts w:ascii="Times New Roman" w:eastAsia="Times New Roman" w:hAnsi="Times New Roman" w:cs="Times New Roman"/>
        </w:rPr>
      </w:pPr>
      <w:r>
        <w:rPr>
          <w:rStyle w:val="eop"/>
          <w:rFonts w:cstheme="minorHAnsi"/>
          <w:color w:val="000000"/>
        </w:rPr>
        <w:t>The focus of this article is on the interactions between correctional systems and the health of urban populations. Correctional facilities are a collection of individuals at high risk of violence, substance abuse, mental illness, and infectious diseases.</w:t>
      </w:r>
      <w:r w:rsidR="00AF39CA">
        <w:rPr>
          <w:rStyle w:val="eop"/>
          <w:rFonts w:cstheme="minorHAnsi"/>
          <w:color w:val="000000"/>
        </w:rPr>
        <w:t xml:space="preserve"> Cities have a higher rate of low-income citizens, more ethnic diversity, and a higher crime rate than suburban and rural areas. </w:t>
      </w:r>
      <w:r w:rsidR="00AF39CA" w:rsidRPr="00AF39CA">
        <w:rPr>
          <w:rFonts w:eastAsia="Times New Roman" w:cstheme="minorHAnsi"/>
          <w:color w:val="000000"/>
          <w:shd w:val="clear" w:color="auto" w:fill="FFFFFF"/>
        </w:rPr>
        <w:t xml:space="preserve">Indirectly, they influence family structure, economic opportunities, political participation, and normative community values on sex, drugs, and violence. Current correctional policies also </w:t>
      </w:r>
      <w:r w:rsidR="00AF39CA" w:rsidRPr="00AF39CA">
        <w:rPr>
          <w:rFonts w:eastAsia="Times New Roman" w:cstheme="minorHAnsi"/>
          <w:color w:val="000000"/>
          <w:shd w:val="clear" w:color="auto" w:fill="FFFFFF"/>
        </w:rPr>
        <w:lastRenderedPageBreak/>
        <w:t>divert resources from other social needs. Correctional systems can have a direct effect on the health of urban populations by offering health care and health promotion in jails and prisons, by linking inmates to community services after release, and by assisting in the process of community reintegration. Specific recommendations for action and research to reduce the adverse health and social consequences of current incarceration policies are offered.</w:t>
      </w:r>
      <w:r w:rsidR="00AF39CA">
        <w:rPr>
          <w:rFonts w:ascii="Times New Roman" w:eastAsia="Times New Roman" w:hAnsi="Times New Roman" w:cs="Times New Roman"/>
          <w:color w:val="000000"/>
          <w:shd w:val="clear" w:color="auto" w:fill="FFFFFF"/>
        </w:rPr>
        <w:t xml:space="preserve"> </w:t>
      </w:r>
      <w:r w:rsidR="00AF39CA">
        <w:rPr>
          <w:rStyle w:val="eop"/>
          <w:rFonts w:cstheme="minorHAnsi"/>
          <w:color w:val="000000"/>
        </w:rPr>
        <w:t xml:space="preserve">This article explores the ecology of the correctional system within urban communities in the United States with a focus on its affects on health. </w:t>
      </w:r>
    </w:p>
    <w:p w14:paraId="52CFB80D" w14:textId="0DD7C40B" w:rsidR="002267CA" w:rsidRDefault="002267CA"/>
    <w:p w14:paraId="328A1105" w14:textId="77777777" w:rsidR="00AF39CA" w:rsidRPr="00AF39CA" w:rsidRDefault="00864863" w:rsidP="00AF39CA">
      <w:pPr>
        <w:rPr>
          <w:rFonts w:ascii="Times New Roman" w:eastAsia="Times New Roman" w:hAnsi="Times New Roman" w:cs="Times New Roman"/>
        </w:rPr>
      </w:pPr>
      <w:hyperlink r:id="rId7" w:tgtFrame="_blank" w:history="1">
        <w:r w:rsidR="00AF39CA" w:rsidRPr="00AF39CA">
          <w:rPr>
            <w:rFonts w:ascii="Times New Roman" w:eastAsia="Times New Roman" w:hAnsi="Times New Roman" w:cs="Times New Roman"/>
            <w:color w:val="0563C1"/>
            <w:u w:val="single"/>
          </w:rPr>
          <w:t>https://www.ncbi.nlm.nih.gov/pmc/articles/PMC3456366</w:t>
        </w:r>
      </w:hyperlink>
      <w:r w:rsidR="00AF39CA" w:rsidRPr="00AF39CA">
        <w:rPr>
          <w:rFonts w:ascii="Times New Roman" w:eastAsia="Times New Roman" w:hAnsi="Times New Roman" w:cs="Times New Roman"/>
          <w:color w:val="1A1A1A"/>
        </w:rPr>
        <w:t> </w:t>
      </w:r>
    </w:p>
    <w:p w14:paraId="29889890" w14:textId="30EC599C" w:rsidR="00AF39CA" w:rsidRDefault="00AF39CA"/>
    <w:p w14:paraId="76367DD3" w14:textId="238604C9" w:rsidR="00AF39CA" w:rsidRDefault="00AF39CA"/>
    <w:p w14:paraId="2A20D652" w14:textId="28B7C0C0" w:rsidR="00AF39CA" w:rsidRDefault="00AF39CA" w:rsidP="00AF39CA">
      <w:pPr>
        <w:pStyle w:val="paragraph"/>
        <w:spacing w:before="0" w:beforeAutospacing="0" w:after="0" w:afterAutospacing="0"/>
        <w:textAlignment w:val="baseline"/>
        <w:rPr>
          <w:rStyle w:val="eop"/>
          <w:rFonts w:asciiTheme="minorHAnsi" w:hAnsiTheme="minorHAnsi" w:cstheme="minorHAnsi"/>
          <w:color w:val="000000"/>
          <w:u w:val="single"/>
        </w:rPr>
      </w:pPr>
      <w:r w:rsidRPr="00AF39CA">
        <w:rPr>
          <w:rStyle w:val="normaltextrun"/>
          <w:rFonts w:asciiTheme="minorHAnsi" w:hAnsiTheme="minorHAnsi" w:cstheme="minorHAnsi"/>
          <w:color w:val="000000"/>
          <w:u w:val="single"/>
        </w:rPr>
        <w:t>Challenges and Strategies for Research in Prisons</w:t>
      </w:r>
    </w:p>
    <w:p w14:paraId="2C6A5028" w14:textId="17AF1F79" w:rsidR="00AF39CA" w:rsidRDefault="00AF39CA" w:rsidP="00AF39CA">
      <w:pPr>
        <w:pStyle w:val="paragraph"/>
        <w:spacing w:before="0" w:beforeAutospacing="0" w:after="0" w:afterAutospacing="0"/>
        <w:textAlignment w:val="baseline"/>
        <w:rPr>
          <w:rStyle w:val="eop"/>
          <w:rFonts w:asciiTheme="minorHAnsi" w:hAnsiTheme="minorHAnsi" w:cstheme="minorHAnsi"/>
          <w:color w:val="000000"/>
          <w:u w:val="single"/>
        </w:rPr>
      </w:pPr>
    </w:p>
    <w:p w14:paraId="34573582" w14:textId="213FDB88" w:rsidR="00AF39CA" w:rsidRPr="00AF39CA" w:rsidRDefault="00AF39CA" w:rsidP="00AF39CA">
      <w:pPr>
        <w:pStyle w:val="paragraph"/>
        <w:spacing w:before="0" w:beforeAutospacing="0" w:after="0" w:afterAutospacing="0"/>
        <w:textAlignment w:val="baseline"/>
        <w:rPr>
          <w:rStyle w:val="eop"/>
          <w:rFonts w:asciiTheme="minorHAnsi" w:hAnsiTheme="minorHAnsi" w:cstheme="minorHAnsi"/>
          <w:color w:val="000000"/>
        </w:rPr>
      </w:pPr>
      <w:r>
        <w:rPr>
          <w:rStyle w:val="eop"/>
          <w:rFonts w:asciiTheme="minorHAnsi" w:hAnsiTheme="minorHAnsi" w:cstheme="minorHAnsi"/>
          <w:color w:val="000000"/>
        </w:rPr>
        <w:t xml:space="preserve">The available research on prison systems has been beneficial </w:t>
      </w:r>
      <w:r w:rsidR="00D315CB">
        <w:rPr>
          <w:rStyle w:val="eop"/>
          <w:rFonts w:asciiTheme="minorHAnsi" w:hAnsiTheme="minorHAnsi" w:cstheme="minorHAnsi"/>
          <w:color w:val="000000"/>
        </w:rPr>
        <w:t>in evaluating how prisons affect the world around them.</w:t>
      </w:r>
      <w:r>
        <w:rPr>
          <w:rStyle w:val="eop"/>
          <w:rFonts w:asciiTheme="minorHAnsi" w:hAnsiTheme="minorHAnsi" w:cstheme="minorHAnsi"/>
          <w:color w:val="000000"/>
        </w:rPr>
        <w:t xml:space="preserve"> </w:t>
      </w:r>
      <w:r w:rsidR="00D315CB">
        <w:rPr>
          <w:rStyle w:val="eop"/>
          <w:rFonts w:asciiTheme="minorHAnsi" w:hAnsiTheme="minorHAnsi" w:cstheme="minorHAnsi"/>
          <w:color w:val="000000"/>
        </w:rPr>
        <w:t>H</w:t>
      </w:r>
      <w:r>
        <w:rPr>
          <w:rStyle w:val="eop"/>
          <w:rFonts w:asciiTheme="minorHAnsi" w:hAnsiTheme="minorHAnsi" w:cstheme="minorHAnsi"/>
          <w:color w:val="000000"/>
        </w:rPr>
        <w:t>owever</w:t>
      </w:r>
      <w:r w:rsidR="00D315CB">
        <w:rPr>
          <w:rStyle w:val="eop"/>
          <w:rFonts w:asciiTheme="minorHAnsi" w:hAnsiTheme="minorHAnsi" w:cstheme="minorHAnsi"/>
          <w:color w:val="000000"/>
        </w:rPr>
        <w:t>,</w:t>
      </w:r>
      <w:r>
        <w:rPr>
          <w:rStyle w:val="eop"/>
          <w:rFonts w:asciiTheme="minorHAnsi" w:hAnsiTheme="minorHAnsi" w:cstheme="minorHAnsi"/>
          <w:color w:val="000000"/>
        </w:rPr>
        <w:t xml:space="preserve"> there is still more research to be conducted as the interest</w:t>
      </w:r>
      <w:r w:rsidR="00D315CB">
        <w:rPr>
          <w:rStyle w:val="eop"/>
          <w:rFonts w:asciiTheme="minorHAnsi" w:hAnsiTheme="minorHAnsi" w:cstheme="minorHAnsi"/>
          <w:color w:val="000000"/>
        </w:rPr>
        <w:t xml:space="preserve"> of </w:t>
      </w:r>
      <w:r>
        <w:rPr>
          <w:rStyle w:val="eop"/>
          <w:rFonts w:asciiTheme="minorHAnsi" w:hAnsiTheme="minorHAnsi" w:cstheme="minorHAnsi"/>
          <w:color w:val="000000"/>
        </w:rPr>
        <w:t xml:space="preserve">prison systems </w:t>
      </w:r>
      <w:r w:rsidR="00D315CB">
        <w:rPr>
          <w:rStyle w:val="eop"/>
          <w:rFonts w:asciiTheme="minorHAnsi" w:hAnsiTheme="minorHAnsi" w:cstheme="minorHAnsi"/>
          <w:color w:val="000000"/>
        </w:rPr>
        <w:t>and their issues has surfaced once again. In this article the authors discuss some of the challenges encountered when conducting research projects in two maximum security prisons. Approaches that were effective in facilitating the research process through development of collaborative relationships, establishment of prison contacts, and implementation of research methods are also discussed in this piece. The results of the approaches used are high rate of inmate participation as well as a well-functioning multidisciplinary team.</w:t>
      </w:r>
    </w:p>
    <w:p w14:paraId="43CA2C9B" w14:textId="77777777" w:rsidR="00AF39CA" w:rsidRDefault="00AF39CA" w:rsidP="00AF39CA">
      <w:pPr>
        <w:pStyle w:val="paragraph"/>
        <w:spacing w:before="0" w:beforeAutospacing="0" w:after="0" w:afterAutospacing="0"/>
        <w:textAlignment w:val="baseline"/>
        <w:rPr>
          <w:rStyle w:val="eop"/>
          <w:rFonts w:asciiTheme="minorHAnsi" w:hAnsiTheme="minorHAnsi" w:cstheme="minorHAnsi"/>
          <w:color w:val="000000"/>
          <w:u w:val="single"/>
        </w:rPr>
      </w:pPr>
    </w:p>
    <w:p w14:paraId="0756600A" w14:textId="77777777" w:rsidR="00AF39CA" w:rsidRPr="00AF39CA" w:rsidRDefault="00864863" w:rsidP="00AF39CA">
      <w:pPr>
        <w:rPr>
          <w:rFonts w:ascii="Times New Roman" w:eastAsia="Times New Roman" w:hAnsi="Times New Roman" w:cs="Times New Roman"/>
        </w:rPr>
      </w:pPr>
      <w:hyperlink r:id="rId8" w:tgtFrame="_blank" w:history="1">
        <w:r w:rsidR="00AF39CA" w:rsidRPr="00AF39CA">
          <w:rPr>
            <w:rFonts w:ascii="Times New Roman" w:eastAsia="Times New Roman" w:hAnsi="Times New Roman" w:cs="Times New Roman"/>
            <w:color w:val="0563C1"/>
            <w:u w:val="single"/>
          </w:rPr>
          <w:t>https://www.ncbi.nlm.nih.gov/pmc/articles/PMC3694772/</w:t>
        </w:r>
      </w:hyperlink>
      <w:r w:rsidR="00AF39CA" w:rsidRPr="00AF39CA">
        <w:rPr>
          <w:rFonts w:ascii="Times New Roman" w:eastAsia="Times New Roman" w:hAnsi="Times New Roman" w:cs="Times New Roman"/>
          <w:color w:val="1A1A1A"/>
        </w:rPr>
        <w:t> </w:t>
      </w:r>
    </w:p>
    <w:p w14:paraId="45EBDFF5" w14:textId="77777777" w:rsidR="00AF39CA" w:rsidRPr="00AF39CA" w:rsidRDefault="00AF39CA" w:rsidP="00AF39CA">
      <w:pPr>
        <w:pStyle w:val="paragraph"/>
        <w:spacing w:before="0" w:beforeAutospacing="0" w:after="0" w:afterAutospacing="0"/>
        <w:textAlignment w:val="baseline"/>
        <w:rPr>
          <w:rFonts w:asciiTheme="minorHAnsi" w:hAnsiTheme="minorHAnsi" w:cstheme="minorHAnsi"/>
          <w:u w:val="single"/>
        </w:rPr>
      </w:pPr>
    </w:p>
    <w:p w14:paraId="677253AE" w14:textId="7157E986" w:rsidR="00AF39CA" w:rsidRDefault="00AF39CA"/>
    <w:p w14:paraId="54A6B28A" w14:textId="7B29E4A3" w:rsidR="00A03EDD" w:rsidRDefault="00A03EDD">
      <w:pPr>
        <w:rPr>
          <w:u w:val="single"/>
        </w:rPr>
      </w:pPr>
      <w:r>
        <w:rPr>
          <w:u w:val="single"/>
        </w:rPr>
        <w:t>The Psychological Impact of Incarceration: Implications for Post-Prison Adjustment</w:t>
      </w:r>
    </w:p>
    <w:p w14:paraId="11353847" w14:textId="5B4F8813" w:rsidR="00A03EDD" w:rsidRDefault="00A03EDD">
      <w:pPr>
        <w:rPr>
          <w:u w:val="single"/>
        </w:rPr>
      </w:pPr>
    </w:p>
    <w:p w14:paraId="15242E9A" w14:textId="34C92009" w:rsidR="00A03EDD" w:rsidRPr="00603687" w:rsidRDefault="00603687">
      <w:r>
        <w:t xml:space="preserve">Life in prison is not easy as each individual has done something against the rules which we all live by. By having a concentrated collection of high-risk individuals, a social hierarchy is formed. Factors such as reason for incarceration, sentence time, and repeat offenders all play into where in the social system an individual is. This paper examines the psychological changes offenders undergo to survive their time in prison. Looking at the state of the prisons, the nature of institutionalization, special populations and pains of prison life, implications for the transition from prison to home, and the policy and programmatic responses to the adverse effects on incarceration the authors cover many of the psychological impacts offenders undergo.   </w:t>
      </w:r>
    </w:p>
    <w:p w14:paraId="67916F14" w14:textId="77777777" w:rsidR="00A03EDD" w:rsidRDefault="00A03EDD">
      <w:pPr>
        <w:rPr>
          <w:u w:val="single"/>
        </w:rPr>
      </w:pPr>
    </w:p>
    <w:p w14:paraId="063C888F" w14:textId="77777777" w:rsidR="00A03EDD" w:rsidRPr="00A03EDD" w:rsidRDefault="00A03EDD" w:rsidP="00A03EDD">
      <w:pPr>
        <w:rPr>
          <w:rFonts w:ascii="Times New Roman" w:eastAsia="Times New Roman" w:hAnsi="Times New Roman" w:cs="Times New Roman"/>
        </w:rPr>
      </w:pPr>
      <w:hyperlink r:id="rId9" w:tgtFrame="_blank" w:history="1">
        <w:r w:rsidRPr="00A03EDD">
          <w:rPr>
            <w:rFonts w:ascii="Times New Roman" w:eastAsia="Times New Roman" w:hAnsi="Times New Roman" w:cs="Times New Roman"/>
            <w:color w:val="0563C1"/>
            <w:u w:val="single"/>
          </w:rPr>
          <w:t>https://www.urban.org/sites/default/files/publication/60676/410624-The-Psychological-</w:t>
        </w:r>
        <w:r w:rsidRPr="00A03EDD">
          <w:rPr>
            <w:rFonts w:ascii="Calibri" w:eastAsia="Times New Roman" w:hAnsi="Calibri" w:cs="Calibri"/>
            <w:color w:val="0563C1"/>
          </w:rPr>
          <w:t xml:space="preserve"> </w:t>
        </w:r>
      </w:hyperlink>
      <w:r w:rsidRPr="00A03EDD">
        <w:rPr>
          <w:rFonts w:ascii="Times New Roman" w:eastAsia="Times New Roman" w:hAnsi="Times New Roman" w:cs="Times New Roman"/>
          <w:color w:val="0563C1"/>
          <w:u w:val="single"/>
        </w:rPr>
        <w:t>Impact-of-Incarceration.PDF</w:t>
      </w:r>
      <w:r w:rsidRPr="00A03EDD">
        <w:rPr>
          <w:rFonts w:ascii="Times New Roman" w:eastAsia="Times New Roman" w:hAnsi="Times New Roman" w:cs="Times New Roman"/>
          <w:color w:val="0563C1"/>
        </w:rPr>
        <w:t> </w:t>
      </w:r>
    </w:p>
    <w:p w14:paraId="023A5219" w14:textId="68FE5106" w:rsidR="00A03EDD" w:rsidRDefault="00A03EDD"/>
    <w:p w14:paraId="7F7736AE" w14:textId="1B79B9CF" w:rsidR="00DD3A47" w:rsidRDefault="00DD3A47"/>
    <w:p w14:paraId="649B6A6F" w14:textId="77777777" w:rsidR="00D45E79" w:rsidRDefault="00D45E79">
      <w:pPr>
        <w:rPr>
          <w:u w:val="single"/>
        </w:rPr>
      </w:pPr>
    </w:p>
    <w:p w14:paraId="268AA228" w14:textId="77777777" w:rsidR="00D45E79" w:rsidRDefault="00D45E79">
      <w:pPr>
        <w:rPr>
          <w:u w:val="single"/>
        </w:rPr>
      </w:pPr>
    </w:p>
    <w:p w14:paraId="33B0E3A3" w14:textId="77777777" w:rsidR="00D45E79" w:rsidRDefault="00D45E79">
      <w:pPr>
        <w:rPr>
          <w:u w:val="single"/>
        </w:rPr>
      </w:pPr>
    </w:p>
    <w:p w14:paraId="0B26B7FD" w14:textId="2F7B9932" w:rsidR="00DD3A47" w:rsidRDefault="00DD3A47">
      <w:pPr>
        <w:rPr>
          <w:u w:val="single"/>
        </w:rPr>
      </w:pPr>
      <w:r>
        <w:rPr>
          <w:u w:val="single"/>
        </w:rPr>
        <w:lastRenderedPageBreak/>
        <w:t>Emerging Issues on Privatized Prisons</w:t>
      </w:r>
    </w:p>
    <w:p w14:paraId="506083F3" w14:textId="77777777" w:rsidR="00D45E79" w:rsidRDefault="00D45E79">
      <w:pPr>
        <w:rPr>
          <w:u w:val="single"/>
        </w:rPr>
      </w:pPr>
    </w:p>
    <w:p w14:paraId="60B78F57" w14:textId="61BBFE63" w:rsidR="00DD3A47" w:rsidRDefault="00DD3A47">
      <w:r>
        <w:t xml:space="preserve">This </w:t>
      </w:r>
      <w:r w:rsidR="00FA2025">
        <w:t xml:space="preserve">monograph by the Bureau of Justice Assistance focuses on the issues presented by privatized prisons. The authors first summarize the current trends in privatization, prior research findings on privatization, national survey results, and future trends. It is then discussed the history behind the key debates over privatization. Resent research is then reviewed such as the background, cost, inmate services, quality of confinement, public safety, and health care. The national survey of state prison privatization is reviewed for both public and private state facilities. </w:t>
      </w:r>
      <w:proofErr w:type="gramStart"/>
      <w:r w:rsidR="00FA2025">
        <w:t>Finally</w:t>
      </w:r>
      <w:proofErr w:type="gramEnd"/>
      <w:r w:rsidR="00FA2025">
        <w:t xml:space="preserve"> the future of privatization is discussed. </w:t>
      </w:r>
    </w:p>
    <w:p w14:paraId="041B0578" w14:textId="1BAD767B" w:rsidR="00FA2025" w:rsidRDefault="00FA2025"/>
    <w:p w14:paraId="0CE08678" w14:textId="77777777" w:rsidR="00FA2025" w:rsidRPr="00FA2025" w:rsidRDefault="00864863" w:rsidP="00FA2025">
      <w:pPr>
        <w:rPr>
          <w:rFonts w:ascii="Times New Roman" w:eastAsia="Times New Roman" w:hAnsi="Times New Roman" w:cs="Times New Roman"/>
        </w:rPr>
      </w:pPr>
      <w:hyperlink r:id="rId10" w:tgtFrame="_blank" w:history="1">
        <w:r w:rsidR="00FA2025" w:rsidRPr="00FA2025">
          <w:rPr>
            <w:rFonts w:ascii="Times New Roman" w:eastAsia="Times New Roman" w:hAnsi="Times New Roman" w:cs="Times New Roman"/>
            <w:color w:val="0563C1"/>
            <w:u w:val="single"/>
          </w:rPr>
          <w:t>https://www.ojp.gov/pdffiles1/bja/181249.pdf</w:t>
        </w:r>
      </w:hyperlink>
      <w:r w:rsidR="00FA2025" w:rsidRPr="00FA2025">
        <w:rPr>
          <w:rFonts w:ascii="Calibri" w:eastAsia="Times New Roman" w:hAnsi="Calibri" w:cs="Calibri"/>
          <w:sz w:val="22"/>
          <w:szCs w:val="22"/>
        </w:rPr>
        <w:t> </w:t>
      </w:r>
    </w:p>
    <w:p w14:paraId="68A714C3" w14:textId="1C936D68" w:rsidR="00FA2025" w:rsidRDefault="00FA2025"/>
    <w:p w14:paraId="31DDC83E" w14:textId="53AAB4E2" w:rsidR="00FA2025" w:rsidRDefault="00FA2025" w:rsidP="00FA2025">
      <w:pPr>
        <w:pStyle w:val="paragraph"/>
        <w:spacing w:before="0" w:beforeAutospacing="0" w:after="0" w:afterAutospacing="0"/>
        <w:textAlignment w:val="baseline"/>
        <w:rPr>
          <w:rStyle w:val="eop"/>
          <w:u w:val="single"/>
        </w:rPr>
      </w:pPr>
      <w:r w:rsidRPr="00FA2025">
        <w:rPr>
          <w:rStyle w:val="normaltextrun"/>
          <w:u w:val="single"/>
        </w:rPr>
        <w:t>The Growth of Incarceration in the United States: Exploring Causes and Consequences</w:t>
      </w:r>
      <w:r>
        <w:rPr>
          <w:rStyle w:val="eop"/>
          <w:u w:val="single"/>
        </w:rPr>
        <w:t xml:space="preserve"> </w:t>
      </w:r>
    </w:p>
    <w:p w14:paraId="56EA1F89" w14:textId="77777777" w:rsidR="00FA2025" w:rsidRPr="00FA2025" w:rsidRDefault="00FA2025" w:rsidP="00FA2025">
      <w:pPr>
        <w:pStyle w:val="paragraph"/>
        <w:spacing w:before="0" w:beforeAutospacing="0" w:after="0" w:afterAutospacing="0"/>
        <w:textAlignment w:val="baseline"/>
        <w:rPr>
          <w:rFonts w:ascii="Calibri" w:hAnsi="Calibri" w:cs="Calibri"/>
        </w:rPr>
      </w:pPr>
    </w:p>
    <w:p w14:paraId="52F57A88" w14:textId="76FEBA62" w:rsidR="00FA2025" w:rsidRPr="00FA2025" w:rsidRDefault="00FA2025" w:rsidP="00FA2025">
      <w:pPr>
        <w:pStyle w:val="paragraph"/>
        <w:spacing w:before="0" w:beforeAutospacing="0" w:after="0" w:afterAutospacing="0"/>
        <w:textAlignment w:val="baseline"/>
        <w:rPr>
          <w:rStyle w:val="normaltextrun"/>
          <w:rFonts w:ascii="Calibri" w:hAnsi="Calibri" w:cs="Calibri"/>
        </w:rPr>
      </w:pPr>
      <w:hyperlink r:id="rId11" w:history="1">
        <w:r w:rsidRPr="0037730A">
          <w:rPr>
            <w:rStyle w:val="Hyperlink"/>
          </w:rPr>
          <w:t>https://academicworks.cuny.edu/jj_pubs/27/</w:t>
        </w:r>
      </w:hyperlink>
      <w:r>
        <w:rPr>
          <w:rStyle w:val="normaltextrun"/>
        </w:rPr>
        <w:t> </w:t>
      </w:r>
    </w:p>
    <w:p w14:paraId="0CBE96A1" w14:textId="77777777" w:rsidR="00FA2025" w:rsidRDefault="00FA2025" w:rsidP="00FA2025">
      <w:pPr>
        <w:pStyle w:val="paragraph"/>
        <w:spacing w:before="0" w:beforeAutospacing="0" w:after="0" w:afterAutospacing="0"/>
        <w:textAlignment w:val="baseline"/>
        <w:rPr>
          <w:rStyle w:val="normaltextrun"/>
        </w:rPr>
      </w:pPr>
    </w:p>
    <w:p w14:paraId="0E186FFC" w14:textId="77777777" w:rsidR="00FA2025" w:rsidRDefault="00FA2025" w:rsidP="00FA2025">
      <w:pPr>
        <w:pStyle w:val="paragraph"/>
        <w:spacing w:before="0" w:beforeAutospacing="0" w:after="0" w:afterAutospacing="0"/>
        <w:textAlignment w:val="baseline"/>
        <w:rPr>
          <w:rStyle w:val="normaltextrun"/>
        </w:rPr>
      </w:pPr>
    </w:p>
    <w:p w14:paraId="67B8E822" w14:textId="77777777" w:rsidR="00FA2025" w:rsidRDefault="00FA2025" w:rsidP="00FA2025">
      <w:pPr>
        <w:pStyle w:val="paragraph"/>
        <w:spacing w:before="0" w:beforeAutospacing="0" w:after="0" w:afterAutospacing="0"/>
        <w:textAlignment w:val="baseline"/>
        <w:rPr>
          <w:rStyle w:val="normaltextrun"/>
        </w:rPr>
      </w:pPr>
    </w:p>
    <w:p w14:paraId="5013D536" w14:textId="5CC89BBE" w:rsidR="00FA2025" w:rsidRDefault="00FA2025" w:rsidP="00FA2025">
      <w:pPr>
        <w:pStyle w:val="paragraph"/>
        <w:spacing w:before="0" w:beforeAutospacing="0" w:after="0" w:afterAutospacing="0"/>
        <w:textAlignment w:val="baseline"/>
        <w:rPr>
          <w:rStyle w:val="eop"/>
          <w:u w:val="single"/>
        </w:rPr>
      </w:pPr>
      <w:r w:rsidRPr="00FA2025">
        <w:rPr>
          <w:rStyle w:val="normaltextrun"/>
          <w:u w:val="single"/>
        </w:rPr>
        <w:t>Uneven Justice: State Rates of Incarceration</w:t>
      </w:r>
      <w:r w:rsidRPr="00FA2025">
        <w:rPr>
          <w:rStyle w:val="apple-converted-space"/>
          <w:u w:val="single"/>
        </w:rPr>
        <w:t> </w:t>
      </w:r>
      <w:proofErr w:type="gramStart"/>
      <w:r w:rsidRPr="00FA2025">
        <w:rPr>
          <w:rStyle w:val="normaltextrun"/>
          <w:u w:val="single"/>
        </w:rPr>
        <w:t>By</w:t>
      </w:r>
      <w:proofErr w:type="gramEnd"/>
      <w:r w:rsidRPr="00FA2025">
        <w:rPr>
          <w:rStyle w:val="apple-converted-space"/>
          <w:u w:val="single"/>
        </w:rPr>
        <w:t> </w:t>
      </w:r>
      <w:r w:rsidRPr="00FA2025">
        <w:rPr>
          <w:rStyle w:val="normaltextrun"/>
          <w:u w:val="single"/>
        </w:rPr>
        <w:t>Race and Ethnicity</w:t>
      </w:r>
    </w:p>
    <w:p w14:paraId="170BA8AF" w14:textId="77777777" w:rsidR="00FA2025" w:rsidRPr="00FA2025" w:rsidRDefault="00FA2025" w:rsidP="00FA2025">
      <w:pPr>
        <w:pStyle w:val="paragraph"/>
        <w:spacing w:before="0" w:beforeAutospacing="0" w:after="0" w:afterAutospacing="0"/>
        <w:textAlignment w:val="baseline"/>
        <w:rPr>
          <w:rFonts w:ascii="Calibri" w:hAnsi="Calibri" w:cs="Calibri"/>
        </w:rPr>
      </w:pPr>
    </w:p>
    <w:p w14:paraId="0658F744" w14:textId="32146AFC" w:rsidR="00FA2025" w:rsidRDefault="00864863" w:rsidP="00FA2025">
      <w:pPr>
        <w:pStyle w:val="paragraph"/>
        <w:spacing w:before="0" w:beforeAutospacing="0" w:after="0" w:afterAutospacing="0"/>
        <w:textAlignment w:val="baseline"/>
        <w:rPr>
          <w:rFonts w:ascii="Calibri" w:hAnsi="Calibri" w:cs="Calibri"/>
        </w:rPr>
      </w:pPr>
      <w:hyperlink r:id="rId12" w:history="1">
        <w:r w:rsidR="00FA2025" w:rsidRPr="0037730A">
          <w:rPr>
            <w:rStyle w:val="Hyperlink"/>
          </w:rPr>
          <w:t>https://www.jstor.org/stable/pdf/resrep27349.pdf</w:t>
        </w:r>
      </w:hyperlink>
      <w:r w:rsidR="00FA2025">
        <w:rPr>
          <w:rStyle w:val="normaltextrun"/>
        </w:rPr>
        <w:t> </w:t>
      </w:r>
      <w:r w:rsidR="00FA2025">
        <w:rPr>
          <w:rStyle w:val="eop"/>
        </w:rPr>
        <w:t> </w:t>
      </w:r>
    </w:p>
    <w:p w14:paraId="5E38245D" w14:textId="77777777" w:rsidR="00FA2025" w:rsidRDefault="00FA2025" w:rsidP="00FA2025">
      <w:pPr>
        <w:pStyle w:val="paragraph"/>
        <w:spacing w:before="0" w:beforeAutospacing="0" w:after="0" w:afterAutospacing="0"/>
        <w:textAlignment w:val="baseline"/>
        <w:rPr>
          <w:rStyle w:val="normaltextrun"/>
        </w:rPr>
      </w:pPr>
    </w:p>
    <w:p w14:paraId="36330DBE" w14:textId="77777777" w:rsidR="00FA2025" w:rsidRDefault="00FA2025" w:rsidP="00FA2025">
      <w:pPr>
        <w:pStyle w:val="paragraph"/>
        <w:spacing w:before="0" w:beforeAutospacing="0" w:after="0" w:afterAutospacing="0"/>
        <w:textAlignment w:val="baseline"/>
        <w:rPr>
          <w:rStyle w:val="normaltextrun"/>
        </w:rPr>
      </w:pPr>
    </w:p>
    <w:p w14:paraId="0961D91F" w14:textId="77777777" w:rsidR="00FA2025" w:rsidRDefault="00FA2025" w:rsidP="00FA2025">
      <w:pPr>
        <w:pStyle w:val="paragraph"/>
        <w:spacing w:before="0" w:beforeAutospacing="0" w:after="0" w:afterAutospacing="0"/>
        <w:textAlignment w:val="baseline"/>
        <w:rPr>
          <w:rStyle w:val="normaltextrun"/>
        </w:rPr>
      </w:pPr>
    </w:p>
    <w:p w14:paraId="1E12B044" w14:textId="5FA2F36F" w:rsidR="00FA2025" w:rsidRPr="00FA2025" w:rsidRDefault="00FA2025" w:rsidP="00FA2025">
      <w:pPr>
        <w:pStyle w:val="paragraph"/>
        <w:spacing w:before="0" w:beforeAutospacing="0" w:after="0" w:afterAutospacing="0"/>
        <w:textAlignment w:val="baseline"/>
        <w:rPr>
          <w:rFonts w:ascii="Calibri" w:hAnsi="Calibri" w:cs="Calibri"/>
          <w:u w:val="single"/>
        </w:rPr>
      </w:pPr>
      <w:r w:rsidRPr="00FA2025">
        <w:rPr>
          <w:rStyle w:val="normaltextrun"/>
          <w:u w:val="single"/>
        </w:rPr>
        <w:t>A Second Look at Alleviating Jail Crowding</w:t>
      </w:r>
      <w:r w:rsidRPr="00FA2025">
        <w:rPr>
          <w:rStyle w:val="eop"/>
          <w:u w:val="single"/>
        </w:rPr>
        <w:t> </w:t>
      </w:r>
    </w:p>
    <w:p w14:paraId="7619788B" w14:textId="77777777" w:rsidR="00FA2025" w:rsidRDefault="00FA2025" w:rsidP="00FA2025">
      <w:pPr>
        <w:pStyle w:val="paragraph"/>
        <w:spacing w:before="0" w:beforeAutospacing="0" w:after="0" w:afterAutospacing="0"/>
        <w:textAlignment w:val="baseline"/>
        <w:rPr>
          <w:rFonts w:ascii="Calibri" w:hAnsi="Calibri" w:cs="Calibri"/>
        </w:rPr>
      </w:pPr>
    </w:p>
    <w:p w14:paraId="4E00DBE5" w14:textId="4666A9BF" w:rsidR="00FA2025" w:rsidRDefault="00864863" w:rsidP="00FA2025">
      <w:pPr>
        <w:pStyle w:val="paragraph"/>
        <w:spacing w:before="0" w:beforeAutospacing="0" w:after="0" w:afterAutospacing="0"/>
        <w:textAlignment w:val="baseline"/>
        <w:rPr>
          <w:rFonts w:ascii="Calibri" w:hAnsi="Calibri" w:cs="Calibri"/>
        </w:rPr>
      </w:pPr>
      <w:hyperlink r:id="rId13" w:history="1">
        <w:r w:rsidR="00FA2025" w:rsidRPr="0037730A">
          <w:rPr>
            <w:rStyle w:val="Hyperlink"/>
          </w:rPr>
          <w:t>http://taurus.hood.edu:2113/eds/detail/detail?vid=4&amp;sid=ee54013e-1fa3-48b7-aaa4-</w:t>
        </w:r>
        <w:r w:rsidR="00FA2025" w:rsidRPr="0037730A">
          <w:rPr>
            <w:rStyle w:val="Hyperlink"/>
            <w:rFonts w:ascii="Calibri" w:hAnsi="Calibri" w:cs="Calibri"/>
          </w:rPr>
          <w:t xml:space="preserve"> </w:t>
        </w:r>
      </w:hyperlink>
      <w:r w:rsidR="00FA2025">
        <w:rPr>
          <w:rStyle w:val="normaltextrun"/>
          <w:color w:val="0563C1"/>
          <w:u w:val="single"/>
        </w:rPr>
        <w:t>8dcc0befca71%40pdc-v</w:t>
      </w:r>
      <w:r w:rsidR="00FA2025">
        <w:rPr>
          <w:rStyle w:val="apple-converted-space"/>
          <w:color w:val="0563C1"/>
        </w:rPr>
        <w:t> </w:t>
      </w:r>
      <w:r w:rsidR="00FA2025">
        <w:rPr>
          <w:rStyle w:val="normaltextrun"/>
          <w:color w:val="0563C1"/>
          <w:u w:val="single"/>
        </w:rPr>
        <w:t>sessmgr03&amp;bdata=JnNpdGU9ZWRzLWxpdmU%3d#AN=edsgpr.000528851&amp;db=edsgpr</w:t>
      </w:r>
      <w:r w:rsidR="00FA2025">
        <w:rPr>
          <w:rStyle w:val="normaltextrun"/>
        </w:rPr>
        <w:t> </w:t>
      </w:r>
      <w:r w:rsidR="00FA2025">
        <w:rPr>
          <w:rStyle w:val="eop"/>
        </w:rPr>
        <w:t> </w:t>
      </w:r>
    </w:p>
    <w:p w14:paraId="0599FCD2" w14:textId="77777777" w:rsidR="00FA2025" w:rsidRDefault="00FA2025" w:rsidP="00FA2025">
      <w:pPr>
        <w:pStyle w:val="paragraph"/>
        <w:spacing w:before="0" w:beforeAutospacing="0" w:after="0" w:afterAutospacing="0"/>
        <w:textAlignment w:val="baseline"/>
        <w:rPr>
          <w:rStyle w:val="normaltextrun"/>
        </w:rPr>
      </w:pPr>
    </w:p>
    <w:p w14:paraId="1F01091B" w14:textId="77777777" w:rsidR="00FA2025" w:rsidRDefault="00FA2025" w:rsidP="00FA2025">
      <w:pPr>
        <w:pStyle w:val="paragraph"/>
        <w:spacing w:before="0" w:beforeAutospacing="0" w:after="0" w:afterAutospacing="0"/>
        <w:textAlignment w:val="baseline"/>
        <w:rPr>
          <w:rStyle w:val="normaltextrun"/>
        </w:rPr>
      </w:pPr>
    </w:p>
    <w:p w14:paraId="4083249A" w14:textId="77777777" w:rsidR="00FA2025" w:rsidRDefault="00FA2025" w:rsidP="00FA2025">
      <w:pPr>
        <w:pStyle w:val="paragraph"/>
        <w:spacing w:before="0" w:beforeAutospacing="0" w:after="0" w:afterAutospacing="0"/>
        <w:textAlignment w:val="baseline"/>
        <w:rPr>
          <w:rStyle w:val="normaltextrun"/>
        </w:rPr>
      </w:pPr>
    </w:p>
    <w:p w14:paraId="1200CD11" w14:textId="05C70E7A" w:rsidR="00FA2025" w:rsidRPr="00FA2025" w:rsidRDefault="00FA2025" w:rsidP="00FA2025">
      <w:pPr>
        <w:pStyle w:val="paragraph"/>
        <w:spacing w:before="0" w:beforeAutospacing="0" w:after="0" w:afterAutospacing="0"/>
        <w:textAlignment w:val="baseline"/>
        <w:rPr>
          <w:rFonts w:ascii="Calibri" w:hAnsi="Calibri" w:cs="Calibri"/>
          <w:u w:val="single"/>
        </w:rPr>
      </w:pPr>
      <w:r w:rsidRPr="00FA2025">
        <w:rPr>
          <w:rStyle w:val="normaltextrun"/>
          <w:u w:val="single"/>
        </w:rPr>
        <w:t>Mass Incarceration: The Whole Pie 2020</w:t>
      </w:r>
      <w:r w:rsidRPr="00FA2025">
        <w:rPr>
          <w:rStyle w:val="eop"/>
          <w:u w:val="single"/>
        </w:rPr>
        <w:t> </w:t>
      </w:r>
    </w:p>
    <w:p w14:paraId="48683528" w14:textId="77777777" w:rsidR="00FA2025" w:rsidRDefault="00FA2025" w:rsidP="00FA2025">
      <w:pPr>
        <w:pStyle w:val="paragraph"/>
        <w:spacing w:before="0" w:beforeAutospacing="0" w:after="0" w:afterAutospacing="0"/>
        <w:textAlignment w:val="baseline"/>
        <w:rPr>
          <w:rFonts w:ascii="Calibri" w:hAnsi="Calibri" w:cs="Calibri"/>
        </w:rPr>
      </w:pPr>
    </w:p>
    <w:p w14:paraId="43C7B5BB" w14:textId="0C7C3AD3" w:rsidR="00FA2025" w:rsidRDefault="00864863" w:rsidP="00FA2025">
      <w:pPr>
        <w:pStyle w:val="paragraph"/>
        <w:spacing w:before="0" w:beforeAutospacing="0" w:after="0" w:afterAutospacing="0"/>
        <w:textAlignment w:val="baseline"/>
        <w:rPr>
          <w:rFonts w:ascii="Calibri" w:hAnsi="Calibri" w:cs="Calibri"/>
        </w:rPr>
      </w:pPr>
      <w:hyperlink r:id="rId14" w:history="1">
        <w:r w:rsidR="00FA2025" w:rsidRPr="0037730A">
          <w:rPr>
            <w:rStyle w:val="Hyperlink"/>
          </w:rPr>
          <w:t>https://www.prisonpolicy.org/factsheets/pie2020_allimages.pdf</w:t>
        </w:r>
      </w:hyperlink>
      <w:r w:rsidR="00FA2025">
        <w:rPr>
          <w:rStyle w:val="normaltextrun"/>
        </w:rPr>
        <w:t> </w:t>
      </w:r>
      <w:r w:rsidR="00FA2025">
        <w:rPr>
          <w:rStyle w:val="eop"/>
        </w:rPr>
        <w:t> </w:t>
      </w:r>
    </w:p>
    <w:p w14:paraId="231EF49B" w14:textId="77777777" w:rsidR="00FA2025" w:rsidRDefault="00FA2025" w:rsidP="00FA2025">
      <w:pPr>
        <w:pStyle w:val="paragraph"/>
        <w:spacing w:before="0" w:beforeAutospacing="0" w:after="0" w:afterAutospacing="0"/>
        <w:textAlignment w:val="baseline"/>
        <w:rPr>
          <w:rStyle w:val="normaltextrun"/>
        </w:rPr>
      </w:pPr>
    </w:p>
    <w:p w14:paraId="46B22ADE" w14:textId="77777777" w:rsidR="00FA2025" w:rsidRDefault="00FA2025" w:rsidP="00FA2025">
      <w:pPr>
        <w:pStyle w:val="paragraph"/>
        <w:spacing w:before="0" w:beforeAutospacing="0" w:after="0" w:afterAutospacing="0"/>
        <w:textAlignment w:val="baseline"/>
        <w:rPr>
          <w:rStyle w:val="normaltextrun"/>
        </w:rPr>
      </w:pPr>
    </w:p>
    <w:p w14:paraId="5F939562" w14:textId="759A977A" w:rsidR="00FA2025" w:rsidRPr="00FA2025" w:rsidRDefault="00FA2025" w:rsidP="00FA2025">
      <w:pPr>
        <w:pStyle w:val="paragraph"/>
        <w:spacing w:before="0" w:beforeAutospacing="0" w:after="0" w:afterAutospacing="0"/>
        <w:textAlignment w:val="baseline"/>
        <w:rPr>
          <w:rFonts w:ascii="Calibri" w:hAnsi="Calibri" w:cs="Calibri"/>
          <w:u w:val="single"/>
        </w:rPr>
      </w:pPr>
      <w:r w:rsidRPr="00FA2025">
        <w:rPr>
          <w:rStyle w:val="normaltextrun"/>
          <w:u w:val="single"/>
        </w:rPr>
        <w:t>Using Technology to Make Prisons and Jails Safer</w:t>
      </w:r>
      <w:r w:rsidRPr="00FA2025">
        <w:rPr>
          <w:rStyle w:val="eop"/>
          <w:u w:val="single"/>
        </w:rPr>
        <w:t> </w:t>
      </w:r>
    </w:p>
    <w:p w14:paraId="5B9E7609" w14:textId="77777777" w:rsidR="00FA2025" w:rsidRDefault="00FA2025" w:rsidP="00FA2025">
      <w:pPr>
        <w:pStyle w:val="paragraph"/>
        <w:spacing w:before="0" w:beforeAutospacing="0" w:after="0" w:afterAutospacing="0"/>
        <w:textAlignment w:val="baseline"/>
        <w:rPr>
          <w:rFonts w:ascii="Calibri" w:hAnsi="Calibri" w:cs="Calibri"/>
        </w:rPr>
      </w:pPr>
    </w:p>
    <w:p w14:paraId="3BD6B142" w14:textId="75F501D1" w:rsidR="00FA2025" w:rsidRDefault="00864863" w:rsidP="00FA2025">
      <w:pPr>
        <w:pStyle w:val="paragraph"/>
        <w:spacing w:before="0" w:beforeAutospacing="0" w:after="0" w:afterAutospacing="0"/>
        <w:textAlignment w:val="baseline"/>
        <w:rPr>
          <w:rFonts w:ascii="Calibri" w:hAnsi="Calibri" w:cs="Calibri"/>
        </w:rPr>
      </w:pPr>
      <w:hyperlink r:id="rId15" w:history="1">
        <w:r w:rsidR="00FA2025" w:rsidRPr="0037730A">
          <w:rPr>
            <w:rStyle w:val="Hyperlink"/>
          </w:rPr>
          <w:t>https://nij.ojp.gov/topics/articles/using-technology-make-prisons-and-jails-safer</w:t>
        </w:r>
      </w:hyperlink>
      <w:r w:rsidR="00FA2025">
        <w:rPr>
          <w:rStyle w:val="eop"/>
        </w:rPr>
        <w:t> </w:t>
      </w:r>
    </w:p>
    <w:p w14:paraId="5ED8F104" w14:textId="77777777" w:rsidR="00FA2025" w:rsidRPr="00DD3A47" w:rsidRDefault="00FA2025"/>
    <w:sectPr w:rsidR="00FA2025" w:rsidRPr="00DD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093A"/>
    <w:multiLevelType w:val="multilevel"/>
    <w:tmpl w:val="43C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748E4"/>
    <w:multiLevelType w:val="multilevel"/>
    <w:tmpl w:val="3CE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C0573"/>
    <w:multiLevelType w:val="multilevel"/>
    <w:tmpl w:val="67B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96ADE"/>
    <w:multiLevelType w:val="hybridMultilevel"/>
    <w:tmpl w:val="29A06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40337"/>
    <w:multiLevelType w:val="multilevel"/>
    <w:tmpl w:val="0DF4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332ED"/>
    <w:multiLevelType w:val="multilevel"/>
    <w:tmpl w:val="F7D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262A3"/>
    <w:multiLevelType w:val="multilevel"/>
    <w:tmpl w:val="982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06620"/>
    <w:multiLevelType w:val="multilevel"/>
    <w:tmpl w:val="346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F14F0"/>
    <w:multiLevelType w:val="multilevel"/>
    <w:tmpl w:val="FB1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2"/>
  </w:num>
  <w:num w:numId="5">
    <w:abstractNumId w:val="0"/>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1C"/>
    <w:rsid w:val="000841C3"/>
    <w:rsid w:val="00146B1C"/>
    <w:rsid w:val="002267CA"/>
    <w:rsid w:val="002D198C"/>
    <w:rsid w:val="004F46A5"/>
    <w:rsid w:val="00603687"/>
    <w:rsid w:val="007642AB"/>
    <w:rsid w:val="007B05D5"/>
    <w:rsid w:val="007C69D9"/>
    <w:rsid w:val="0085137E"/>
    <w:rsid w:val="00862451"/>
    <w:rsid w:val="00864863"/>
    <w:rsid w:val="00A03EDD"/>
    <w:rsid w:val="00AF39CA"/>
    <w:rsid w:val="00B86E2D"/>
    <w:rsid w:val="00C6066E"/>
    <w:rsid w:val="00D315CB"/>
    <w:rsid w:val="00D45E79"/>
    <w:rsid w:val="00DD3A47"/>
    <w:rsid w:val="00EB00B8"/>
    <w:rsid w:val="00EF296A"/>
    <w:rsid w:val="00F356F3"/>
    <w:rsid w:val="00FA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50A56"/>
  <w15:chartTrackingRefBased/>
  <w15:docId w15:val="{51927C90-5A13-0945-B901-C3D64D37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7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267CA"/>
  </w:style>
  <w:style w:type="character" w:styleId="Hyperlink">
    <w:name w:val="Hyperlink"/>
    <w:basedOn w:val="DefaultParagraphFont"/>
    <w:uiPriority w:val="99"/>
    <w:unhideWhenUsed/>
    <w:rsid w:val="002267CA"/>
    <w:rPr>
      <w:color w:val="0563C1" w:themeColor="hyperlink"/>
      <w:u w:val="single"/>
    </w:rPr>
  </w:style>
  <w:style w:type="character" w:styleId="UnresolvedMention">
    <w:name w:val="Unresolved Mention"/>
    <w:basedOn w:val="DefaultParagraphFont"/>
    <w:uiPriority w:val="99"/>
    <w:semiHidden/>
    <w:unhideWhenUsed/>
    <w:rsid w:val="002267CA"/>
    <w:rPr>
      <w:color w:val="605E5C"/>
      <w:shd w:val="clear" w:color="auto" w:fill="E1DFDD"/>
    </w:rPr>
  </w:style>
  <w:style w:type="paragraph" w:customStyle="1" w:styleId="paragraph">
    <w:name w:val="paragraph"/>
    <w:basedOn w:val="Normal"/>
    <w:rsid w:val="007B05D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B05D5"/>
  </w:style>
  <w:style w:type="character" w:customStyle="1" w:styleId="eop">
    <w:name w:val="eop"/>
    <w:basedOn w:val="DefaultParagraphFont"/>
    <w:rsid w:val="007B05D5"/>
  </w:style>
  <w:style w:type="character" w:customStyle="1" w:styleId="tabchar">
    <w:name w:val="tabchar"/>
    <w:basedOn w:val="DefaultParagraphFont"/>
    <w:rsid w:val="00A03EDD"/>
  </w:style>
  <w:style w:type="character" w:styleId="FollowedHyperlink">
    <w:name w:val="FollowedHyperlink"/>
    <w:basedOn w:val="DefaultParagraphFont"/>
    <w:uiPriority w:val="99"/>
    <w:semiHidden/>
    <w:unhideWhenUsed/>
    <w:rsid w:val="00FA2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0827">
      <w:bodyDiv w:val="1"/>
      <w:marLeft w:val="0"/>
      <w:marRight w:val="0"/>
      <w:marTop w:val="0"/>
      <w:marBottom w:val="0"/>
      <w:divBdr>
        <w:top w:val="none" w:sz="0" w:space="0" w:color="auto"/>
        <w:left w:val="none" w:sz="0" w:space="0" w:color="auto"/>
        <w:bottom w:val="none" w:sz="0" w:space="0" w:color="auto"/>
        <w:right w:val="none" w:sz="0" w:space="0" w:color="auto"/>
      </w:divBdr>
    </w:div>
    <w:div w:id="257098682">
      <w:bodyDiv w:val="1"/>
      <w:marLeft w:val="0"/>
      <w:marRight w:val="0"/>
      <w:marTop w:val="0"/>
      <w:marBottom w:val="0"/>
      <w:divBdr>
        <w:top w:val="none" w:sz="0" w:space="0" w:color="auto"/>
        <w:left w:val="none" w:sz="0" w:space="0" w:color="auto"/>
        <w:bottom w:val="none" w:sz="0" w:space="0" w:color="auto"/>
        <w:right w:val="none" w:sz="0" w:space="0" w:color="auto"/>
      </w:divBdr>
    </w:div>
    <w:div w:id="339284699">
      <w:bodyDiv w:val="1"/>
      <w:marLeft w:val="0"/>
      <w:marRight w:val="0"/>
      <w:marTop w:val="0"/>
      <w:marBottom w:val="0"/>
      <w:divBdr>
        <w:top w:val="none" w:sz="0" w:space="0" w:color="auto"/>
        <w:left w:val="none" w:sz="0" w:space="0" w:color="auto"/>
        <w:bottom w:val="none" w:sz="0" w:space="0" w:color="auto"/>
        <w:right w:val="none" w:sz="0" w:space="0" w:color="auto"/>
      </w:divBdr>
    </w:div>
    <w:div w:id="483353981">
      <w:bodyDiv w:val="1"/>
      <w:marLeft w:val="0"/>
      <w:marRight w:val="0"/>
      <w:marTop w:val="0"/>
      <w:marBottom w:val="0"/>
      <w:divBdr>
        <w:top w:val="none" w:sz="0" w:space="0" w:color="auto"/>
        <w:left w:val="none" w:sz="0" w:space="0" w:color="auto"/>
        <w:bottom w:val="none" w:sz="0" w:space="0" w:color="auto"/>
        <w:right w:val="none" w:sz="0" w:space="0" w:color="auto"/>
      </w:divBdr>
    </w:div>
    <w:div w:id="558177356">
      <w:bodyDiv w:val="1"/>
      <w:marLeft w:val="0"/>
      <w:marRight w:val="0"/>
      <w:marTop w:val="0"/>
      <w:marBottom w:val="0"/>
      <w:divBdr>
        <w:top w:val="none" w:sz="0" w:space="0" w:color="auto"/>
        <w:left w:val="none" w:sz="0" w:space="0" w:color="auto"/>
        <w:bottom w:val="none" w:sz="0" w:space="0" w:color="auto"/>
        <w:right w:val="none" w:sz="0" w:space="0" w:color="auto"/>
      </w:divBdr>
      <w:divsChild>
        <w:div w:id="94206407">
          <w:marLeft w:val="0"/>
          <w:marRight w:val="0"/>
          <w:marTop w:val="0"/>
          <w:marBottom w:val="0"/>
          <w:divBdr>
            <w:top w:val="none" w:sz="0" w:space="0" w:color="auto"/>
            <w:left w:val="none" w:sz="0" w:space="0" w:color="auto"/>
            <w:bottom w:val="none" w:sz="0" w:space="0" w:color="auto"/>
            <w:right w:val="none" w:sz="0" w:space="0" w:color="auto"/>
          </w:divBdr>
        </w:div>
        <w:div w:id="2027246978">
          <w:marLeft w:val="0"/>
          <w:marRight w:val="0"/>
          <w:marTop w:val="0"/>
          <w:marBottom w:val="0"/>
          <w:divBdr>
            <w:top w:val="none" w:sz="0" w:space="0" w:color="auto"/>
            <w:left w:val="none" w:sz="0" w:space="0" w:color="auto"/>
            <w:bottom w:val="none" w:sz="0" w:space="0" w:color="auto"/>
            <w:right w:val="none" w:sz="0" w:space="0" w:color="auto"/>
          </w:divBdr>
        </w:div>
        <w:div w:id="1975405321">
          <w:marLeft w:val="0"/>
          <w:marRight w:val="0"/>
          <w:marTop w:val="0"/>
          <w:marBottom w:val="0"/>
          <w:divBdr>
            <w:top w:val="none" w:sz="0" w:space="0" w:color="auto"/>
            <w:left w:val="none" w:sz="0" w:space="0" w:color="auto"/>
            <w:bottom w:val="none" w:sz="0" w:space="0" w:color="auto"/>
            <w:right w:val="none" w:sz="0" w:space="0" w:color="auto"/>
          </w:divBdr>
        </w:div>
        <w:div w:id="861821006">
          <w:marLeft w:val="0"/>
          <w:marRight w:val="0"/>
          <w:marTop w:val="0"/>
          <w:marBottom w:val="0"/>
          <w:divBdr>
            <w:top w:val="none" w:sz="0" w:space="0" w:color="auto"/>
            <w:left w:val="none" w:sz="0" w:space="0" w:color="auto"/>
            <w:bottom w:val="none" w:sz="0" w:space="0" w:color="auto"/>
            <w:right w:val="none" w:sz="0" w:space="0" w:color="auto"/>
          </w:divBdr>
        </w:div>
        <w:div w:id="752434324">
          <w:marLeft w:val="0"/>
          <w:marRight w:val="0"/>
          <w:marTop w:val="0"/>
          <w:marBottom w:val="0"/>
          <w:divBdr>
            <w:top w:val="none" w:sz="0" w:space="0" w:color="auto"/>
            <w:left w:val="none" w:sz="0" w:space="0" w:color="auto"/>
            <w:bottom w:val="none" w:sz="0" w:space="0" w:color="auto"/>
            <w:right w:val="none" w:sz="0" w:space="0" w:color="auto"/>
          </w:divBdr>
        </w:div>
        <w:div w:id="503982985">
          <w:marLeft w:val="0"/>
          <w:marRight w:val="0"/>
          <w:marTop w:val="0"/>
          <w:marBottom w:val="0"/>
          <w:divBdr>
            <w:top w:val="none" w:sz="0" w:space="0" w:color="auto"/>
            <w:left w:val="none" w:sz="0" w:space="0" w:color="auto"/>
            <w:bottom w:val="none" w:sz="0" w:space="0" w:color="auto"/>
            <w:right w:val="none" w:sz="0" w:space="0" w:color="auto"/>
          </w:divBdr>
        </w:div>
        <w:div w:id="1069572892">
          <w:marLeft w:val="0"/>
          <w:marRight w:val="0"/>
          <w:marTop w:val="0"/>
          <w:marBottom w:val="0"/>
          <w:divBdr>
            <w:top w:val="none" w:sz="0" w:space="0" w:color="auto"/>
            <w:left w:val="none" w:sz="0" w:space="0" w:color="auto"/>
            <w:bottom w:val="none" w:sz="0" w:space="0" w:color="auto"/>
            <w:right w:val="none" w:sz="0" w:space="0" w:color="auto"/>
          </w:divBdr>
        </w:div>
        <w:div w:id="1016998800">
          <w:marLeft w:val="0"/>
          <w:marRight w:val="0"/>
          <w:marTop w:val="0"/>
          <w:marBottom w:val="0"/>
          <w:divBdr>
            <w:top w:val="none" w:sz="0" w:space="0" w:color="auto"/>
            <w:left w:val="none" w:sz="0" w:space="0" w:color="auto"/>
            <w:bottom w:val="none" w:sz="0" w:space="0" w:color="auto"/>
            <w:right w:val="none" w:sz="0" w:space="0" w:color="auto"/>
          </w:divBdr>
        </w:div>
        <w:div w:id="720641434">
          <w:marLeft w:val="0"/>
          <w:marRight w:val="0"/>
          <w:marTop w:val="0"/>
          <w:marBottom w:val="0"/>
          <w:divBdr>
            <w:top w:val="none" w:sz="0" w:space="0" w:color="auto"/>
            <w:left w:val="none" w:sz="0" w:space="0" w:color="auto"/>
            <w:bottom w:val="none" w:sz="0" w:space="0" w:color="auto"/>
            <w:right w:val="none" w:sz="0" w:space="0" w:color="auto"/>
          </w:divBdr>
        </w:div>
      </w:divsChild>
    </w:div>
    <w:div w:id="660693665">
      <w:bodyDiv w:val="1"/>
      <w:marLeft w:val="0"/>
      <w:marRight w:val="0"/>
      <w:marTop w:val="0"/>
      <w:marBottom w:val="0"/>
      <w:divBdr>
        <w:top w:val="none" w:sz="0" w:space="0" w:color="auto"/>
        <w:left w:val="none" w:sz="0" w:space="0" w:color="auto"/>
        <w:bottom w:val="none" w:sz="0" w:space="0" w:color="auto"/>
        <w:right w:val="none" w:sz="0" w:space="0" w:color="auto"/>
      </w:divBdr>
    </w:div>
    <w:div w:id="966659772">
      <w:bodyDiv w:val="1"/>
      <w:marLeft w:val="0"/>
      <w:marRight w:val="0"/>
      <w:marTop w:val="0"/>
      <w:marBottom w:val="0"/>
      <w:divBdr>
        <w:top w:val="none" w:sz="0" w:space="0" w:color="auto"/>
        <w:left w:val="none" w:sz="0" w:space="0" w:color="auto"/>
        <w:bottom w:val="none" w:sz="0" w:space="0" w:color="auto"/>
        <w:right w:val="none" w:sz="0" w:space="0" w:color="auto"/>
      </w:divBdr>
    </w:div>
    <w:div w:id="1382170388">
      <w:bodyDiv w:val="1"/>
      <w:marLeft w:val="0"/>
      <w:marRight w:val="0"/>
      <w:marTop w:val="0"/>
      <w:marBottom w:val="0"/>
      <w:divBdr>
        <w:top w:val="none" w:sz="0" w:space="0" w:color="auto"/>
        <w:left w:val="none" w:sz="0" w:space="0" w:color="auto"/>
        <w:bottom w:val="none" w:sz="0" w:space="0" w:color="auto"/>
        <w:right w:val="none" w:sz="0" w:space="0" w:color="auto"/>
      </w:divBdr>
    </w:div>
    <w:div w:id="1918128675">
      <w:bodyDiv w:val="1"/>
      <w:marLeft w:val="0"/>
      <w:marRight w:val="0"/>
      <w:marTop w:val="0"/>
      <w:marBottom w:val="0"/>
      <w:divBdr>
        <w:top w:val="none" w:sz="0" w:space="0" w:color="auto"/>
        <w:left w:val="none" w:sz="0" w:space="0" w:color="auto"/>
        <w:bottom w:val="none" w:sz="0" w:space="0" w:color="auto"/>
        <w:right w:val="none" w:sz="0" w:space="0" w:color="auto"/>
      </w:divBdr>
    </w:div>
    <w:div w:id="1956206892">
      <w:bodyDiv w:val="1"/>
      <w:marLeft w:val="0"/>
      <w:marRight w:val="0"/>
      <w:marTop w:val="0"/>
      <w:marBottom w:val="0"/>
      <w:divBdr>
        <w:top w:val="none" w:sz="0" w:space="0" w:color="auto"/>
        <w:left w:val="none" w:sz="0" w:space="0" w:color="auto"/>
        <w:bottom w:val="none" w:sz="0" w:space="0" w:color="auto"/>
        <w:right w:val="none" w:sz="0" w:space="0" w:color="auto"/>
      </w:divBdr>
    </w:div>
    <w:div w:id="19656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694772/" TargetMode="External"/><Relationship Id="rId13" Type="http://schemas.openxmlformats.org/officeDocument/2006/relationships/hyperlink" Target="http://taurus.hood.edu:2113/eds/detail/detail?vid=4&amp;sid=ee54013e-1fa3-48b7-aaa4-%20" TargetMode="External"/><Relationship Id="rId3" Type="http://schemas.openxmlformats.org/officeDocument/2006/relationships/settings" Target="settings.xml"/><Relationship Id="rId7" Type="http://schemas.openxmlformats.org/officeDocument/2006/relationships/hyperlink" Target="https://www.ncbi.nlm.nih.gov/pmc/articles/PMC3456366" TargetMode="External"/><Relationship Id="rId12" Type="http://schemas.openxmlformats.org/officeDocument/2006/relationships/hyperlink" Target="https://www.jstor.org/stable/pdf/resrep2734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holarworks.sjsu.edu/cgi/viewcontent.cgi?article=1037&amp;context=themis" TargetMode="External"/><Relationship Id="rId11" Type="http://schemas.openxmlformats.org/officeDocument/2006/relationships/hyperlink" Target="https://academicworks.cuny.edu/jj_pubs/27/" TargetMode="External"/><Relationship Id="rId5" Type="http://schemas.openxmlformats.org/officeDocument/2006/relationships/hyperlink" Target="https://www.ncbi.nlm.nih.gov/pmc/articles/PMC5846711/" TargetMode="External"/><Relationship Id="rId15" Type="http://schemas.openxmlformats.org/officeDocument/2006/relationships/hyperlink" Target="https://nij.ojp.gov/topics/articles/using-technology-make-prisons-and-jails-safer" TargetMode="External"/><Relationship Id="rId10" Type="http://schemas.openxmlformats.org/officeDocument/2006/relationships/hyperlink" Target="https://www.ojp.gov/pdffiles1/bja/181249.pdf" TargetMode="External"/><Relationship Id="rId4" Type="http://schemas.openxmlformats.org/officeDocument/2006/relationships/webSettings" Target="webSettings.xml"/><Relationship Id="rId9" Type="http://schemas.openxmlformats.org/officeDocument/2006/relationships/hyperlink" Target="https://www.urban.org/sites/default/files/publication/60676/410624-The-Psychological-Impact-of-Incarceration.PDF" TargetMode="External"/><Relationship Id="rId14" Type="http://schemas.openxmlformats.org/officeDocument/2006/relationships/hyperlink" Target="https://www.prisonpolicy.org/factsheets/pie2020_allim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Lauren Michelle</dc:creator>
  <cp:keywords/>
  <dc:description/>
  <cp:lastModifiedBy>Thompson Lauren Michelle</cp:lastModifiedBy>
  <cp:revision>2</cp:revision>
  <dcterms:created xsi:type="dcterms:W3CDTF">2021-03-15T01:17:00Z</dcterms:created>
  <dcterms:modified xsi:type="dcterms:W3CDTF">2021-03-15T01:17:00Z</dcterms:modified>
</cp:coreProperties>
</file>