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49C1661" wp14:paraId="5BA486CE" wp14:textId="00957D59">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pPr>
    </w:p>
    <w:p xmlns:wp14="http://schemas.microsoft.com/office/word/2010/wordml" w:rsidP="049C1661" wp14:paraId="56217882" wp14:textId="67E69373">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pPr>
    </w:p>
    <w:p xmlns:wp14="http://schemas.microsoft.com/office/word/2010/wordml" w:rsidP="049C1661" wp14:paraId="59AEC890" wp14:textId="2D1B8361">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pPr>
    </w:p>
    <w:p xmlns:wp14="http://schemas.microsoft.com/office/word/2010/wordml" w:rsidP="049C1661" wp14:paraId="5B383E43" wp14:textId="144CDBB3">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pPr>
    </w:p>
    <w:p xmlns:wp14="http://schemas.microsoft.com/office/word/2010/wordml" w:rsidP="049C1661" wp14:paraId="01EDB530" wp14:textId="28FF4209">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pPr>
    </w:p>
    <w:p xmlns:wp14="http://schemas.microsoft.com/office/word/2010/wordml" w:rsidP="049C1661" wp14:paraId="51A7D92E" wp14:textId="026E3D76">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pPr>
    </w:p>
    <w:p xmlns:wp14="http://schemas.microsoft.com/office/word/2010/wordml" w:rsidP="049C1661" wp14:paraId="1AEE2787" wp14:textId="47DE08DF">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pPr>
    </w:p>
    <w:p xmlns:wp14="http://schemas.microsoft.com/office/word/2010/wordml" w:rsidP="049C1661" wp14:paraId="6AE03FE5" wp14:textId="37F6F33F">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pPr>
    </w:p>
    <w:p xmlns:wp14="http://schemas.microsoft.com/office/word/2010/wordml" w:rsidP="049C1661" wp14:paraId="64C86267" wp14:textId="3CBA8A9D">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pPr>
    </w:p>
    <w:p xmlns:wp14="http://schemas.microsoft.com/office/word/2010/wordml" w:rsidP="049C1661" wp14:paraId="0CF766C8" wp14:textId="10F81404">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pPr>
    </w:p>
    <w:p xmlns:wp14="http://schemas.microsoft.com/office/word/2010/wordml" w:rsidP="049C1661" wp14:paraId="773027B7" wp14:textId="4EF4C531">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pPr>
    </w:p>
    <w:p xmlns:wp14="http://schemas.microsoft.com/office/word/2010/wordml" w:rsidP="049C1661" wp14:paraId="5793BC6D" wp14:textId="51540027">
      <w:pPr>
        <w:spacing w:before="0" w:beforeAutospacing="off" w:after="0" w:afterAutospacing="off" w:line="480" w:lineRule="auto"/>
        <w:jc w:val="center"/>
      </w:pPr>
      <w:r w:rsidRPr="049C1661" w:rsidR="3DAE2DDF">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t>7-1 Project</w:t>
      </w:r>
    </w:p>
    <w:p xmlns:wp14="http://schemas.microsoft.com/office/word/2010/wordml" w:rsidP="049C1661" wp14:paraId="5B691A1A" wp14:textId="4A1E502B">
      <w:pPr>
        <w:spacing w:before="0" w:beforeAutospacing="off" w:after="0" w:afterAutospacing="off" w:line="480" w:lineRule="auto"/>
        <w:jc w:val="center"/>
      </w:pPr>
      <w:r w:rsidRPr="049C1661" w:rsidR="3DAE2DDF">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t>CS-350</w:t>
      </w:r>
    </w:p>
    <w:p xmlns:wp14="http://schemas.microsoft.com/office/word/2010/wordml" w:rsidP="049C1661" wp14:paraId="52979226" wp14:textId="5D4D9C0C">
      <w:pPr>
        <w:spacing w:before="0" w:beforeAutospacing="off" w:after="0" w:afterAutospacing="off" w:line="480" w:lineRule="auto"/>
        <w:jc w:val="center"/>
      </w:pPr>
      <w:r w:rsidRPr="049C1661" w:rsidR="3DAE2DDF">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t>Reice Morgan</w:t>
      </w:r>
    </w:p>
    <w:p xmlns:wp14="http://schemas.microsoft.com/office/word/2010/wordml" w:rsidP="049C1661" wp14:paraId="4A0E6F3D" wp14:textId="357F2154">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pPr>
    </w:p>
    <w:p xmlns:wp14="http://schemas.microsoft.com/office/word/2010/wordml" w:rsidP="049C1661" wp14:paraId="4C2FDB67" wp14:textId="1C6A5073">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pPr>
    </w:p>
    <w:p xmlns:wp14="http://schemas.microsoft.com/office/word/2010/wordml" w:rsidP="049C1661" wp14:paraId="6A459C5E" wp14:textId="0627F290">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pPr>
    </w:p>
    <w:p xmlns:wp14="http://schemas.microsoft.com/office/word/2010/wordml" w:rsidP="049C1661" wp14:paraId="060EF0D0" wp14:textId="04AB7997">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pPr>
    </w:p>
    <w:p xmlns:wp14="http://schemas.microsoft.com/office/word/2010/wordml" w:rsidP="049C1661" wp14:paraId="5D9C4003" wp14:textId="53880D9B">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pPr>
    </w:p>
    <w:p xmlns:wp14="http://schemas.microsoft.com/office/word/2010/wordml" w:rsidP="049C1661" wp14:paraId="045CACC1" wp14:textId="08E9BF0E">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pPr>
    </w:p>
    <w:p xmlns:wp14="http://schemas.microsoft.com/office/word/2010/wordml" w:rsidP="049C1661" wp14:paraId="7A7D1129" wp14:textId="0324A007">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pPr>
    </w:p>
    <w:p xmlns:wp14="http://schemas.microsoft.com/office/word/2010/wordml" w:rsidP="049C1661" wp14:paraId="6F3CB61A" wp14:textId="1D5016D9">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pPr>
    </w:p>
    <w:p xmlns:wp14="http://schemas.microsoft.com/office/word/2010/wordml" w:rsidP="049C1661" wp14:paraId="4FDE264B" wp14:textId="5F5C8BB2">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pPr>
    </w:p>
    <w:p xmlns:wp14="http://schemas.microsoft.com/office/word/2010/wordml" w:rsidP="049C1661" wp14:paraId="44342BF8" wp14:textId="0E89E42C">
      <w:pPr>
        <w:pStyle w:val="Normal"/>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pPr>
    </w:p>
    <w:p xmlns:wp14="http://schemas.microsoft.com/office/word/2010/wordml" w:rsidP="049C1661" wp14:paraId="1D11A22C" wp14:textId="390BBDBE">
      <w:pPr>
        <w:pStyle w:val="Normal"/>
        <w:spacing w:before="0" w:beforeAutospacing="off" w:after="0" w:afterAutospacing="off" w:line="480" w:lineRule="auto"/>
      </w:pPr>
      <w:r w:rsidRPr="049C1661" w:rsidR="6538F543">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t>For my final project, I used my Raspberry Pi 4B to turn the circuit we have been building throughout the course into a thermostat. It starts at 72°F and has three buttons. The green button changes between off, heat, and cool, while the red and blue buttons increase or decrease the set temperature by one degree. The AHT20 sensor reads the room temperature using I2C, and the LCD shows the time and switches between the current temperature and the set point. I also used UART to send the mode, room temperature, and set point as one message every 30 seconds.</w:t>
      </w:r>
    </w:p>
    <w:p xmlns:wp14="http://schemas.microsoft.com/office/word/2010/wordml" w:rsidP="049C1661" wp14:paraId="6E54909E" wp14:textId="328DA05A">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pPr>
    </w:p>
    <w:p xmlns:wp14="http://schemas.microsoft.com/office/word/2010/wordml" w:rsidP="049C1661" wp14:paraId="172454CD" wp14:textId="71BD92EF">
      <w:pPr>
        <w:spacing w:before="0" w:beforeAutospacing="off" w:after="0" w:afterAutospacing="off" w:line="480" w:lineRule="auto"/>
      </w:pPr>
      <w:r w:rsidRPr="049C1661" w:rsidR="6538F543">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t>The state machine keeps the thermostat working in the right mode. When it is off, neither LED is on. In heating mode, the red LED fades when the room is colder than the set point and stays solid when it is warm enough. Cooling works the opposite way with the blue LED. I tested the buttons and lights on my board. I did run into an issue where the set point kept increasing on its own, but changing the button pull-up settings fixed it. After that, the temperature adjustments and mode changes worked correctly.</w:t>
      </w:r>
    </w:p>
    <w:p xmlns:wp14="http://schemas.microsoft.com/office/word/2010/wordml" w:rsidP="049C1661" wp14:paraId="6B07BEFA" wp14:textId="4F6BDBDA">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pPr>
    </w:p>
    <w:p xmlns:wp14="http://schemas.microsoft.com/office/word/2010/wordml" w:rsidP="049C1661" wp14:paraId="06A3D94C" wp14:textId="758B00A1">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pPr>
      <w:r w:rsidRPr="049C1661" w:rsidR="6538F543">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t>For SysTec to turn this into a product, the hardware still needs to support the same buttons, LEDs, I2C sensor, LCD, and UART connection, plus Wi-Fi for sending information to a server. The Raspberry Pi 4B already has a 40-pin GPIO header, built-in Wi-Fi, and 1 GB to 8 GB of RAM depending on the model. It uses a microSD card for storage, so there is plenty of room for the Python prototype. It is easy to work with, but running a full operating system seems unnecessary for a thermostat (Raspberry Pi Ltd., 2026).</w:t>
      </w:r>
    </w:p>
    <w:p xmlns:wp14="http://schemas.microsoft.com/office/word/2010/wordml" w:rsidP="049C1661" wp14:paraId="45A9BB55" wp14:textId="05E18FE2">
      <w:pPr>
        <w:spacing w:before="0" w:beforeAutospacing="off" w:after="0" w:afterAutospacing="off" w:line="480" w:lineRule="auto"/>
      </w:pPr>
      <w:r w:rsidRPr="049C1661" w:rsidR="6538F543">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t>Microchip has another option with its PIC32MZ-W1 family. It has built-in 2.4 GHz Wi-Fi, up to 2 MB of flash, up to 640 KB of RAM, and GPIO connections for devices like buttons and sensors. It could work for a smaller finished thermostat, although I would have to rewrite my Python program as microcontroller firmware and check the exact pins needed for the LCD and serial connection (Microchip Technology, n.d.).</w:t>
      </w:r>
    </w:p>
    <w:p xmlns:wp14="http://schemas.microsoft.com/office/word/2010/wordml" w:rsidP="049C1661" wp14:paraId="1F1FF1BA" wp14:textId="1D02DC5F">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pPr>
    </w:p>
    <w:p xmlns:wp14="http://schemas.microsoft.com/office/word/2010/wordml" w:rsidP="049C1661" wp14:paraId="485498A8" wp14:textId="7E9B3FFD">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pPr>
      <w:r w:rsidRPr="049C1661" w:rsidR="6538F543">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t>NXP, which includes the former Freescale business, offers the RW612. It has built-in Wi-Fi 6, 1.2 MB of SRAM, external flash support, and interfaces that can be configured for I2C and UART. It also has GPIO and an LCD interface. Like the Microchip option, it would need different firmware instead of running my Raspberry Pi Python code directly (NXP Semiconductors, n.d.).</w:t>
      </w:r>
    </w:p>
    <w:p xmlns:wp14="http://schemas.microsoft.com/office/word/2010/wordml" w:rsidP="049C1661" wp14:paraId="56C82EB9" wp14:textId="3CE648EB">
      <w:pPr>
        <w:spacing w:before="0" w:beforeAutospacing="off" w:after="0" w:afterAutospacing="off" w:line="480" w:lineRule="auto"/>
      </w:pPr>
      <w:r w:rsidRPr="049C1661" w:rsidR="6538F543">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t>I would choose the NXP RW612 for the next version because it has the connections this project needs and Wi-Fi built into the chip. Its memory and external flash options should be enough for a thermostat application, but the final firmware size and RAM usage would still need to be tested. I would keep the Raspberry Pi for development since it made testing and fixing the circuit easier. For the finished product, I would also make sure the Wi-Fi connection to SysTec’s server is secure.</w:t>
      </w:r>
    </w:p>
    <w:p xmlns:wp14="http://schemas.microsoft.com/office/word/2010/wordml" w:rsidP="049C1661" wp14:paraId="54636525" wp14:textId="18CA7C18">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pPr>
    </w:p>
    <w:p xmlns:wp14="http://schemas.microsoft.com/office/word/2010/wordml" w:rsidP="049C1661" wp14:paraId="4D5F2AA6" wp14:textId="048A9086">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pPr>
      <w:r w:rsidRPr="049C1661" w:rsidR="6538F543">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t>References</w:t>
      </w:r>
    </w:p>
    <w:p xmlns:wp14="http://schemas.microsoft.com/office/word/2010/wordml" w:rsidP="049C1661" wp14:paraId="09901C80" wp14:textId="67A02A97">
      <w:pPr>
        <w:spacing w:before="0" w:beforeAutospacing="off" w:after="0" w:afterAutospacing="off" w:line="480" w:lineRule="auto"/>
        <w:ind w:left="720" w:right="0" w:hanging="720"/>
        <w:rPr>
          <w:rFonts w:ascii="Times New Roman" w:hAnsi="Times New Roman" w:eastAsia="Times New Roman" w:cs="Times New Roman" w:asciiTheme="minorAscii" w:hAnsiTheme="minorAscii" w:eastAsiaTheme="minorAscii" w:cstheme="minorAscii"/>
          <w:b w:val="0"/>
          <w:bCs w:val="0"/>
        </w:rPr>
      </w:pPr>
      <w:r w:rsidRPr="049C1661" w:rsidR="6538F543">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t xml:space="preserve">Microchip Technology. (n.d.). PIC32MZ-W1 and WFI32 Wi-Fi microcontrollers (MCUs). </w:t>
      </w:r>
      <w:hyperlink r:id="R76e671acadcb482d">
        <w:r w:rsidRPr="049C1661" w:rsidR="6538F543">
          <w:rPr>
            <w:rStyle w:val="Hyperlink"/>
            <w:rFonts w:ascii="Times New Roman" w:hAnsi="Times New Roman" w:eastAsia="Times New Roman" w:cs="Times New Roman" w:asciiTheme="minorAscii" w:hAnsiTheme="minorAscii" w:eastAsiaTheme="minorAscii" w:cstheme="minorAscii"/>
            <w:b w:val="0"/>
            <w:bCs w:val="0"/>
            <w:noProof w:val="0"/>
            <w:lang w:val="en-US"/>
          </w:rPr>
          <w:t>https://www.microchip.com/en-us/products/microcontrollers/32-bit-mcus/pic32m/pic32mz-w1</w:t>
        </w:r>
      </w:hyperlink>
    </w:p>
    <w:p xmlns:wp14="http://schemas.microsoft.com/office/word/2010/wordml" w:rsidP="049C1661" wp14:paraId="5F9A2A1F" wp14:textId="0B4F7B4F">
      <w:pPr>
        <w:spacing w:before="0" w:beforeAutospacing="off" w:after="0" w:afterAutospacing="off" w:line="480" w:lineRule="auto"/>
        <w:ind w:left="720" w:right="0" w:hanging="720"/>
        <w:rPr>
          <w:rFonts w:ascii="Times New Roman" w:hAnsi="Times New Roman" w:eastAsia="Times New Roman" w:cs="Times New Roman" w:asciiTheme="minorAscii" w:hAnsiTheme="minorAscii" w:eastAsiaTheme="minorAscii" w:cstheme="minorAscii"/>
          <w:b w:val="0"/>
          <w:bCs w:val="0"/>
        </w:rPr>
      </w:pPr>
      <w:r w:rsidRPr="049C1661" w:rsidR="6538F543">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t xml:space="preserve">NXP Semiconductors. (n.d.). RW612 wireless MCU with integrated Wi-Fi 6. </w:t>
      </w:r>
      <w:hyperlink r:id="R8121040a17904dc4">
        <w:r w:rsidRPr="049C1661" w:rsidR="6538F543">
          <w:rPr>
            <w:rStyle w:val="Hyperlink"/>
            <w:rFonts w:ascii="Times New Roman" w:hAnsi="Times New Roman" w:eastAsia="Times New Roman" w:cs="Times New Roman" w:asciiTheme="minorAscii" w:hAnsiTheme="minorAscii" w:eastAsiaTheme="minorAscii" w:cstheme="minorAscii"/>
            <w:b w:val="0"/>
            <w:bCs w:val="0"/>
            <w:noProof w:val="0"/>
            <w:lang w:val="en-US"/>
          </w:rPr>
          <w:t>https://www.nxp.com/products/RW612</w:t>
        </w:r>
      </w:hyperlink>
    </w:p>
    <w:p xmlns:wp14="http://schemas.microsoft.com/office/word/2010/wordml" w:rsidP="049C1661" wp14:paraId="017424F2" wp14:textId="075A85E7">
      <w:pPr>
        <w:spacing w:before="0" w:beforeAutospacing="off" w:after="0" w:afterAutospacing="off" w:line="480" w:lineRule="auto"/>
        <w:ind w:left="720" w:right="0" w:hanging="720"/>
        <w:rPr>
          <w:rFonts w:ascii="Times New Roman" w:hAnsi="Times New Roman" w:eastAsia="Times New Roman" w:cs="Times New Roman" w:asciiTheme="minorAscii" w:hAnsiTheme="minorAscii" w:eastAsiaTheme="minorAscii" w:cstheme="minorAscii"/>
          <w:b w:val="0"/>
          <w:bCs w:val="0"/>
        </w:rPr>
      </w:pPr>
      <w:r w:rsidRPr="049C1661" w:rsidR="6538F543">
        <w:rPr>
          <w:rFonts w:ascii="Times New Roman" w:hAnsi="Times New Roman" w:eastAsia="Times New Roman" w:cs="Times New Roman" w:asciiTheme="minorAscii" w:hAnsiTheme="minorAscii" w:eastAsiaTheme="minorAscii" w:cstheme="minorAscii"/>
          <w:b w:val="0"/>
          <w:bCs w:val="0"/>
          <w:noProof w:val="0"/>
          <w:color w:val="000000" w:themeColor="text1" w:themeTint="FF" w:themeShade="FF"/>
          <w:sz w:val="22"/>
          <w:szCs w:val="22"/>
          <w:lang w:val="en-US"/>
        </w:rPr>
        <w:t xml:space="preserve">Raspberry Pi Ltd. (2026). Raspberry Pi 4 Model B [Product brief]. </w:t>
      </w:r>
      <w:hyperlink r:id="R01cef036561b433a">
        <w:r w:rsidRPr="049C1661" w:rsidR="6538F543">
          <w:rPr>
            <w:rStyle w:val="Hyperlink"/>
            <w:rFonts w:ascii="Times New Roman" w:hAnsi="Times New Roman" w:eastAsia="Times New Roman" w:cs="Times New Roman" w:asciiTheme="minorAscii" w:hAnsiTheme="minorAscii" w:eastAsiaTheme="minorAscii" w:cstheme="minorAscii"/>
            <w:b w:val="0"/>
            <w:bCs w:val="0"/>
            <w:noProof w:val="0"/>
            <w:lang w:val="en-US"/>
          </w:rPr>
          <w:t>https://datasheets.raspberrypi.com/rpi4/raspberry-pi-4-product-brief.pdf</w:t>
        </w:r>
      </w:hyperlink>
    </w:p>
    <w:p xmlns:wp14="http://schemas.microsoft.com/office/word/2010/wordml" w:rsidP="049C1661" wp14:paraId="519C3570" wp14:textId="78DBB6A5">
      <w:pPr>
        <w:pStyle w:val="Normal"/>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rPr>
      </w:pPr>
    </w:p>
    <w:p xmlns:wp14="http://schemas.microsoft.com/office/word/2010/wordml" w:rsidP="049C1661" wp14:paraId="2C078E63" wp14:textId="4EEADE14">
      <w:pPr>
        <w:pStyle w:val="Normal"/>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b w:val="0"/>
          <w:bCs w:val="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E2A527"/>
    <w:rsid w:val="024B96A3"/>
    <w:rsid w:val="049C1661"/>
    <w:rsid w:val="13E2A527"/>
    <w:rsid w:val="3BD77E60"/>
    <w:rsid w:val="3DAE2DDF"/>
    <w:rsid w:val="6538F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C5C78"/>
  <w15:chartTrackingRefBased/>
  <w15:docId w15:val="{A5DE2BF9-664C-4BA4-9F0C-40E41AE0DA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49C166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microchip.com/en-us/products/microcontrollers/32-bit-mcus/pic32m/pic32mz-w1" TargetMode="External" Id="R76e671acadcb482d" /><Relationship Type="http://schemas.openxmlformats.org/officeDocument/2006/relationships/hyperlink" Target="https://www.nxp.com/products/RW612" TargetMode="External" Id="R8121040a17904dc4" /><Relationship Type="http://schemas.openxmlformats.org/officeDocument/2006/relationships/hyperlink" Target="https://datasheets.raspberrypi.com/rpi4/raspberry-pi-4-product-brief.pdf" TargetMode="External" Id="R01cef036561b433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2026-10-25T22:51:04.2959055Z</dcterms:created>
  <dcterms:modified xsi:type="dcterms:W3CDTF">2026-10-25T22:57:04.3772077Z</dcterms:modified>
  <dc:creator>Reice Morgan</dc:creator>
  <lastModifiedBy>Reice Morgan</lastModifiedBy>
</coreProperties>
</file>