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left"/>
        <w:rPr>
          <w:b w:val="1"/>
          <w:sz w:val="46"/>
          <w:szCs w:val="46"/>
        </w:rPr>
      </w:pPr>
      <w:bookmarkStart w:colFirst="0" w:colLast="0" w:name="_f2j26uf40im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do Projeto: Marketplace para Pequenos Ateliês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e3f5inf8z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Visão Geral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consiste em um marketplace digital focado em pequenos ateliês e artesãos. O objetivo é valorizar o perfil e a identidade de cada negócio, oferecendo uma plataforma que permita a apresentação personalizada dos produtos e facilite a interação entre vendedores e consumidores.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lbmdtzbxw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Descrição do Projeto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Central:</w:t>
        <w:br w:type="textWrapping"/>
      </w:r>
      <w:r w:rsidDel="00000000" w:rsidR="00000000" w:rsidRPr="00000000">
        <w:rPr>
          <w:rtl w:val="0"/>
        </w:rPr>
        <w:t xml:space="preserve">Facilitar a vida do pequeno empreendedor, proporcionando um espaço profissional para divulgar e vender seus produtos artesanais. Ao mesmo tempo, oferecer ao usuário uma experiência de compra completa, prática e com variedade, sem a necessidade de navegar por diversos sites.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Proposta Geral:</w:t>
        <w:br w:type="textWrapping"/>
      </w:r>
      <w:r w:rsidDel="00000000" w:rsidR="00000000" w:rsidRPr="00000000">
        <w:rPr>
          <w:rtl w:val="0"/>
        </w:rPr>
        <w:t xml:space="preserve">Desenvolver um marketplace digital onde cada ateliê tenha um perfil personalizado para expor e comercializar seus produtos. A plataforma integrará funcionalidades que incentivem a interação e a personalização, funcionando como um “Facebook de lojas”.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 de Ateliê:</w:t>
        <w:br w:type="textWrapping"/>
      </w:r>
      <w:r w:rsidDel="00000000" w:rsidR="00000000" w:rsidRPr="00000000">
        <w:rPr>
          <w:rtl w:val="0"/>
        </w:rPr>
        <w:t xml:space="preserve">O projeto teve início com a ideia de atender o ateliê “Toque das Mãos” e, posteriormente, expandiu seu escopo para abranger diversos ateliês e produtos artesanais.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wa5c2alfz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Diferenciais em Relação ao Mercado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Foco no Pequeno Negócio:</w:t>
        <w:br w:type="textWrapping"/>
      </w:r>
      <w:r w:rsidDel="00000000" w:rsidR="00000000" w:rsidRPr="00000000">
        <w:rPr>
          <w:rtl w:val="0"/>
        </w:rPr>
        <w:t xml:space="preserve">Diferentemente de concorrentes como a Elo7, a plataforma dará destaque aos pequenos ateliês, evidenciando a singularidade de cada perfil/loja.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Interação e Personalização:</w:t>
        <w:br w:type="textWrapping"/>
      </w:r>
      <w:r w:rsidDel="00000000" w:rsidR="00000000" w:rsidRPr="00000000">
        <w:rPr>
          <w:rtl w:val="0"/>
        </w:rPr>
        <w:t xml:space="preserve">Inspirada nas redes sociais, a plataforma incentivará a interação entre os usuários, promovendo um ambiente que valorize a personalização dos perfis.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g6elaehvi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Público-Alvo e Abrangência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Vendedores (Ateliês e Artesãos):</w:t>
        <w:br w:type="textWrapping"/>
      </w:r>
      <w:r w:rsidDel="00000000" w:rsidR="00000000" w:rsidRPr="00000000">
        <w:rPr>
          <w:rtl w:val="0"/>
        </w:rPr>
        <w:t xml:space="preserve">Permitir o cadastro e gerenciamento dos produtos, com planos de assinatura ajustáveis conforme o crescimento do catálogo.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Consumidores:</w:t>
        <w:br w:type="textWrapping"/>
      </w:r>
      <w:r w:rsidDel="00000000" w:rsidR="00000000" w:rsidRPr="00000000">
        <w:rPr>
          <w:rtl w:val="0"/>
        </w:rPr>
        <w:t xml:space="preserve">Oferecer uma experiência de navegação intuitiva, com acesso a uma variedade de produtos artesanais em um único ambiente.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Potencial Acadêmico:</w:t>
        <w:br w:type="textWrapping"/>
      </w:r>
      <w:r w:rsidDel="00000000" w:rsidR="00000000" w:rsidRPr="00000000">
        <w:rPr>
          <w:rtl w:val="0"/>
        </w:rPr>
        <w:t xml:space="preserve">Devido à sua relevância, complexidade e potencial de inovação, o projeto pode ser utilizado como TCC.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w47z9s32c4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Funcionalidades e Fluxo de Usuário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Navegação Simplificada:</w:t>
        <w:br w:type="textWrapping"/>
      </w:r>
      <w:r w:rsidDel="00000000" w:rsidR="00000000" w:rsidRPr="00000000">
        <w:rPr>
          <w:rtl w:val="0"/>
        </w:rPr>
        <w:t xml:space="preserve">Possibilidade de explorar diversas lojas e produtos sem sair da plataforma.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com Redes Sociais:</w:t>
        <w:br w:type="textWrapping"/>
      </w:r>
      <w:r w:rsidDel="00000000" w:rsidR="00000000" w:rsidRPr="00000000">
        <w:rPr>
          <w:rtl w:val="0"/>
        </w:rPr>
        <w:t xml:space="preserve">Redirecionamento de potenciais clientes do Instagram (e futuramente outras redes, como Facebook e Pinterest) para a plataforma de compras.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de Compra:</w:t>
        <w:br w:type="textWrapping"/>
      </w:r>
      <w:r w:rsidDel="00000000" w:rsidR="00000000" w:rsidRPr="00000000">
        <w:rPr>
          <w:rtl w:val="0"/>
        </w:rPr>
        <w:t xml:space="preserve">Processo simplificado: escolha do produto, realização do pedido e aguardo pela entrega.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Plataformas Disponíveis: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Admin:</w:t>
      </w:r>
      <w:r w:rsidDel="00000000" w:rsidR="00000000" w:rsidRPr="00000000">
        <w:rPr>
          <w:rtl w:val="0"/>
        </w:rPr>
        <w:t xml:space="preserve"> Gerenciamento de ateliês, produtos, pedidos, configurações e suporte.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Interface de navegação, pesquisa de produtos, carrinho de compras e finalização do pedido.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my3nzc2ih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Aspectos Técnicos e Desafios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Complexidade do Projeto:</w:t>
        <w:br w:type="textWrapping"/>
      </w:r>
      <w:r w:rsidDel="00000000" w:rsidR="00000000" w:rsidRPr="00000000">
        <w:rPr>
          <w:rtl w:val="0"/>
        </w:rPr>
        <w:t xml:space="preserve">Considerado “programavelmente interessante”, envolve o desenvolvimento de front-end e back-end robustos para suportar múltiplas lojas, gerenciamento de pedidos e integrações com redes sociais e outros serviços.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Escalabilidade:</w:t>
        <w:br w:type="textWrapping"/>
      </w:r>
      <w:r w:rsidDel="00000000" w:rsidR="00000000" w:rsidRPr="00000000">
        <w:rPr>
          <w:rtl w:val="0"/>
        </w:rPr>
        <w:t xml:space="preserve">O sistema foi planejado para facilitar a expansão geográfica e, futuramente, a possível entrada em outros nichos, sempre mantendo a qualidade e a segurança das interações.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0gu26dg4d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0qrbao8sl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3f6p4x0ab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9x8ipl70h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ukzhhjjci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Detalhamento Adicional: Perguntas para Mais Informações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estratégia de monetização do marketplace se baseia em dois modelos: um plano mediano por assinatura e um plano premium que utiliza comissão sobre as vendas realizadas. Para os ateliês, a oferta inicia com um plano gratuito que permite o cadastro de um número limitado de produtos; à medida que o catálogo cresce, o valor do plano é ajustado, possibilitando o acesso a funcionalidades adicionais.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quesito logística, os próprios ateliês serão responsáveis pelo envio dos produtos, garantindo uma operação descentralizada e alinhada às particularidades de cada negócio. Embora a plataforma seja lançada inicialmente na versão web, há planos para desenvolver um aplicativo mobile conforme o crescimento do negócio, ampliando o acesso e a praticidade para os usuários.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suporte à plataforma é estruturado para atender tanto vendedores quanto consumidores, por meio de canais de contato que fazem a triagem das solicitações, diferenciando os problemas relacionados à plataforma daqueles inerentes ao gerenciamento dos ateliês, o que assegura respostas ágeis e eficazes.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termos de marketing, a estratégia inicial foca na atração de vendedores interessados em divulgar seus produtos. Com o aumento do número de ateliês cadastrados, o fluxo de consumidores tende a crescer de forma natural. A plataforma já prevê integrações com o Instagram e tem abertura para futuras conexões com outras redes sociais, como Facebook e Pinterest, ampliando seu alcance e interação.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garantir a escalabilidade, o foco inicial será na expansão geográfica, embora a possibilidade de atender a outros nichos seja considerada para o futuro. A governança do marketplace será mantida por meio de uma supervisão ativa e regras de moderação, que asseguram a qualidade e a segurança das interações entre ateliês e consumidores.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tvxnl2ggsc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8. Considerações Finais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integra a visão inicial do projeto com respostas detalhadas a questionamentos importantes para o desenvolvimento e a gestão do marketplace. A plataforma foi projetada para oferecer uma experiência completa tanto para pequenos empreendedores quanto para os consumidores, garantindo: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Uma navegação simplificada e integrada;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Planos de monetização e suporte adaptados às necessidades dos vendedores;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Integração com diversas redes sociais e possibilidades de expansão e escalabilidade.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futuras atualizações, este documento poderá ser complementado com novos detalhes e funcionalidades, à medida que o projeto evoluir e novas demandas surgirem.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32"/>
        <w:szCs w:val="3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84"/>
      <w:szCs w:val="8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