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PaperBatch synthetic corpus document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sectPr>
      <w:pgSz w:w="15840" w:h="12240" w:orient="landscape"/>
    </w:sectPr>
  </w:body>
</w:document>
</file>