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.wrapper{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display: grid;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    grid-template-columns:repeat(10, 1fr);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    grid-template-rows:repeat(100, 30px);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the basic grid for the entire HTML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grid defines the display fight with the template columns/rows defining how many slots and the size of said slots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header{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    grid-column: 2/10;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    background-color: rgb(181, 27, 201);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   grid-row: 1/4;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    font-size: xx-large;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    font-weight: 500;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   text-align: center;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align-content: center;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Controls the header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Occupies the space between columns 2 and 10, rows 1 and 4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 the background color being given the value (181, 27, 201);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 the font size being a stock “xx-large”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 text and content alignment to the center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nav{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grid-column: 2/10;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background-color: lightcoral;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grid-row: 4/5;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align-content: center;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Controls the Nav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Occupies the space between columns 2 and 10 and row 4 and 5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 its background being light coral and the content being centered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article{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display: flex;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flex-wrap: wrap;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background-color: yellow;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grid-column: 2/7;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grid-row: 5/30;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Controls the Article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 flexible display type within the article where the objects within the display wrap around to other space within grid columns 2 and 7 and row 5 and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article img{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padding: 25px;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height: 50%;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width: 80%;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Controls images within the article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That has a padding of 25px with its height being 50% of the article’s height and its width being 80% of the article’s width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aside{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background-color: rgb(210, 41, 233);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grid-column: 7/10;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grid-row: 5/30; 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font-size: large;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Controls the aside, giving it a color with rgb codes (210, 41, 233) within the grid column 8 and 10 and rows 5 and 30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Includes a larger font than the default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.NextPage{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grid-row:30/35;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grid-column: 2/10;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background-color: black;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Controls Divs with the NextPage class that occupy the space row 30 and 35 and column 2 and 10 with a full black background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.NextPage img{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padding-left: 40%;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height: 100%;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Controls images within the NextPage div and has padding that is 40% away from the left wall and occupies 100% of the divs height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footer{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background-color: lightcoral;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grid-column: 2/10;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grid-row: 35/36;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text-align: center;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Controls the footer</w:t>
              <w:br w:type="textWrapping"/>
              <w:t xml:space="preserve">Background is lightcoral and occupies space between column 2 and 10 and the grid row 35 and 36 with centered 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@media screen and (max-width: 700px) {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   article{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        grid-column: 2/10;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        grid-row: 5/35;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  aside{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    grid-column: 2/10;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        grid-row: 35/45;  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    footer{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          grid-row: 50/51;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      .NextPage{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        grid-row:45/50;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    .infoBox{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          width: 320px;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         height: auto;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        border-radius: 15px;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          border: 5px solid #0a3459; 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           margin: 6px;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media screen is below 700px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article will now occupy the space between column 2 and 10 and grid row 5 and 35 while retaining pre-existing CSS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aside will now occupy the space between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Grid 2 and 10 and grid row 35 and 45 while retaining pre-existing CSS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footer will now occupy the space between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Grid row 50 and 51while retaining pre-existing CSS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class NextPage will now occupy the space between grid row 45 and 50 while retaining pre-existing CSS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class will now be a width of 320px and its height automated with a 5px solid border with the hexcode of 0a3459 with the border corners being rounded with a 15px radius and a margin of 6px while retaining pre-existing CSS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@media screen and (max-width: 700px) {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   article{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        background-color: yellow;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        grid-row: 5/17;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    article img{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       padding: 10%;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        height: 50%;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       width: 80%;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   aside{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        grid-column: 2/10;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        grid-row: 14/24;  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   .NextPage{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        grid-row:24/29;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    footer{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        grid-row: 29/30;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media screen is below 700px 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article’s background will become yellow and occupy the grid rows space between 5 and 17 while retaining pre-existing CSS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article’s images will have a padding that is 10% of the article’s size with a height 50% of the article and width 80% of the article while retaining pre-existing CSS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aside will occupy the space between grid column 2 and 10 and grid row 14 and 24 while retaining pre-existing CSS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class NextPage will occupy between grid rows 24 and 29 while retaining pre-existing CSS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footer will occupy between grid rows 29 and 30 while retaining pre-existing CSS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   @media screen and (max-width: 700px) {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        article{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            grid-column: 2/10;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            grid-row: 5/20;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        aside{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            grid-column: 2/10;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            grid-row: 20/30;  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        footer{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            grid-row: 30/31;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media screen is below 700px 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article will occupy the space between grid column 2 and 10 and grid row 5 and 20 while retaining pre-existing CSS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aside will occupy the space between grid column 2 and 10 and grid row 20 and 30 while retaining pre-existing CSS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footer will occupy the space between grid row 30 and 31 while retaining pre-existing CSS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.infoBox{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    width: 270px;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    height: 150px;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    border-radius: 15px;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    border: 5px solid #0a3459; 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    margin: 10px;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infoBox has a width of 270px a height of 150px with solid 5px rounded border with a 15px radius and a margin of 10px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article img{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    width: 100%;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    height: 100%;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    padding: 0px;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    border-radius: 10px;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image within the article will occupy 100% of its width and height with zero padding and a rounded border of 10px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article{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    grid-column: 2/10;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    grid-row: 5/25;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article will occupy the space between grid column 2 and 10 and row 5 and 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article img{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    padding: 5%;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    height: 90%;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    width: 90%;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image within the article will have padding 5% the size of the article and 90% of the height and width of the article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aside{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    grid-column: 2/10;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    grid-row: 25/30;  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aside will occupy the space between the grid column 2 and 10 and the grid row 25 and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footer{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    grid-row: 35/36;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footer will occupy the space between grid row 35 and 36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