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5a0apxsek4b" w:id="0"/>
      <w:bookmarkEnd w:id="0"/>
      <w:r w:rsidDel="00000000" w:rsidR="00000000" w:rsidRPr="00000000">
        <w:rPr>
          <w:rtl w:val="0"/>
        </w:rPr>
        <w:t xml:space="preserve">Rexim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6"/>
          <w:szCs w:val="36"/>
          <w:u w:val="single"/>
        </w:rPr>
      </w:pPr>
      <w:bookmarkStart w:colFirst="0" w:colLast="0" w:name="_j9tt93c2odfz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Zadanie: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Simuluj hru Pac-Man na hracom poli podľa obrázka. Ľavé horné políčko hracieho poľa má súradnice (riadok, stĺpec) = (1,1) a pravé spodné políčko má súradnice (5,5). Na hracom poli sa nachádzajú rozmiestnené bodky. Ak hráč vstúpi na políčko s bodkou, skonzumuje ju a táto bodka zmizne. Za každú skonzumovanú bodku získa hráč 50 bodov. Hráč môže začínať hru na niektorom z voľných políčok a môže vykonávať kroky o 1 políčko smerom na niektorú svetovú stranu.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1941675</wp:posOffset>
            </wp:positionH>
            <wp:positionV relativeFrom="paragraph">
              <wp:posOffset>1047750</wp:posOffset>
            </wp:positionV>
            <wp:extent cx="1843088" cy="232886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 adresy 305 bude v pamäti údajov pred spustením programu uložená postupnosť čísel (každé číslo na samostatnej adrese) reprezentujúca trasu, ktorú hráč počas hry vykoná, a to nasledovným spôsobom. Pohyb smerom: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hore = 1,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vpravo = 2,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dole = 3,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vľavo = 4.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Hodnota 0 reprezentuje ukončenie postupnosti. Môžete predpokladať, že hráč sa nikdy nepokúsi vykonať krok vedúci von z hracieho poľa. Zistite, koľko bodov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počas vykonávania zadanej postupnosti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hráč nazbieral. V prípade, ak nazbieral maximálny počet bodov skonzumovaním všetkých bodiek na hracom poli, program by mal ihneď skončiť a na adresu 302 uložte hodnotu „1“. V ostatných prípadoch, teda ak program načíta ukončovací znak 0, uložte na adresu 302 hodnotu 0. Aktuálnu (a teda aj štartovaciu) riadkovú a stĺpcovú súradnicu hráča uchovávajte na adresách 300 resp. 301. Aktuálny počet bodov uchovávajte na adrese 303.</w:t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d2yqxwg4sab" w:id="2"/>
      <w:bookmarkEnd w:id="2"/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Riešenie - </w:t>
      </w: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Pam</w:t>
      </w: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äť programu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-528637</wp:posOffset>
            </wp:positionH>
            <wp:positionV relativeFrom="paragraph">
              <wp:posOffset>276225</wp:posOffset>
            </wp:positionV>
            <wp:extent cx="6786563" cy="93771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9377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y22f8sadcpxy" w:id="3"/>
      <w:bookmarkEnd w:id="3"/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rvmcx7lylu42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114300</wp:posOffset>
            </wp:positionV>
            <wp:extent cx="7578763" cy="222408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763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prhw8tdm00rr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123825</wp:posOffset>
            </wp:positionV>
            <wp:extent cx="7091363" cy="998081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9980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383gxgita4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bc4ta6lxcz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l5w7r4u47xy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7f2ukcom7su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tegp3zhadd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byboaj8lwm2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2yisp8nrn9x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z66jcsmism5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nu6xt1wuo3q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7s7w32uh8mz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jb90z37vce9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vyzvnk4t679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i58lvps6bjj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n1hx7ppy6r9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  <w:sz w:val="36"/>
          <w:szCs w:val="36"/>
          <w:highlight w:val="white"/>
          <w:u w:val="single"/>
        </w:rPr>
      </w:pPr>
      <w:bookmarkStart w:colFirst="0" w:colLast="0" w:name="_k0hljw10q8ok" w:id="20"/>
      <w:bookmarkEnd w:id="20"/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Príklad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-815812</wp:posOffset>
            </wp:positionH>
            <wp:positionV relativeFrom="paragraph">
              <wp:posOffset>228686</wp:posOffset>
            </wp:positionV>
            <wp:extent cx="7365315" cy="6503315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315" cy="6503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Hráč vyhral a získal 450 bodov.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lt4nsyrvdav2" w:id="21"/>
      <w:bookmarkEnd w:id="21"/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Riešenie - Pamäť údajov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-147637</wp:posOffset>
            </wp:positionH>
            <wp:positionV relativeFrom="paragraph">
              <wp:posOffset>205201</wp:posOffset>
            </wp:positionV>
            <wp:extent cx="6024563" cy="878582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8785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-782474</wp:posOffset>
            </wp:positionH>
            <wp:positionV relativeFrom="paragraph">
              <wp:posOffset>279988</wp:posOffset>
            </wp:positionV>
            <wp:extent cx="7293920" cy="4624388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3920" cy="462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sz w:val="20"/>
        <w:szCs w:val="20"/>
        <w:rtl w:val="0"/>
      </w:rPr>
      <w:t xml:space="preserve">Michael John Čverčko, ID: 116162</w:t>
    </w:r>
    <w:r w:rsidDel="00000000" w:rsidR="00000000" w:rsidRPr="00000000">
      <w:rPr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